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472881F4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872B17">
        <w:rPr>
          <w:i w:val="0"/>
        </w:rPr>
        <w:t>19.03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7663CD8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872B17">
        <w:rPr>
          <w:i w:val="0"/>
        </w:rPr>
        <w:t>3.9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6AF4DB9E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="00E704BB">
        <w:rPr>
          <w:rFonts w:eastAsia="Times New Roman"/>
          <w:i w:val="0"/>
          <w:iCs/>
          <w:lang w:eastAsia="pl-PL"/>
        </w:rPr>
        <w:t>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="00E704BB">
        <w:rPr>
          <w:rFonts w:eastAsia="Times New Roman"/>
          <w:i w:val="0"/>
          <w:lang w:eastAsia="pl-PL"/>
        </w:rPr>
        <w:t xml:space="preserve"> ze zm.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20BA061B" w14:textId="59248370" w:rsidR="00CF71B9" w:rsidRPr="00872B17" w:rsidRDefault="00CF71B9" w:rsidP="00403CF9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 w:rsidRPr="00872B17">
        <w:rPr>
          <w:i w:val="0"/>
        </w:rPr>
        <w:t xml:space="preserve">w dniu </w:t>
      </w:r>
      <w:r w:rsidR="000D7551" w:rsidRPr="00872B17">
        <w:rPr>
          <w:i w:val="0"/>
        </w:rPr>
        <w:t>09.02</w:t>
      </w:r>
      <w:r w:rsidR="00E7337A" w:rsidRPr="00872B17">
        <w:rPr>
          <w:i w:val="0"/>
        </w:rPr>
        <w:t>.20</w:t>
      </w:r>
      <w:r w:rsidR="00BA243F" w:rsidRPr="00872B17">
        <w:rPr>
          <w:i w:val="0"/>
        </w:rPr>
        <w:t>2</w:t>
      </w:r>
      <w:r w:rsidR="000D7551" w:rsidRPr="00872B17">
        <w:rPr>
          <w:i w:val="0"/>
        </w:rPr>
        <w:t>1</w:t>
      </w:r>
      <w:r w:rsidR="00D26DE3" w:rsidRPr="00872B17">
        <w:rPr>
          <w:i w:val="0"/>
        </w:rPr>
        <w:t xml:space="preserve"> </w:t>
      </w:r>
      <w:r w:rsidRPr="00872B17">
        <w:rPr>
          <w:i w:val="0"/>
        </w:rPr>
        <w:t xml:space="preserve">r. została wydana decyzja o ustaleniu lokalizacji inwestycji celu publicznego dla inwestycji polegającej </w:t>
      </w:r>
      <w:r w:rsidR="00872B17" w:rsidRPr="00872B17">
        <w:rPr>
          <w:i w:val="0"/>
        </w:rPr>
        <w:t xml:space="preserve">na </w:t>
      </w:r>
      <w:r w:rsidR="00872B17" w:rsidRPr="00872B17">
        <w:rPr>
          <w:b/>
          <w:bCs/>
          <w:i w:val="0"/>
        </w:rPr>
        <w:t xml:space="preserve">budowie oświetlenia drogowego </w:t>
      </w:r>
      <w:r w:rsidR="00872B17" w:rsidRPr="00872B17">
        <w:rPr>
          <w:bCs/>
          <w:i w:val="0"/>
        </w:rPr>
        <w:t>na nieruchomości  oznaczonej  numerem</w:t>
      </w:r>
      <w:r w:rsidR="00872B17" w:rsidRPr="00872B17">
        <w:rPr>
          <w:b/>
          <w:bCs/>
          <w:i w:val="0"/>
        </w:rPr>
        <w:t xml:space="preserve"> 142, </w:t>
      </w:r>
      <w:r w:rsidR="00872B17" w:rsidRPr="00872B17">
        <w:rPr>
          <w:bCs/>
          <w:i w:val="0"/>
        </w:rPr>
        <w:t>położonej w miejscowości</w:t>
      </w:r>
      <w:r w:rsidR="00872B17" w:rsidRPr="00872B17">
        <w:rPr>
          <w:b/>
          <w:bCs/>
          <w:i w:val="0"/>
        </w:rPr>
        <w:t xml:space="preserve"> </w:t>
      </w:r>
      <w:proofErr w:type="spellStart"/>
      <w:r w:rsidR="00872B17" w:rsidRPr="00872B17">
        <w:rPr>
          <w:b/>
          <w:bCs/>
          <w:i w:val="0"/>
        </w:rPr>
        <w:t>Ariany</w:t>
      </w:r>
      <w:proofErr w:type="spellEnd"/>
      <w:r w:rsidR="00872B17" w:rsidRPr="00872B17">
        <w:rPr>
          <w:b/>
          <w:bCs/>
          <w:i w:val="0"/>
        </w:rPr>
        <w:t xml:space="preserve">, </w:t>
      </w:r>
      <w:r w:rsidR="00872B17" w:rsidRPr="00872B17">
        <w:rPr>
          <w:bCs/>
          <w:i w:val="0"/>
        </w:rPr>
        <w:t>w obrębie geodezyjnym</w:t>
      </w:r>
      <w:r w:rsidR="00872B17" w:rsidRPr="00872B17">
        <w:rPr>
          <w:b/>
          <w:bCs/>
          <w:i w:val="0"/>
        </w:rPr>
        <w:t xml:space="preserve"> Waganiec, gm. Waganiec, </w:t>
      </w:r>
      <w:r w:rsidR="00872B17" w:rsidRPr="00872B17">
        <w:rPr>
          <w:b/>
          <w:i w:val="0"/>
        </w:rPr>
        <w:t>na wniosek Energa Oświetlenie Sp. z o. o. (adres w aktach sprawy) działającej za pośrednictwem Pana Jakuba Mierzyńskiego (adres w aktach sprawy).</w:t>
      </w:r>
      <w:r w:rsidR="00F73B5B" w:rsidRPr="00872B17">
        <w:rPr>
          <w:rFonts w:eastAsia="Times New Roman"/>
          <w:i w:val="0"/>
          <w:color w:val="auto"/>
          <w:lang w:eastAsia="pl-PL"/>
        </w:rPr>
        <w:tab/>
      </w:r>
      <w:r w:rsidRPr="00872B17">
        <w:rPr>
          <w:rFonts w:eastAsia="Times New Roman"/>
          <w:i w:val="0"/>
          <w:color w:val="auto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8D7C79" w:rsidRPr="00872B17">
        <w:rPr>
          <w:rFonts w:eastAsia="Times New Roman"/>
          <w:i w:val="0"/>
          <w:color w:val="auto"/>
          <w:lang w:eastAsia="pl-PL"/>
        </w:rPr>
        <w:t>14</w:t>
      </w:r>
      <w:r w:rsidRPr="00872B17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Pr="00872B17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4ABFFE21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proofErr w:type="spellStart"/>
      <w:r w:rsidR="00872B17">
        <w:rPr>
          <w:i w:val="0"/>
        </w:rPr>
        <w:t>Kaźmierzyn</w:t>
      </w:r>
      <w:proofErr w:type="spellEnd"/>
      <w:r w:rsidR="00AF06C7">
        <w:rPr>
          <w:i w:val="0"/>
        </w:rPr>
        <w:t>,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128736D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0ACD6F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054726A4" w:rsidR="00104DAC" w:rsidRPr="00201C39" w:rsidRDefault="00872B17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19.03.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 w:rsidR="00201C39"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0D7551"/>
    <w:rsid w:val="00104DAC"/>
    <w:rsid w:val="00105C53"/>
    <w:rsid w:val="00201C39"/>
    <w:rsid w:val="002B5905"/>
    <w:rsid w:val="00403CF9"/>
    <w:rsid w:val="004434B7"/>
    <w:rsid w:val="00465810"/>
    <w:rsid w:val="00492431"/>
    <w:rsid w:val="005B2857"/>
    <w:rsid w:val="005D6392"/>
    <w:rsid w:val="005D6A31"/>
    <w:rsid w:val="00666F56"/>
    <w:rsid w:val="006B44C1"/>
    <w:rsid w:val="00753085"/>
    <w:rsid w:val="007F04C2"/>
    <w:rsid w:val="00872B17"/>
    <w:rsid w:val="00881D65"/>
    <w:rsid w:val="00882B37"/>
    <w:rsid w:val="008D7C79"/>
    <w:rsid w:val="00A2673B"/>
    <w:rsid w:val="00AE65EF"/>
    <w:rsid w:val="00AF06C7"/>
    <w:rsid w:val="00B06FD4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2021-02-09T09:54:00Z</cp:lastPrinted>
  <dcterms:created xsi:type="dcterms:W3CDTF">2021-03-19T09:17:00Z</dcterms:created>
  <dcterms:modified xsi:type="dcterms:W3CDTF">2021-03-19T09:19:00Z</dcterms:modified>
</cp:coreProperties>
</file>