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84.2021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oraz §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zmienionej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XXI/208/2021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XXII/229/2021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XXIII/240/2021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XXIV/251/2021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78.2021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uchwałą Nr XXV/261/2021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dochodów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28.812.781,94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28.846.958,94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23.389.185,99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23.423.362,99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1.213.039,83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5.423.595,95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2.932.762,35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32.665.883,47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32.700.060,47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23.197.567,66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23.231.744,66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naliczane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8.974.724,34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8.977.101,34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5.955.030,01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świadczenia na rzecz osób fizycznych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6.467.859,47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6.499.659,47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233.900,00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obsługa długu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1.491.053,84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9.468.315,81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9.468.315,81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 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3.779.721,74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jego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Piotr Kosik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84.2021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84.2021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</w:t>
      </w:r>
      <w:r>
        <w:rPr>
          <w:b/>
          <w:szCs w:val="20"/>
        </w:rPr>
        <w:t>ZARZĄDZENIA</w:t>
      </w:r>
      <w:r>
        <w:rPr>
          <w:b/>
          <w:szCs w:val="20"/>
        </w:rPr>
        <w:t xml:space="preserve"> Nr 84.2021  </w:t>
      </w:r>
      <w:r>
        <w:rPr>
          <w:b/>
          <w:szCs w:val="20"/>
        </w:rPr>
        <w:t xml:space="preserve">WÓJTA GMINY WAGANIEC </w:t>
      </w:r>
      <w:r>
        <w:rPr>
          <w:b/>
          <w:szCs w:val="20"/>
        </w:rPr>
        <w:t>z dnia 31 sierpnia</w:t>
      </w:r>
      <w:r>
        <w:rPr>
          <w:b/>
          <w:szCs w:val="20"/>
        </w:rPr>
        <w:t xml:space="preserve"> </w:t>
      </w:r>
      <w:r>
        <w:rPr>
          <w:b/>
          <w:szCs w:val="20"/>
        </w:rPr>
        <w:t>2021 r.</w:t>
      </w:r>
      <w:r>
        <w:rPr>
          <w:b/>
          <w:szCs w:val="20"/>
        </w:rPr>
        <w:t xml:space="preserve"> </w:t>
      </w:r>
      <w:r>
        <w:rPr>
          <w:b/>
          <w:color w:val="000000"/>
          <w:szCs w:val="20"/>
          <w:u w:color="000000"/>
        </w:rPr>
        <w:t>w sprawie zmian w budżecie Gminy Waganiec na 2021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decyzji Wojewody Kujawsko-Pomorskiego z dnia 31 sierpnia 2021 r. (WFB.I.3120.3.58.2021) dokonano zmiany planu dotacji celowych z przeznaczeniem na: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wypłatę dodatku w wysokości 250,00 zł miesięcznie dla pracownika socjalnego zatrudnionego w pełnym wymiarze czasu pracy, realizującego pracę socjalną w środowisku w kwocie 2.377,00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dofinansowanie zadań realizowanych w ramach wieloletniego rządowego programu „Posiłek w szkole i w domu” w kwocie 31.800,00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korzystając z upoważnienia zawartego w § 17 pkt 2 uchwały Nr XX/196/2020 Rady Gminy Waganiec z dnia 29 grudnia 2020 r. w sprawie uchwalenia budżetu Gminy Waganiec na 2021 rok dokonano przesunięcia środków po stronie wydatków w zakresie: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funkcjonowania Zespołu Szkół w Zbrachlinie na kwotę 525,00 zł (Z.S.380.9.2021 z dnia  24 sierpnia 2021 r.),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funkcjonowania Zespołu Szkół w Brudnowie na kwotę 760,00 zł (ZS-310-03/21 z dnia 26 sierpnia 2021 r.),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dowozu uczniów do szkół i kosztów pobytu dzieci w przedszkolach położonych na terenie innych gmin na kwotę 4.350,00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-funkcjonowania Ochotniczej Straży Pożarnej w Zbrachlinie na kwotę 1.000,00 zł (wniosek z dnia 31 sierpnia 2021 r.),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utrzymania obiektów komunalnych na kwotę 500,00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utrzymania dróg gminnych na kwotę 9.450,00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kosztów funkcjonowania gminnej oczyszczalni ścieków i sieci kanalizacyjnej na kwotę 10.000,00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zasiłków celowych i realizacji programu „Posiłek w szkole i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 domu” na kwotę  12.134,00 zł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(GOPS.GK.321.17.2021 z dnia 31 sierpnia 2021 r.),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promocji szczepień przeciw COVID-19 na kwotę 1.226,00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</w:p>
    <w:sectPr>
      <w:footerReference w:type="default" r:id="rId10"/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B3F645B1-1A24-47C5-A4F3-C3170DB1A8C1.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B3F645B1-1A24-47C5-A4F3-C3170DB1A8C1.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B3F645B1-1A24-47C5-A4F3-C3170DB1A8C1.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B3F645B1-1A24-47C5-A4F3-C3170DB1A8C1.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84.2021 z dnia 31 sierpnia 2021 r.</dc:title>
  <dc:subject>w sprawie zmian w^budżecie Gminy Waganiec na 2021^rok.</dc:subject>
  <dc:creator>P13</dc:creator>
  <cp:lastModifiedBy>P13</cp:lastModifiedBy>
  <cp:revision>1</cp:revision>
  <dcterms:created xsi:type="dcterms:W3CDTF">2021-10-11T11:03:34Z</dcterms:created>
  <dcterms:modified xsi:type="dcterms:W3CDTF">2021-10-11T11:03:34Z</dcterms:modified>
  <cp:category>Akt prawny</cp:category>
</cp:coreProperties>
</file>