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F" w:rsidRDefault="00684D83" w:rsidP="00D7615F">
      <w:pPr>
        <w:spacing w:line="240" w:lineRule="auto"/>
        <w:rPr>
          <w:rFonts w:ascii="Times New Roman" w:hAnsi="Times New Roman"/>
          <w:sz w:val="24"/>
          <w:szCs w:val="24"/>
        </w:rPr>
      </w:pPr>
      <w:r>
        <w:rPr>
          <w:rFonts w:ascii="Times New Roman" w:hAnsi="Times New Roman"/>
          <w:sz w:val="24"/>
          <w:szCs w:val="24"/>
        </w:rPr>
        <w:t>RŚ.6220.18.12</w:t>
      </w:r>
      <w:r w:rsidR="005C4147">
        <w:rPr>
          <w:rFonts w:ascii="Times New Roman" w:hAnsi="Times New Roman"/>
          <w:sz w:val="24"/>
          <w:szCs w:val="24"/>
        </w:rPr>
        <w:t>.2021</w:t>
      </w:r>
      <w:r w:rsidR="00D7615F">
        <w:rPr>
          <w:rFonts w:ascii="Times New Roman" w:hAnsi="Times New Roman"/>
          <w:sz w:val="24"/>
          <w:szCs w:val="24"/>
        </w:rPr>
        <w:t xml:space="preserve">                      </w:t>
      </w:r>
      <w:r w:rsidR="0028610A">
        <w:rPr>
          <w:rFonts w:ascii="Times New Roman" w:hAnsi="Times New Roman"/>
          <w:sz w:val="24"/>
          <w:szCs w:val="24"/>
        </w:rPr>
        <w:t xml:space="preserve">                               </w:t>
      </w:r>
      <w:r w:rsidR="00D7615F">
        <w:rPr>
          <w:rFonts w:ascii="Times New Roman" w:hAnsi="Times New Roman"/>
          <w:sz w:val="24"/>
          <w:szCs w:val="24"/>
        </w:rPr>
        <w:t xml:space="preserve">          </w:t>
      </w:r>
      <w:r w:rsidR="009B732D">
        <w:rPr>
          <w:rFonts w:ascii="Times New Roman" w:hAnsi="Times New Roman"/>
          <w:sz w:val="24"/>
          <w:szCs w:val="24"/>
        </w:rPr>
        <w:t xml:space="preserve"> </w:t>
      </w:r>
      <w:r w:rsidR="00D7615F">
        <w:rPr>
          <w:rFonts w:ascii="Times New Roman" w:hAnsi="Times New Roman"/>
          <w:sz w:val="24"/>
          <w:szCs w:val="24"/>
        </w:rPr>
        <w:t xml:space="preserve">      </w:t>
      </w:r>
      <w:r w:rsidR="005C4147">
        <w:rPr>
          <w:rFonts w:ascii="Times New Roman" w:hAnsi="Times New Roman"/>
          <w:sz w:val="24"/>
          <w:szCs w:val="24"/>
        </w:rPr>
        <w:t>Waganiec,  dnia 20</w:t>
      </w:r>
      <w:r>
        <w:rPr>
          <w:rFonts w:ascii="Times New Roman" w:hAnsi="Times New Roman"/>
          <w:sz w:val="24"/>
          <w:szCs w:val="24"/>
        </w:rPr>
        <w:t>.02.2023</w:t>
      </w:r>
      <w:r w:rsidR="00D7615F">
        <w:rPr>
          <w:rFonts w:ascii="Times New Roman" w:hAnsi="Times New Roman"/>
          <w:sz w:val="24"/>
          <w:szCs w:val="24"/>
        </w:rPr>
        <w:t xml:space="preserve"> r.</w:t>
      </w:r>
    </w:p>
    <w:p w:rsidR="00D7615F" w:rsidRDefault="00D7615F" w:rsidP="00D7615F">
      <w:pPr>
        <w:spacing w:line="240" w:lineRule="auto"/>
        <w:jc w:val="center"/>
        <w:rPr>
          <w:rFonts w:ascii="Times New Roman" w:hAnsi="Times New Roman"/>
          <w:b/>
          <w:sz w:val="28"/>
          <w:szCs w:val="28"/>
        </w:rPr>
      </w:pPr>
    </w:p>
    <w:p w:rsidR="00710575" w:rsidRDefault="00710575" w:rsidP="00D7615F">
      <w:pPr>
        <w:spacing w:line="240" w:lineRule="auto"/>
        <w:jc w:val="center"/>
        <w:rPr>
          <w:rFonts w:ascii="Times New Roman" w:hAnsi="Times New Roman"/>
          <w:b/>
          <w:sz w:val="28"/>
          <w:szCs w:val="28"/>
        </w:rPr>
      </w:pPr>
    </w:p>
    <w:p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rsidR="00D7615F" w:rsidRDefault="00D7615F" w:rsidP="00D7615F">
      <w:pPr>
        <w:spacing w:after="0" w:line="240" w:lineRule="auto"/>
        <w:jc w:val="center"/>
        <w:rPr>
          <w:rFonts w:ascii="Times New Roman" w:hAnsi="Times New Roman"/>
          <w:b/>
          <w:sz w:val="28"/>
          <w:szCs w:val="28"/>
        </w:rPr>
      </w:pPr>
    </w:p>
    <w:p w:rsidR="00D7615F" w:rsidRDefault="00D7615F" w:rsidP="00D7615F">
      <w:pPr>
        <w:jc w:val="both"/>
        <w:rPr>
          <w:rFonts w:ascii="Times New Roman" w:hAnsi="Times New Roman"/>
          <w:sz w:val="24"/>
        </w:rPr>
      </w:pPr>
      <w:r>
        <w:rPr>
          <w:rFonts w:ascii="Times New Roman" w:hAnsi="Times New Roman"/>
          <w:sz w:val="24"/>
          <w:szCs w:val="24"/>
        </w:rPr>
        <w:tab/>
        <w:t>Na podstawie art.71 ust</w:t>
      </w:r>
      <w:r w:rsidR="008C547D">
        <w:rPr>
          <w:rFonts w:ascii="Times New Roman" w:hAnsi="Times New Roman"/>
          <w:sz w:val="24"/>
          <w:szCs w:val="24"/>
        </w:rPr>
        <w:t>.</w:t>
      </w:r>
      <w:r>
        <w:rPr>
          <w:rFonts w:ascii="Times New Roman" w:hAnsi="Times New Roman"/>
          <w:sz w:val="24"/>
          <w:szCs w:val="24"/>
        </w:rPr>
        <w:t xml:space="preserve"> 1 i 2 pkt 2, art. 75 ust</w:t>
      </w:r>
      <w:r w:rsidR="008C547D">
        <w:rPr>
          <w:rFonts w:ascii="Times New Roman" w:hAnsi="Times New Roman"/>
          <w:sz w:val="24"/>
          <w:szCs w:val="24"/>
        </w:rPr>
        <w:t>.</w:t>
      </w:r>
      <w:r>
        <w:rPr>
          <w:rFonts w:ascii="Times New Roman" w:hAnsi="Times New Roman"/>
          <w:sz w:val="24"/>
          <w:szCs w:val="24"/>
        </w:rPr>
        <w:t xml:space="preserve"> 1 pkt 4 oraz  </w:t>
      </w:r>
      <w:r>
        <w:rPr>
          <w:rFonts w:ascii="Times New Roman" w:hAnsi="Times New Roman"/>
          <w:color w:val="000000"/>
          <w:sz w:val="24"/>
          <w:szCs w:val="24"/>
        </w:rPr>
        <w:t>art. 84 i art. 85 ust</w:t>
      </w:r>
      <w:r w:rsidR="008C547D">
        <w:rPr>
          <w:rFonts w:ascii="Times New Roman" w:hAnsi="Times New Roman"/>
          <w:color w:val="000000"/>
          <w:sz w:val="24"/>
          <w:szCs w:val="24"/>
        </w:rPr>
        <w:t>.</w:t>
      </w:r>
      <w:r>
        <w:rPr>
          <w:rFonts w:ascii="Times New Roman" w:hAnsi="Times New Roman"/>
          <w:color w:val="000000"/>
          <w:sz w:val="24"/>
          <w:szCs w:val="24"/>
        </w:rPr>
        <w:t xml:space="preserve"> l i 2     pkt 2 ustawy z dnia 3 października 2008 r. o udostępnianiu informacji o środowisku i jego ochronie, udziale </w:t>
      </w:r>
      <w:r>
        <w:rPr>
          <w:rFonts w:ascii="Times New Roman" w:hAnsi="Times New Roman"/>
          <w:color w:val="000000"/>
          <w:spacing w:val="1"/>
          <w:sz w:val="24"/>
          <w:szCs w:val="24"/>
        </w:rPr>
        <w:t xml:space="preserve">społeczeństwa w ochronie środowiska oraz o ocenach oddziaływania na </w:t>
      </w:r>
      <w:r w:rsidR="00196EA7">
        <w:rPr>
          <w:rFonts w:ascii="Times New Roman" w:hAnsi="Times New Roman"/>
          <w:color w:val="000000"/>
          <w:spacing w:val="1"/>
          <w:sz w:val="24"/>
          <w:szCs w:val="24"/>
        </w:rPr>
        <w:t>środowisko  (t. j. Dz. U. z 2022 r., poz. 1029</w:t>
      </w:r>
      <w:r>
        <w:rPr>
          <w:rFonts w:ascii="Times New Roman" w:hAnsi="Times New Roman"/>
          <w:color w:val="000000"/>
          <w:spacing w:val="1"/>
          <w:sz w:val="24"/>
          <w:szCs w:val="24"/>
        </w:rPr>
        <w:t xml:space="preserve"> ze zm.), zwanej dalej w</w:t>
      </w:r>
      <w:r w:rsidR="008C547D">
        <w:rPr>
          <w:rFonts w:ascii="Times New Roman" w:hAnsi="Times New Roman"/>
          <w:color w:val="000000"/>
          <w:spacing w:val="1"/>
          <w:sz w:val="24"/>
          <w:szCs w:val="24"/>
        </w:rPr>
        <w:t xml:space="preserve"> skrócie </w:t>
      </w:r>
      <w:proofErr w:type="spellStart"/>
      <w:r w:rsidR="008C547D">
        <w:rPr>
          <w:rFonts w:ascii="Times New Roman" w:hAnsi="Times New Roman"/>
          <w:color w:val="000000"/>
          <w:spacing w:val="1"/>
          <w:sz w:val="24"/>
          <w:szCs w:val="24"/>
        </w:rPr>
        <w:t>uouioś</w:t>
      </w:r>
      <w:proofErr w:type="spellEnd"/>
      <w:r w:rsidR="008C547D">
        <w:rPr>
          <w:rFonts w:ascii="Times New Roman" w:hAnsi="Times New Roman"/>
          <w:color w:val="000000"/>
          <w:spacing w:val="1"/>
          <w:sz w:val="24"/>
          <w:szCs w:val="24"/>
        </w:rPr>
        <w:t>, a także §3</w:t>
      </w:r>
      <w:r>
        <w:rPr>
          <w:rFonts w:ascii="Times New Roman" w:hAnsi="Times New Roman"/>
          <w:color w:val="000000"/>
          <w:spacing w:val="1"/>
          <w:sz w:val="24"/>
          <w:szCs w:val="24"/>
        </w:rPr>
        <w:t xml:space="preserve"> ust</w:t>
      </w:r>
      <w:r w:rsidR="008C547D">
        <w:rPr>
          <w:rFonts w:ascii="Times New Roman" w:hAnsi="Times New Roman"/>
          <w:color w:val="000000"/>
          <w:spacing w:val="1"/>
          <w:sz w:val="24"/>
          <w:szCs w:val="24"/>
        </w:rPr>
        <w:t>. l pkt 62</w:t>
      </w:r>
      <w:r>
        <w:rPr>
          <w:rFonts w:ascii="Times New Roman" w:hAnsi="Times New Roman"/>
          <w:color w:val="000000"/>
          <w:spacing w:val="1"/>
          <w:sz w:val="24"/>
          <w:szCs w:val="24"/>
        </w:rPr>
        <w:t xml:space="preserve"> rozporządzenia Rady Ministrów z dnia 10 </w:t>
      </w:r>
      <w:r>
        <w:rPr>
          <w:rFonts w:ascii="Times New Roman" w:hAnsi="Times New Roman"/>
          <w:color w:val="000000"/>
          <w:spacing w:val="6"/>
          <w:sz w:val="24"/>
          <w:szCs w:val="24"/>
        </w:rPr>
        <w:t xml:space="preserve">września 2019 r. w sprawie przedsięwzięć mogących znacząco </w:t>
      </w:r>
      <w:r>
        <w:rPr>
          <w:rFonts w:ascii="Times New Roman" w:hAnsi="Times New Roman"/>
          <w:color w:val="000000"/>
          <w:spacing w:val="12"/>
          <w:sz w:val="24"/>
          <w:szCs w:val="24"/>
        </w:rPr>
        <w:t>oddziaływać na środowisko</w:t>
      </w:r>
      <w:r>
        <w:rPr>
          <w:rFonts w:ascii="Times New Roman" w:hAnsi="Times New Roman"/>
          <w:color w:val="000000"/>
          <w:spacing w:val="2"/>
          <w:sz w:val="24"/>
          <w:szCs w:val="24"/>
        </w:rPr>
        <w:t xml:space="preserve"> (Dz. U. z 2019 r., poz. 1839), w związku z art. 104 </w:t>
      </w:r>
      <w:r w:rsidR="00196EA7">
        <w:rPr>
          <w:rFonts w:ascii="Times New Roman" w:hAnsi="Times New Roman"/>
          <w:color w:val="000000"/>
          <w:spacing w:val="2"/>
          <w:sz w:val="24"/>
          <w:szCs w:val="24"/>
        </w:rPr>
        <w:t xml:space="preserve">i 108 </w:t>
      </w:r>
      <w:r>
        <w:rPr>
          <w:rFonts w:ascii="Times New Roman" w:hAnsi="Times New Roman"/>
          <w:color w:val="000000"/>
          <w:spacing w:val="2"/>
          <w:sz w:val="24"/>
          <w:szCs w:val="24"/>
        </w:rPr>
        <w:t xml:space="preserve">ustawy z dnia 14 czerwca 1960 r. </w:t>
      </w:r>
      <w:r>
        <w:rPr>
          <w:rFonts w:ascii="Times New Roman" w:hAnsi="Times New Roman"/>
          <w:color w:val="000000"/>
          <w:spacing w:val="1"/>
          <w:sz w:val="24"/>
          <w:szCs w:val="24"/>
        </w:rPr>
        <w:t>Kodeks postępowania administracyjnego (</w:t>
      </w:r>
      <w:r w:rsidR="008C547D">
        <w:rPr>
          <w:rFonts w:ascii="Times New Roman" w:hAnsi="Times New Roman"/>
          <w:color w:val="000000"/>
          <w:spacing w:val="1"/>
          <w:sz w:val="24"/>
          <w:szCs w:val="24"/>
        </w:rPr>
        <w:t xml:space="preserve">t. j. </w:t>
      </w:r>
      <w:r w:rsidR="00196EA7">
        <w:rPr>
          <w:rFonts w:ascii="Times New Roman" w:hAnsi="Times New Roman"/>
          <w:color w:val="000000"/>
          <w:spacing w:val="1"/>
          <w:sz w:val="24"/>
          <w:szCs w:val="24"/>
        </w:rPr>
        <w:t>Dz. U. z 2022 r., poz. 2000</w:t>
      </w:r>
      <w:r>
        <w:rPr>
          <w:rFonts w:ascii="Times New Roman" w:hAnsi="Times New Roman"/>
          <w:color w:val="000000"/>
          <w:spacing w:val="1"/>
          <w:sz w:val="24"/>
          <w:szCs w:val="24"/>
        </w:rPr>
        <w:t xml:space="preserve"> ze zm.), zwanej dalej w skrócie Kpa, po  rozp</w:t>
      </w:r>
      <w:r w:rsidR="008C547D">
        <w:rPr>
          <w:rFonts w:ascii="Times New Roman" w:hAnsi="Times New Roman"/>
          <w:color w:val="000000"/>
          <w:spacing w:val="1"/>
          <w:sz w:val="24"/>
          <w:szCs w:val="24"/>
        </w:rPr>
        <w:t xml:space="preserve">atrzeniu wniosku </w:t>
      </w:r>
      <w:r w:rsidR="00684D83">
        <w:rPr>
          <w:rFonts w:ascii="Times New Roman" w:hAnsi="Times New Roman"/>
          <w:color w:val="000000"/>
          <w:spacing w:val="1"/>
          <w:sz w:val="24"/>
          <w:szCs w:val="24"/>
        </w:rPr>
        <w:t xml:space="preserve">Gminy Waganiec reprezentowanej przez Pełnomocnika Pana Piotra Przybylskiego </w:t>
      </w:r>
      <w:r w:rsidR="005D10A5">
        <w:rPr>
          <w:rFonts w:ascii="Times New Roman" w:hAnsi="Times New Roman"/>
          <w:color w:val="000000"/>
          <w:spacing w:val="1"/>
          <w:sz w:val="24"/>
          <w:szCs w:val="24"/>
        </w:rPr>
        <w:t>w sprawie wydania decyzji o środowiskowy</w:t>
      </w:r>
      <w:r w:rsidR="00C17315">
        <w:rPr>
          <w:rFonts w:ascii="Times New Roman" w:hAnsi="Times New Roman"/>
          <w:color w:val="000000"/>
          <w:spacing w:val="1"/>
          <w:sz w:val="24"/>
          <w:szCs w:val="24"/>
        </w:rPr>
        <w:t>ch uwarunkowaniach</w:t>
      </w:r>
      <w:r w:rsidR="00C62B2B" w:rsidRPr="00C62B2B">
        <w:rPr>
          <w:color w:val="000000"/>
          <w:spacing w:val="1"/>
          <w:sz w:val="24"/>
          <w:szCs w:val="24"/>
        </w:rPr>
        <w:t xml:space="preserve"> </w:t>
      </w:r>
      <w:r w:rsidR="00C62B2B" w:rsidRPr="00C62B2B">
        <w:rPr>
          <w:rFonts w:ascii="Times New Roman" w:hAnsi="Times New Roman" w:cs="Times New Roman"/>
          <w:color w:val="000000"/>
          <w:spacing w:val="1"/>
          <w:sz w:val="24"/>
          <w:szCs w:val="24"/>
        </w:rPr>
        <w:t xml:space="preserve">dla przedsięwzięcia pn.: </w:t>
      </w:r>
      <w:r w:rsidR="00C62B2B" w:rsidRPr="00C62B2B">
        <w:rPr>
          <w:rFonts w:ascii="Times New Roman" w:hAnsi="Times New Roman" w:cs="Times New Roman"/>
          <w:b/>
          <w:bCs/>
          <w:sz w:val="24"/>
          <w:szCs w:val="24"/>
        </w:rPr>
        <w:t>„Przebudowa</w:t>
      </w:r>
      <w:r w:rsidR="00684D83">
        <w:rPr>
          <w:rFonts w:ascii="Times New Roman" w:hAnsi="Times New Roman" w:cs="Times New Roman"/>
          <w:b/>
          <w:bCs/>
          <w:sz w:val="24"/>
          <w:szCs w:val="24"/>
        </w:rPr>
        <w:t xml:space="preserve"> drogi gminnej nr 160541</w:t>
      </w:r>
      <w:r w:rsidR="00C62B2B" w:rsidRPr="00C62B2B">
        <w:rPr>
          <w:rFonts w:ascii="Times New Roman" w:hAnsi="Times New Roman" w:cs="Times New Roman"/>
          <w:b/>
          <w:bCs/>
          <w:sz w:val="24"/>
          <w:szCs w:val="24"/>
        </w:rPr>
        <w:t>C</w:t>
      </w:r>
      <w:r w:rsidR="00684D83">
        <w:rPr>
          <w:rFonts w:ascii="Times New Roman" w:hAnsi="Times New Roman" w:cs="Times New Roman"/>
          <w:b/>
          <w:bCs/>
          <w:sz w:val="24"/>
          <w:szCs w:val="24"/>
        </w:rPr>
        <w:t xml:space="preserve">” </w:t>
      </w:r>
      <w:r w:rsidR="00684D83">
        <w:rPr>
          <w:rFonts w:ascii="Times New Roman" w:hAnsi="Times New Roman" w:cs="Times New Roman"/>
          <w:bCs/>
          <w:sz w:val="24"/>
          <w:szCs w:val="24"/>
        </w:rPr>
        <w:t>w miejscowości Śliwkowo</w:t>
      </w:r>
      <w:r>
        <w:rPr>
          <w:rFonts w:ascii="Times New Roman" w:hAnsi="Times New Roman"/>
          <w:sz w:val="24"/>
        </w:rPr>
        <w:t>,</w:t>
      </w:r>
    </w:p>
    <w:p w:rsidR="00C17315" w:rsidRDefault="00C17315" w:rsidP="00C17315">
      <w:pPr>
        <w:spacing w:after="0"/>
        <w:jc w:val="center"/>
        <w:rPr>
          <w:rFonts w:ascii="Times New Roman" w:hAnsi="Times New Roman"/>
          <w:color w:val="000000"/>
          <w:spacing w:val="1"/>
          <w:sz w:val="24"/>
          <w:szCs w:val="24"/>
        </w:rPr>
      </w:pPr>
    </w:p>
    <w:p w:rsidR="009B6515" w:rsidRPr="007E3078" w:rsidRDefault="00C17315" w:rsidP="00C17315">
      <w:pPr>
        <w:spacing w:after="0"/>
        <w:jc w:val="center"/>
        <w:rPr>
          <w:rFonts w:ascii="Times New Roman" w:hAnsi="Times New Roman"/>
          <w:b/>
          <w:color w:val="000000"/>
          <w:spacing w:val="1"/>
          <w:sz w:val="24"/>
          <w:szCs w:val="24"/>
        </w:rPr>
      </w:pPr>
      <w:r w:rsidRPr="007E3078">
        <w:rPr>
          <w:rFonts w:ascii="Times New Roman" w:hAnsi="Times New Roman"/>
          <w:b/>
          <w:color w:val="000000"/>
          <w:spacing w:val="1"/>
          <w:sz w:val="24"/>
          <w:szCs w:val="24"/>
        </w:rPr>
        <w:t>orzekam:</w:t>
      </w:r>
      <w:bookmarkStart w:id="0" w:name="_GoBack"/>
      <w:bookmarkEnd w:id="0"/>
    </w:p>
    <w:p w:rsidR="00C17315" w:rsidRDefault="00C17315" w:rsidP="00C17315">
      <w:pPr>
        <w:spacing w:after="0"/>
        <w:jc w:val="both"/>
        <w:rPr>
          <w:rFonts w:ascii="Times New Roman" w:hAnsi="Times New Roman"/>
          <w:color w:val="000000"/>
          <w:spacing w:val="1"/>
          <w:sz w:val="24"/>
          <w:szCs w:val="24"/>
        </w:rPr>
      </w:pPr>
    </w:p>
    <w:p w:rsidR="00C17315" w:rsidRPr="00D7288E" w:rsidRDefault="00C17315" w:rsidP="00D7288E">
      <w:pPr>
        <w:pStyle w:val="Tekstpodstawowywcity2"/>
        <w:numPr>
          <w:ilvl w:val="0"/>
          <w:numId w:val="3"/>
        </w:numPr>
        <w:spacing w:line="276" w:lineRule="auto"/>
        <w:ind w:left="709"/>
        <w:jc w:val="both"/>
        <w:rPr>
          <w:b/>
          <w:sz w:val="24"/>
          <w:szCs w:val="24"/>
        </w:rPr>
      </w:pPr>
      <w:r>
        <w:rPr>
          <w:color w:val="000000"/>
          <w:spacing w:val="1"/>
          <w:sz w:val="24"/>
          <w:szCs w:val="24"/>
        </w:rPr>
        <w:t>Nie nakładać obowiązku przeprowadzenia oceny oddziaływania na środowisko, dla przedsięwzięcia pn.</w:t>
      </w:r>
      <w:r w:rsidR="00BA1632">
        <w:rPr>
          <w:color w:val="000000"/>
          <w:spacing w:val="1"/>
          <w:sz w:val="24"/>
          <w:szCs w:val="24"/>
        </w:rPr>
        <w:t>:</w:t>
      </w:r>
      <w:r>
        <w:rPr>
          <w:color w:val="000000"/>
          <w:spacing w:val="1"/>
          <w:sz w:val="24"/>
          <w:szCs w:val="24"/>
        </w:rPr>
        <w:t xml:space="preserve"> </w:t>
      </w:r>
      <w:r>
        <w:rPr>
          <w:b/>
          <w:bCs/>
          <w:sz w:val="24"/>
          <w:szCs w:val="24"/>
        </w:rPr>
        <w:t>„Przebud</w:t>
      </w:r>
      <w:r w:rsidR="00684D83">
        <w:rPr>
          <w:b/>
          <w:bCs/>
          <w:sz w:val="24"/>
          <w:szCs w:val="24"/>
        </w:rPr>
        <w:t xml:space="preserve">owa drogi gminnej nr 160541C” </w:t>
      </w:r>
      <w:r w:rsidR="00B51B89">
        <w:rPr>
          <w:bCs/>
          <w:sz w:val="24"/>
          <w:szCs w:val="24"/>
        </w:rPr>
        <w:t>w miejscowości Śliwkowo.</w:t>
      </w:r>
    </w:p>
    <w:p w:rsidR="00D7288E" w:rsidRPr="00D7288E" w:rsidRDefault="00D7288E" w:rsidP="00D7288E">
      <w:pPr>
        <w:pStyle w:val="Tekstpodstawowywcity2"/>
        <w:numPr>
          <w:ilvl w:val="0"/>
          <w:numId w:val="3"/>
        </w:numPr>
        <w:spacing w:line="276" w:lineRule="auto"/>
        <w:ind w:left="709"/>
        <w:jc w:val="both"/>
        <w:rPr>
          <w:b/>
          <w:sz w:val="24"/>
          <w:szCs w:val="24"/>
        </w:rPr>
      </w:pPr>
      <w:r w:rsidRPr="00D7288E">
        <w:rPr>
          <w:sz w:val="24"/>
          <w:szCs w:val="24"/>
        </w:rPr>
        <w:t>Okreś</w:t>
      </w:r>
      <w:r w:rsidR="00C17315" w:rsidRPr="00D7288E">
        <w:rPr>
          <w:sz w:val="24"/>
          <w:szCs w:val="24"/>
        </w:rPr>
        <w:t>lam istotne warunki korzystania ze środowiska w fazie realizacji i eksploatacji</w:t>
      </w:r>
      <w:r w:rsidRPr="00D7288E">
        <w:rPr>
          <w:sz w:val="24"/>
          <w:szCs w:val="24"/>
        </w:rPr>
        <w:t xml:space="preserve"> lub użytkowania przedsięwzięcia, </w:t>
      </w:r>
      <w:r w:rsidR="0049146C">
        <w:rPr>
          <w:sz w:val="24"/>
          <w:szCs w:val="24"/>
        </w:rPr>
        <w:t xml:space="preserve">ze szczególnym uwzględnieniem </w:t>
      </w:r>
      <w:r w:rsidRPr="00D7288E">
        <w:rPr>
          <w:sz w:val="24"/>
          <w:szCs w:val="24"/>
        </w:rPr>
        <w:t>konieczności ochrony cennych wartości przyrodniczych, zasobów naturalnych i zabytków oraz ograniczenia uciążliwości dla terenów sąsiednich, w tym w szczególności:</w:t>
      </w:r>
    </w:p>
    <w:p w:rsidR="00D7288E" w:rsidRDefault="00D7288E" w:rsidP="0049146C">
      <w:pPr>
        <w:pStyle w:val="Tekstpodstawowywcity2"/>
        <w:numPr>
          <w:ilvl w:val="0"/>
          <w:numId w:val="5"/>
        </w:numPr>
        <w:spacing w:line="276" w:lineRule="auto"/>
        <w:jc w:val="both"/>
        <w:rPr>
          <w:sz w:val="24"/>
          <w:szCs w:val="24"/>
        </w:rPr>
      </w:pPr>
      <w:r>
        <w:rPr>
          <w:sz w:val="24"/>
          <w:szCs w:val="24"/>
        </w:rPr>
        <w:t>W celu minimalizacji i ograniczenia oddziaływań związanych z emisją hałasu, wibracji i zanieczyszczeń do p</w:t>
      </w:r>
      <w:r w:rsidR="00A13323">
        <w:rPr>
          <w:sz w:val="24"/>
          <w:szCs w:val="24"/>
        </w:rPr>
        <w:t xml:space="preserve">owietrza, uciążliwe prace budowlane </w:t>
      </w:r>
      <w:r>
        <w:rPr>
          <w:sz w:val="24"/>
          <w:szCs w:val="24"/>
        </w:rPr>
        <w:t xml:space="preserve">(przede wszystkim prace hałaśliwe oraz związane z wykorzystaniem ciężkiego sprzętu/transportu) </w:t>
      </w:r>
      <w:r w:rsidR="00A13323">
        <w:rPr>
          <w:sz w:val="24"/>
          <w:szCs w:val="24"/>
        </w:rPr>
        <w:t xml:space="preserve">w sąsiedztwie terenów objętych ochroną przed hałasem, </w:t>
      </w:r>
      <w:r>
        <w:rPr>
          <w:sz w:val="24"/>
          <w:szCs w:val="24"/>
        </w:rPr>
        <w:t>prowadzić wyłącznie w porze dz</w:t>
      </w:r>
      <w:r w:rsidR="00A13323">
        <w:rPr>
          <w:sz w:val="24"/>
          <w:szCs w:val="24"/>
        </w:rPr>
        <w:t>iennej, tj.: w godz. 6.00-22.00, z wyjątkiem prac wymagających ciągłości technologicznej (typu betonowanie).</w:t>
      </w:r>
    </w:p>
    <w:p w:rsidR="00A13323" w:rsidRDefault="00A13323" w:rsidP="00D7288E">
      <w:pPr>
        <w:pStyle w:val="Tekstpodstawowywcity2"/>
        <w:numPr>
          <w:ilvl w:val="0"/>
          <w:numId w:val="5"/>
        </w:numPr>
        <w:spacing w:line="276" w:lineRule="auto"/>
        <w:jc w:val="both"/>
        <w:rPr>
          <w:sz w:val="24"/>
          <w:szCs w:val="24"/>
        </w:rPr>
      </w:pPr>
      <w:r w:rsidRPr="00921995">
        <w:rPr>
          <w:sz w:val="24"/>
          <w:szCs w:val="24"/>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rsidR="00921995" w:rsidRDefault="00921995" w:rsidP="00D7288E">
      <w:pPr>
        <w:pStyle w:val="Tekstpodstawowywcity2"/>
        <w:numPr>
          <w:ilvl w:val="0"/>
          <w:numId w:val="5"/>
        </w:numPr>
        <w:spacing w:line="276" w:lineRule="auto"/>
        <w:jc w:val="both"/>
        <w:rPr>
          <w:sz w:val="24"/>
          <w:szCs w:val="24"/>
        </w:rPr>
      </w:pPr>
      <w:r w:rsidRPr="00921995">
        <w:rPr>
          <w:sz w:val="24"/>
          <w:szCs w:val="24"/>
        </w:rPr>
        <w:t xml:space="preserve">Zaplecze budowy oraz miejsca składowania materiałów budowlanych lub </w:t>
      </w:r>
      <w:r w:rsidRPr="00921995">
        <w:rPr>
          <w:sz w:val="24"/>
          <w:szCs w:val="24"/>
        </w:rPr>
        <w:lastRenderedPageBreak/>
        <w:t>postoju</w:t>
      </w:r>
      <w:r w:rsidR="000C3DE5">
        <w:rPr>
          <w:sz w:val="24"/>
          <w:szCs w:val="24"/>
        </w:rPr>
        <w:t xml:space="preserve"> pojazdów i maszyn zorganizować</w:t>
      </w:r>
      <w:r w:rsidR="00786483">
        <w:rPr>
          <w:sz w:val="24"/>
          <w:szCs w:val="24"/>
        </w:rPr>
        <w:t xml:space="preserve"> poza terenami chronionymi akustycznie</w:t>
      </w:r>
      <w:r w:rsidRPr="00921995">
        <w:rPr>
          <w:sz w:val="24"/>
          <w:szCs w:val="24"/>
        </w:rPr>
        <w:t>.</w:t>
      </w:r>
    </w:p>
    <w:p w:rsidR="00786483" w:rsidRPr="006069C6" w:rsidRDefault="00786483" w:rsidP="00786483">
      <w:pPr>
        <w:pStyle w:val="Tekstpodstawowywcity2"/>
        <w:numPr>
          <w:ilvl w:val="0"/>
          <w:numId w:val="5"/>
        </w:numPr>
        <w:spacing w:line="276" w:lineRule="auto"/>
        <w:jc w:val="both"/>
        <w:rPr>
          <w:sz w:val="24"/>
          <w:szCs w:val="24"/>
        </w:rPr>
      </w:pPr>
      <w:r w:rsidRPr="006069C6">
        <w:rPr>
          <w:sz w:val="24"/>
          <w:szCs w:val="24"/>
        </w:rPr>
        <w:t>Każdorazowo przed podjęciem prac przeprowadzić kontrolę terenu robót (w tym wykopów) pod kątem uwięzionych w nich małych zwierząt, które w razie konieczności będą wypuszczane w innym, bezpiecznym miejscu. Kontrole te prowadzić mogą, np. pracownicy uprzednio przeszkoleni w zakresie zoologiczny</w:t>
      </w:r>
      <w:r w:rsidR="007643F5">
        <w:rPr>
          <w:sz w:val="24"/>
          <w:szCs w:val="24"/>
        </w:rPr>
        <w:t>m</w:t>
      </w:r>
      <w:r w:rsidRPr="006069C6">
        <w:rPr>
          <w:sz w:val="24"/>
          <w:szCs w:val="24"/>
        </w:rPr>
        <w:t>.</w:t>
      </w:r>
    </w:p>
    <w:p w:rsidR="007E7914" w:rsidRPr="006069C6" w:rsidRDefault="00786483" w:rsidP="006069C6">
      <w:pPr>
        <w:pStyle w:val="Tekstpodstawowywcity2"/>
        <w:numPr>
          <w:ilvl w:val="0"/>
          <w:numId w:val="5"/>
        </w:numPr>
        <w:spacing w:line="276" w:lineRule="auto"/>
        <w:jc w:val="both"/>
        <w:rPr>
          <w:sz w:val="24"/>
          <w:szCs w:val="24"/>
        </w:rPr>
      </w:pPr>
      <w:r w:rsidRPr="006069C6">
        <w:rPr>
          <w:sz w:val="24"/>
          <w:szCs w:val="24"/>
        </w:rPr>
        <w:t>Zadrzewienia pozostające w zasięgu prac i niepodlegające usunięciu zabezpieczyć na czas prowadzenia robót przed:</w:t>
      </w:r>
    </w:p>
    <w:p w:rsidR="00786483" w:rsidRPr="007E7914" w:rsidRDefault="00786483" w:rsidP="000C3DE5">
      <w:pPr>
        <w:widowControl w:val="0"/>
        <w:numPr>
          <w:ilvl w:val="0"/>
          <w:numId w:val="10"/>
        </w:numPr>
        <w:tabs>
          <w:tab w:val="clear" w:pos="648"/>
        </w:tabs>
        <w:kinsoku w:val="0"/>
        <w:overflowPunct w:val="0"/>
        <w:spacing w:after="100" w:afterAutospacing="1"/>
        <w:ind w:left="1560" w:right="72"/>
        <w:jc w:val="both"/>
        <w:textAlignment w:val="baseline"/>
        <w:rPr>
          <w:rFonts w:ascii="Times New Roman" w:hAnsi="Times New Roman" w:cs="Times New Roman"/>
          <w:sz w:val="24"/>
          <w:szCs w:val="24"/>
        </w:rPr>
      </w:pPr>
      <w:r w:rsidRPr="007E7914">
        <w:rPr>
          <w:rFonts w:ascii="Times New Roman" w:hAnsi="Times New Roman" w:cs="Times New Roman"/>
          <w:sz w:val="24"/>
          <w:szCs w:val="24"/>
        </w:rPr>
        <w:t>możliwością mechanicznego uszkodzenia, np. poprzez odeskowanie pni drzew,</w:t>
      </w:r>
    </w:p>
    <w:p w:rsidR="00786483" w:rsidRPr="007E7914" w:rsidRDefault="00786483" w:rsidP="000C3DE5">
      <w:pPr>
        <w:widowControl w:val="0"/>
        <w:numPr>
          <w:ilvl w:val="0"/>
          <w:numId w:val="10"/>
        </w:numPr>
        <w:tabs>
          <w:tab w:val="clear" w:pos="648"/>
        </w:tabs>
        <w:kinsoku w:val="0"/>
        <w:overflowPunct w:val="0"/>
        <w:spacing w:after="100" w:afterAutospacing="1"/>
        <w:ind w:left="1560" w:right="72"/>
        <w:jc w:val="both"/>
        <w:textAlignment w:val="baseline"/>
        <w:rPr>
          <w:rFonts w:ascii="Times New Roman" w:hAnsi="Times New Roman" w:cs="Times New Roman"/>
          <w:sz w:val="24"/>
          <w:szCs w:val="24"/>
        </w:rPr>
      </w:pPr>
      <w:r w:rsidRPr="007E7914">
        <w:rPr>
          <w:rFonts w:ascii="Times New Roman" w:hAnsi="Times New Roman" w:cs="Times New Roman"/>
          <w:sz w:val="24"/>
          <w:szCs w:val="24"/>
        </w:rPr>
        <w:t>fizycznym uszkodzeniem krzewów poprzez wygrodzenie obszaru występowania krzewów,</w:t>
      </w:r>
    </w:p>
    <w:p w:rsidR="00786483" w:rsidRPr="007E7914" w:rsidRDefault="00786483" w:rsidP="000C3DE5">
      <w:pPr>
        <w:widowControl w:val="0"/>
        <w:numPr>
          <w:ilvl w:val="0"/>
          <w:numId w:val="10"/>
        </w:numPr>
        <w:tabs>
          <w:tab w:val="clear" w:pos="648"/>
        </w:tabs>
        <w:kinsoku w:val="0"/>
        <w:overflowPunct w:val="0"/>
        <w:spacing w:after="100" w:afterAutospacing="1"/>
        <w:ind w:left="1560" w:right="72"/>
        <w:jc w:val="both"/>
        <w:textAlignment w:val="baseline"/>
        <w:rPr>
          <w:rFonts w:ascii="Times New Roman" w:hAnsi="Times New Roman" w:cs="Times New Roman"/>
          <w:spacing w:val="9"/>
          <w:sz w:val="24"/>
          <w:szCs w:val="24"/>
        </w:rPr>
      </w:pPr>
      <w:r w:rsidRPr="007E7914">
        <w:rPr>
          <w:rFonts w:ascii="Times New Roman" w:hAnsi="Times New Roman" w:cs="Times New Roman"/>
          <w:spacing w:val="9"/>
          <w:sz w:val="24"/>
          <w:szCs w:val="24"/>
        </w:rPr>
        <w:t>przesuszeniem bryły korzeniowej, np. poprzez zastosowanie mat ograniczających transpirację oraz prowadzenie wykopów w ich sąsiedztwie krótkimi odcinkami, ograniczając czas otwarcia wykopów,</w:t>
      </w:r>
    </w:p>
    <w:p w:rsidR="00786483" w:rsidRPr="007E7914" w:rsidRDefault="00786483" w:rsidP="0060010A">
      <w:pPr>
        <w:widowControl w:val="0"/>
        <w:numPr>
          <w:ilvl w:val="0"/>
          <w:numId w:val="10"/>
        </w:numPr>
        <w:tabs>
          <w:tab w:val="clear" w:pos="648"/>
        </w:tabs>
        <w:kinsoku w:val="0"/>
        <w:overflowPunct w:val="0"/>
        <w:spacing w:after="0"/>
        <w:ind w:left="1560" w:right="72"/>
        <w:jc w:val="both"/>
        <w:textAlignment w:val="baseline"/>
        <w:rPr>
          <w:rFonts w:ascii="Times New Roman" w:hAnsi="Times New Roman" w:cs="Times New Roman"/>
          <w:sz w:val="24"/>
          <w:szCs w:val="24"/>
        </w:rPr>
      </w:pPr>
      <w:r w:rsidRPr="007E7914">
        <w:rPr>
          <w:rFonts w:ascii="Times New Roman" w:hAnsi="Times New Roman" w:cs="Times New Roman"/>
          <w:sz w:val="24"/>
          <w:szCs w:val="24"/>
        </w:rPr>
        <w:t>mechanicznym uszkodzeniem bryły korzeniowej poprzez prowadzenie prac w bezpośrednim sąsiedztwie systemów korzeniowych drzew i krzewów</w:t>
      </w:r>
      <w:r w:rsidR="00976641" w:rsidRPr="007E7914">
        <w:rPr>
          <w:rFonts w:ascii="Times New Roman" w:hAnsi="Times New Roman" w:cs="Times New Roman"/>
          <w:sz w:val="24"/>
          <w:szCs w:val="24"/>
        </w:rPr>
        <w:t xml:space="preserve"> w sposób ręczny, o ile pozwala na to technologia prac. Powstałe ewentualne uszkodzenia mechaniczne pni i korzeni zabezpieczyć preparatem grzybobójczym.</w:t>
      </w:r>
    </w:p>
    <w:p w:rsidR="00F2561B" w:rsidRPr="00731DE6" w:rsidRDefault="009E3920" w:rsidP="0060010A">
      <w:pPr>
        <w:pStyle w:val="Tekstpodstawowywcity2"/>
        <w:numPr>
          <w:ilvl w:val="0"/>
          <w:numId w:val="5"/>
        </w:numPr>
        <w:spacing w:line="276" w:lineRule="auto"/>
        <w:jc w:val="both"/>
        <w:rPr>
          <w:sz w:val="24"/>
          <w:szCs w:val="24"/>
        </w:rPr>
      </w:pPr>
      <w:r>
        <w:rPr>
          <w:sz w:val="24"/>
          <w:szCs w:val="24"/>
        </w:rPr>
        <w:t>Prace budowlane należy wyk</w:t>
      </w:r>
      <w:r w:rsidR="00731DE6">
        <w:rPr>
          <w:sz w:val="24"/>
          <w:szCs w:val="24"/>
        </w:rPr>
        <w:t>onywać przy użyciu urządzeń i sprzę</w:t>
      </w:r>
      <w:r>
        <w:rPr>
          <w:sz w:val="24"/>
          <w:szCs w:val="24"/>
        </w:rPr>
        <w:t>tu posiadającego zabezpieczone (szczelne) układy hy</w:t>
      </w:r>
      <w:r w:rsidR="00F2561B">
        <w:rPr>
          <w:sz w:val="24"/>
          <w:szCs w:val="24"/>
        </w:rPr>
        <w:t>d</w:t>
      </w:r>
      <w:r>
        <w:rPr>
          <w:sz w:val="24"/>
          <w:szCs w:val="24"/>
        </w:rPr>
        <w:t>ra</w:t>
      </w:r>
      <w:r w:rsidR="00F2561B">
        <w:rPr>
          <w:sz w:val="24"/>
          <w:szCs w:val="24"/>
        </w:rPr>
        <w:t>u</w:t>
      </w:r>
      <w:r>
        <w:rPr>
          <w:sz w:val="24"/>
          <w:szCs w:val="24"/>
        </w:rPr>
        <w:t xml:space="preserve">liczne </w:t>
      </w:r>
      <w:r w:rsidR="00F2561B">
        <w:rPr>
          <w:sz w:val="24"/>
          <w:szCs w:val="24"/>
        </w:rPr>
        <w:t>i napędowe w celu niedopuszczenia do zanieczyszczenia środowiska gruntowo-wodnego substancjami ropopochodnymi.</w:t>
      </w:r>
    </w:p>
    <w:p w:rsidR="00731DE6" w:rsidRDefault="00731DE6" w:rsidP="0049146C">
      <w:pPr>
        <w:pStyle w:val="Tekstpodstawowywcity2"/>
        <w:numPr>
          <w:ilvl w:val="0"/>
          <w:numId w:val="5"/>
        </w:numPr>
        <w:spacing w:line="276" w:lineRule="auto"/>
        <w:jc w:val="both"/>
        <w:rPr>
          <w:sz w:val="24"/>
          <w:szCs w:val="24"/>
        </w:rPr>
      </w:pPr>
      <w:r>
        <w:rPr>
          <w:sz w:val="24"/>
          <w:szCs w:val="24"/>
        </w:rPr>
        <w:t xml:space="preserve">Zaplecze budowy i place postojowe środków transportu lokalizować na utwardzonej nawierzchni, w odległości powyżej 50 m od linii brzegowej wód powierzchniowych i zbiorników wodnych. </w:t>
      </w:r>
    </w:p>
    <w:p w:rsidR="0049146C" w:rsidRDefault="0049146C" w:rsidP="0049146C">
      <w:pPr>
        <w:pStyle w:val="Tekstpodstawowywcity2"/>
        <w:numPr>
          <w:ilvl w:val="0"/>
          <w:numId w:val="5"/>
        </w:numPr>
        <w:spacing w:line="276" w:lineRule="auto"/>
        <w:jc w:val="both"/>
        <w:rPr>
          <w:sz w:val="24"/>
          <w:szCs w:val="24"/>
        </w:rPr>
      </w:pPr>
      <w:r>
        <w:rPr>
          <w:sz w:val="24"/>
          <w:szCs w:val="24"/>
        </w:rPr>
        <w:t>W celu neutralizacji wy</w:t>
      </w:r>
      <w:r w:rsidR="00731DE6">
        <w:rPr>
          <w:sz w:val="24"/>
          <w:szCs w:val="24"/>
        </w:rPr>
        <w:t xml:space="preserve">cieków substancji </w:t>
      </w:r>
      <w:r>
        <w:rPr>
          <w:sz w:val="24"/>
          <w:szCs w:val="24"/>
        </w:rPr>
        <w:t>ropopochodnych należy na bieżąco usuwać je z wykorzystaniem sorbentów, których odpowiednia ilość powinna być stale zagwarantowana na terenie prowadzonych robót.</w:t>
      </w:r>
    </w:p>
    <w:p w:rsidR="0049146C" w:rsidRDefault="00731DE6" w:rsidP="0049146C">
      <w:pPr>
        <w:pStyle w:val="Tekstpodstawowywcity2"/>
        <w:numPr>
          <w:ilvl w:val="0"/>
          <w:numId w:val="5"/>
        </w:numPr>
        <w:spacing w:line="276" w:lineRule="auto"/>
        <w:jc w:val="both"/>
        <w:rPr>
          <w:sz w:val="24"/>
          <w:szCs w:val="24"/>
        </w:rPr>
      </w:pPr>
      <w:r>
        <w:rPr>
          <w:sz w:val="24"/>
          <w:szCs w:val="24"/>
        </w:rPr>
        <w:t>Wszystkie wytworzone</w:t>
      </w:r>
      <w:r w:rsidR="0049146C">
        <w:rPr>
          <w:sz w:val="24"/>
          <w:szCs w:val="24"/>
        </w:rPr>
        <w:t xml:space="preserve"> odpady należy </w:t>
      </w:r>
      <w:r>
        <w:rPr>
          <w:sz w:val="24"/>
          <w:szCs w:val="24"/>
        </w:rPr>
        <w:t xml:space="preserve">zbierać selektywnie i </w:t>
      </w:r>
      <w:r w:rsidR="0049146C">
        <w:rPr>
          <w:sz w:val="24"/>
          <w:szCs w:val="24"/>
        </w:rPr>
        <w:t xml:space="preserve">przekazać </w:t>
      </w:r>
      <w:r>
        <w:rPr>
          <w:sz w:val="24"/>
          <w:szCs w:val="24"/>
        </w:rPr>
        <w:t>wyspecjalizowanym podmiotom</w:t>
      </w:r>
      <w:r w:rsidR="0028610A">
        <w:rPr>
          <w:sz w:val="24"/>
          <w:szCs w:val="24"/>
        </w:rPr>
        <w:t>, które posiadają zezwolenia na prowadzenie działalności w tym zakresie.</w:t>
      </w:r>
    </w:p>
    <w:p w:rsidR="00B23F30" w:rsidRPr="00A83093" w:rsidRDefault="00B23F30" w:rsidP="00B23F30">
      <w:pPr>
        <w:pStyle w:val="Tekstpodstawowywcity2"/>
        <w:spacing w:line="276" w:lineRule="auto"/>
        <w:ind w:left="1287" w:firstLine="0"/>
        <w:jc w:val="both"/>
        <w:rPr>
          <w:sz w:val="16"/>
          <w:szCs w:val="16"/>
        </w:rPr>
      </w:pPr>
    </w:p>
    <w:p w:rsidR="00B23F30" w:rsidRDefault="00B23F30" w:rsidP="00A83093">
      <w:pPr>
        <w:spacing w:after="0"/>
        <w:rPr>
          <w:rFonts w:ascii="Times New Roman" w:hAnsi="Times New Roman" w:cs="Times New Roman"/>
          <w:b/>
          <w:sz w:val="24"/>
          <w:szCs w:val="24"/>
        </w:rPr>
      </w:pPr>
    </w:p>
    <w:p w:rsidR="002C317E" w:rsidRDefault="002C317E" w:rsidP="00C97DAA">
      <w:pPr>
        <w:spacing w:after="0"/>
        <w:jc w:val="center"/>
        <w:rPr>
          <w:rFonts w:ascii="Times New Roman" w:hAnsi="Times New Roman" w:cs="Times New Roman"/>
          <w:b/>
          <w:sz w:val="24"/>
          <w:szCs w:val="24"/>
        </w:rPr>
      </w:pPr>
    </w:p>
    <w:p w:rsidR="00C97DAA" w:rsidRPr="0030749A" w:rsidRDefault="007E3078" w:rsidP="00C97DAA">
      <w:pPr>
        <w:spacing w:after="0"/>
        <w:jc w:val="center"/>
        <w:rPr>
          <w:rFonts w:ascii="Times New Roman" w:hAnsi="Times New Roman" w:cs="Times New Roman"/>
          <w:b/>
          <w:sz w:val="24"/>
          <w:szCs w:val="24"/>
        </w:rPr>
      </w:pPr>
      <w:r>
        <w:rPr>
          <w:rFonts w:ascii="Times New Roman" w:hAnsi="Times New Roman" w:cs="Times New Roman"/>
          <w:b/>
          <w:sz w:val="24"/>
          <w:szCs w:val="24"/>
        </w:rPr>
        <w:t>Uzasadnienie</w:t>
      </w:r>
    </w:p>
    <w:p w:rsidR="00C97DAA" w:rsidRDefault="00C97DAA" w:rsidP="00C97DAA">
      <w:pPr>
        <w:spacing w:after="0"/>
        <w:jc w:val="center"/>
        <w:rPr>
          <w:rFonts w:ascii="Times New Roman" w:hAnsi="Times New Roman" w:cs="Times New Roman"/>
          <w:sz w:val="24"/>
          <w:szCs w:val="24"/>
        </w:rPr>
      </w:pPr>
    </w:p>
    <w:p w:rsidR="00C97DAA" w:rsidRDefault="0060010A" w:rsidP="00C97D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Gmina Waganiec reprezentowana przez Pełnomocnika Pana </w:t>
      </w:r>
      <w:r w:rsidR="00C97DAA">
        <w:rPr>
          <w:rFonts w:ascii="Times New Roman" w:hAnsi="Times New Roman" w:cs="Times New Roman"/>
          <w:sz w:val="24"/>
          <w:szCs w:val="24"/>
        </w:rPr>
        <w:t xml:space="preserve"> </w:t>
      </w:r>
      <w:r>
        <w:rPr>
          <w:rFonts w:ascii="Times New Roman" w:hAnsi="Times New Roman" w:cs="Times New Roman"/>
          <w:sz w:val="24"/>
          <w:szCs w:val="24"/>
        </w:rPr>
        <w:t xml:space="preserve">Piotra Przybylskiego </w:t>
      </w:r>
      <w:r w:rsidR="00C97DAA">
        <w:rPr>
          <w:rFonts w:ascii="Times New Roman" w:hAnsi="Times New Roman" w:cs="Times New Roman"/>
          <w:sz w:val="24"/>
          <w:szCs w:val="24"/>
        </w:rPr>
        <w:t>wystąpił</w:t>
      </w:r>
      <w:r>
        <w:rPr>
          <w:rFonts w:ascii="Times New Roman" w:hAnsi="Times New Roman" w:cs="Times New Roman"/>
          <w:sz w:val="24"/>
          <w:szCs w:val="24"/>
        </w:rPr>
        <w:t>a</w:t>
      </w:r>
      <w:r w:rsidR="00C97DAA">
        <w:rPr>
          <w:rFonts w:ascii="Times New Roman" w:hAnsi="Times New Roman" w:cs="Times New Roman"/>
          <w:sz w:val="24"/>
          <w:szCs w:val="24"/>
        </w:rPr>
        <w:t xml:space="preserve"> z wnioskiem z dnia </w:t>
      </w:r>
      <w:r>
        <w:rPr>
          <w:rFonts w:ascii="Times New Roman" w:hAnsi="Times New Roman" w:cs="Times New Roman"/>
          <w:sz w:val="24"/>
          <w:szCs w:val="24"/>
        </w:rPr>
        <w:t xml:space="preserve">17.12.2021 r. </w:t>
      </w:r>
      <w:r w:rsidR="00C97DAA">
        <w:rPr>
          <w:rFonts w:ascii="Times New Roman" w:hAnsi="Times New Roman" w:cs="Times New Roman"/>
          <w:sz w:val="24"/>
          <w:szCs w:val="24"/>
        </w:rPr>
        <w:t>do tutejszego organu o wydanie decyzji o środowiskowych uwar</w:t>
      </w:r>
      <w:r w:rsidR="00B23F30">
        <w:rPr>
          <w:rFonts w:ascii="Times New Roman" w:hAnsi="Times New Roman" w:cs="Times New Roman"/>
          <w:sz w:val="24"/>
          <w:szCs w:val="24"/>
        </w:rPr>
        <w:t xml:space="preserve">unkowaniach dla </w:t>
      </w:r>
      <w:r w:rsidR="00C97DAA">
        <w:rPr>
          <w:rFonts w:ascii="Times New Roman" w:hAnsi="Times New Roman" w:cs="Times New Roman"/>
          <w:sz w:val="24"/>
          <w:szCs w:val="24"/>
        </w:rPr>
        <w:t xml:space="preserve">przedsięwzięcia </w:t>
      </w:r>
      <w:r w:rsidR="00D56CCC">
        <w:rPr>
          <w:rFonts w:ascii="Times New Roman" w:hAnsi="Times New Roman" w:cs="Times New Roman"/>
          <w:sz w:val="24"/>
          <w:szCs w:val="24"/>
        </w:rPr>
        <w:t xml:space="preserve">pn.: </w:t>
      </w:r>
      <w:r w:rsidR="00B23F30" w:rsidRPr="00C62B2B">
        <w:rPr>
          <w:rFonts w:ascii="Times New Roman" w:hAnsi="Times New Roman" w:cs="Times New Roman"/>
          <w:b/>
          <w:bCs/>
          <w:sz w:val="24"/>
          <w:szCs w:val="24"/>
        </w:rPr>
        <w:t>„Przebudowa dr</w:t>
      </w:r>
      <w:r>
        <w:rPr>
          <w:rFonts w:ascii="Times New Roman" w:hAnsi="Times New Roman" w:cs="Times New Roman"/>
          <w:b/>
          <w:bCs/>
          <w:sz w:val="24"/>
          <w:szCs w:val="24"/>
        </w:rPr>
        <w:t xml:space="preserve">ogi gminnej nr 160541C” </w:t>
      </w:r>
      <w:r w:rsidRPr="0060010A">
        <w:rPr>
          <w:rFonts w:ascii="Times New Roman" w:hAnsi="Times New Roman" w:cs="Times New Roman"/>
          <w:bCs/>
          <w:sz w:val="24"/>
          <w:szCs w:val="24"/>
        </w:rPr>
        <w:t>w miejscowości Śliwkowo</w:t>
      </w:r>
      <w:r>
        <w:rPr>
          <w:rFonts w:ascii="Times New Roman" w:hAnsi="Times New Roman" w:cs="Times New Roman"/>
          <w:b/>
          <w:bCs/>
          <w:sz w:val="24"/>
          <w:szCs w:val="24"/>
        </w:rPr>
        <w:t>.</w:t>
      </w:r>
    </w:p>
    <w:p w:rsidR="00D055F0" w:rsidRDefault="00B23F30"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Do wniosku załączono</w:t>
      </w:r>
      <w:r w:rsidR="00D055F0">
        <w:rPr>
          <w:rFonts w:ascii="Times New Roman" w:hAnsi="Times New Roman" w:cs="Times New Roman"/>
          <w:sz w:val="24"/>
          <w:szCs w:val="24"/>
        </w:rPr>
        <w:t xml:space="preserve"> </w:t>
      </w:r>
      <w:r w:rsidR="00175DFB">
        <w:rPr>
          <w:rFonts w:ascii="Times New Roman" w:hAnsi="Times New Roman" w:cs="Times New Roman"/>
          <w:sz w:val="24"/>
          <w:szCs w:val="24"/>
        </w:rPr>
        <w:t>Kartę informacyjna p</w:t>
      </w:r>
      <w:r>
        <w:rPr>
          <w:rFonts w:ascii="Times New Roman" w:hAnsi="Times New Roman" w:cs="Times New Roman"/>
          <w:sz w:val="24"/>
          <w:szCs w:val="24"/>
        </w:rPr>
        <w:t>rzedsięwzięcia</w:t>
      </w:r>
      <w:r w:rsidR="00426259">
        <w:rPr>
          <w:rFonts w:ascii="Times New Roman" w:hAnsi="Times New Roman" w:cs="Times New Roman"/>
          <w:sz w:val="24"/>
          <w:szCs w:val="24"/>
        </w:rPr>
        <w:t xml:space="preserve">, mapę </w:t>
      </w:r>
      <w:r w:rsidR="00D055F0">
        <w:rPr>
          <w:rFonts w:ascii="Times New Roman" w:hAnsi="Times New Roman" w:cs="Times New Roman"/>
          <w:sz w:val="24"/>
          <w:szCs w:val="24"/>
        </w:rPr>
        <w:t xml:space="preserve">poglądową </w:t>
      </w:r>
      <w:r w:rsidR="00426259">
        <w:rPr>
          <w:rFonts w:ascii="Times New Roman" w:hAnsi="Times New Roman" w:cs="Times New Roman"/>
          <w:sz w:val="24"/>
          <w:szCs w:val="24"/>
        </w:rPr>
        <w:t>z zakresem opracowania</w:t>
      </w:r>
      <w:r w:rsidR="00286B05">
        <w:rPr>
          <w:rFonts w:ascii="Times New Roman" w:hAnsi="Times New Roman" w:cs="Times New Roman"/>
          <w:sz w:val="24"/>
          <w:szCs w:val="24"/>
        </w:rPr>
        <w:t xml:space="preserve">, </w:t>
      </w:r>
      <w:r w:rsidR="00426259">
        <w:rPr>
          <w:rFonts w:ascii="Times New Roman" w:hAnsi="Times New Roman" w:cs="Times New Roman"/>
          <w:sz w:val="24"/>
          <w:szCs w:val="24"/>
        </w:rPr>
        <w:t>plan za</w:t>
      </w:r>
      <w:r w:rsidR="00D055F0">
        <w:rPr>
          <w:rFonts w:ascii="Times New Roman" w:hAnsi="Times New Roman" w:cs="Times New Roman"/>
          <w:sz w:val="24"/>
          <w:szCs w:val="24"/>
        </w:rPr>
        <w:t>gospodarowania terenu w skali 1:500 zapewniający czytelność przed</w:t>
      </w:r>
      <w:r w:rsidR="004173F1">
        <w:rPr>
          <w:rFonts w:ascii="Times New Roman" w:hAnsi="Times New Roman" w:cs="Times New Roman"/>
          <w:sz w:val="24"/>
          <w:szCs w:val="24"/>
        </w:rPr>
        <w:t>stawionych danych z zaznaczonym</w:t>
      </w:r>
      <w:r w:rsidR="00D055F0">
        <w:rPr>
          <w:rFonts w:ascii="Times New Roman" w:hAnsi="Times New Roman" w:cs="Times New Roman"/>
          <w:sz w:val="24"/>
          <w:szCs w:val="24"/>
        </w:rPr>
        <w:t xml:space="preserve"> przewidywanym terenem, na którym będzie realizowane przedsięwzięcie</w:t>
      </w:r>
      <w:r w:rsidR="004173F1">
        <w:rPr>
          <w:rFonts w:ascii="Times New Roman" w:hAnsi="Times New Roman" w:cs="Times New Roman"/>
          <w:sz w:val="24"/>
          <w:szCs w:val="24"/>
        </w:rPr>
        <w:t xml:space="preserve"> oraz</w:t>
      </w:r>
      <w:r w:rsidR="00D055F0">
        <w:rPr>
          <w:rFonts w:ascii="Times New Roman" w:hAnsi="Times New Roman" w:cs="Times New Roman"/>
          <w:sz w:val="24"/>
          <w:szCs w:val="24"/>
        </w:rPr>
        <w:t xml:space="preserve"> pełnomocnictwo wraz z opłatą skarbową.</w:t>
      </w:r>
    </w:p>
    <w:p w:rsidR="00BC7766" w:rsidRDefault="00D055F0" w:rsidP="00C97DAA">
      <w:pPr>
        <w:spacing w:after="0"/>
        <w:jc w:val="both"/>
        <w:rPr>
          <w:rFonts w:ascii="Times New Roman" w:hAnsi="Times New Roman" w:cs="Times New Roman"/>
          <w:sz w:val="24"/>
          <w:szCs w:val="24"/>
        </w:rPr>
      </w:pPr>
      <w:r>
        <w:rPr>
          <w:rFonts w:ascii="Times New Roman" w:hAnsi="Times New Roman" w:cs="Times New Roman"/>
          <w:sz w:val="24"/>
          <w:szCs w:val="24"/>
        </w:rPr>
        <w:tab/>
      </w:r>
      <w:r w:rsidR="00BC7766">
        <w:rPr>
          <w:rFonts w:ascii="Times New Roman" w:hAnsi="Times New Roman" w:cs="Times New Roman"/>
          <w:sz w:val="24"/>
          <w:szCs w:val="24"/>
        </w:rPr>
        <w:t>Podst</w:t>
      </w:r>
      <w:r w:rsidR="00D04FB7">
        <w:rPr>
          <w:rFonts w:ascii="Times New Roman" w:hAnsi="Times New Roman" w:cs="Times New Roman"/>
          <w:sz w:val="24"/>
          <w:szCs w:val="24"/>
        </w:rPr>
        <w:t>awą prawną do wydania decyzji o</w:t>
      </w:r>
      <w:r w:rsidR="00BC7766">
        <w:rPr>
          <w:rFonts w:ascii="Times New Roman" w:hAnsi="Times New Roman" w:cs="Times New Roman"/>
          <w:sz w:val="24"/>
          <w:szCs w:val="24"/>
        </w:rPr>
        <w:t xml:space="preserve"> środowiskowych uwarunkowaniach jest </w:t>
      </w:r>
      <w:r w:rsidR="00286B05">
        <w:rPr>
          <w:rFonts w:ascii="Times New Roman" w:hAnsi="Times New Roman" w:cs="Times New Roman"/>
          <w:sz w:val="24"/>
          <w:szCs w:val="24"/>
        </w:rPr>
        <w:br/>
      </w:r>
      <w:r w:rsidR="00BC7766">
        <w:rPr>
          <w:rFonts w:ascii="Times New Roman" w:hAnsi="Times New Roman" w:cs="Times New Roman"/>
          <w:sz w:val="24"/>
          <w:szCs w:val="24"/>
        </w:rPr>
        <w:t>art.</w:t>
      </w:r>
      <w:r w:rsidR="00D82AE9">
        <w:rPr>
          <w:rFonts w:ascii="Times New Roman" w:hAnsi="Times New Roman" w:cs="Times New Roman"/>
          <w:sz w:val="24"/>
          <w:szCs w:val="24"/>
        </w:rPr>
        <w:t xml:space="preserve"> 71 ust. 2 pkt 2 </w:t>
      </w:r>
      <w:proofErr w:type="spellStart"/>
      <w:r w:rsidR="00D82AE9">
        <w:rPr>
          <w:rFonts w:ascii="Times New Roman" w:hAnsi="Times New Roman" w:cs="Times New Roman"/>
          <w:sz w:val="24"/>
          <w:szCs w:val="24"/>
        </w:rPr>
        <w:t>uouioś</w:t>
      </w:r>
      <w:proofErr w:type="spellEnd"/>
      <w:r w:rsidR="00D82AE9">
        <w:rPr>
          <w:rFonts w:ascii="Times New Roman" w:hAnsi="Times New Roman" w:cs="Times New Roman"/>
          <w:sz w:val="24"/>
          <w:szCs w:val="24"/>
        </w:rPr>
        <w:t>, w myśl którego realizacja planowanego przedsięwzięcia mogącego potenc</w:t>
      </w:r>
      <w:r w:rsidR="00B23F30">
        <w:rPr>
          <w:rFonts w:ascii="Times New Roman" w:hAnsi="Times New Roman" w:cs="Times New Roman"/>
          <w:sz w:val="24"/>
          <w:szCs w:val="24"/>
        </w:rPr>
        <w:t>j</w:t>
      </w:r>
      <w:r w:rsidR="00286B05">
        <w:rPr>
          <w:rFonts w:ascii="Times New Roman" w:hAnsi="Times New Roman" w:cs="Times New Roman"/>
          <w:sz w:val="24"/>
          <w:szCs w:val="24"/>
        </w:rPr>
        <w:t>a</w:t>
      </w:r>
      <w:r w:rsidR="00D04FB7">
        <w:rPr>
          <w:rFonts w:ascii="Times New Roman" w:hAnsi="Times New Roman" w:cs="Times New Roman"/>
          <w:sz w:val="24"/>
          <w:szCs w:val="24"/>
        </w:rPr>
        <w:t>lnie znacząco oddziaływać na ś</w:t>
      </w:r>
      <w:r w:rsidR="00D82AE9">
        <w:rPr>
          <w:rFonts w:ascii="Times New Roman" w:hAnsi="Times New Roman" w:cs="Times New Roman"/>
          <w:sz w:val="24"/>
          <w:szCs w:val="24"/>
        </w:rPr>
        <w:t>rodowisko jest dopuszczalna po uzyskaniu niniejszej decyzji.</w:t>
      </w:r>
    </w:p>
    <w:p w:rsidR="00D82AE9" w:rsidRDefault="00D82AE9" w:rsidP="00C97D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Zgodnie z art. 75 ust.1 pkt 4 ustawy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organem</w:t>
      </w:r>
      <w:r w:rsidR="00D04FB7">
        <w:rPr>
          <w:rFonts w:ascii="Times New Roman" w:hAnsi="Times New Roman" w:cs="Times New Roman"/>
          <w:sz w:val="24"/>
          <w:szCs w:val="24"/>
        </w:rPr>
        <w:t xml:space="preserve"> </w:t>
      </w:r>
      <w:r>
        <w:rPr>
          <w:rFonts w:ascii="Times New Roman" w:hAnsi="Times New Roman" w:cs="Times New Roman"/>
          <w:sz w:val="24"/>
          <w:szCs w:val="24"/>
        </w:rPr>
        <w:t>właściwym do wydania decyzji o środowiskowych uwarunkowaniach dla przedmiotowego przedsięwzięcia jest Wójt Gminy Waganiec.</w:t>
      </w:r>
    </w:p>
    <w:p w:rsidR="001F7BE0" w:rsidRDefault="00D82AE9" w:rsidP="001F507A">
      <w:pPr>
        <w:spacing w:after="0"/>
        <w:jc w:val="both"/>
        <w:rPr>
          <w:rFonts w:ascii="Times New Roman" w:hAnsi="Times New Roman"/>
          <w:sz w:val="24"/>
          <w:szCs w:val="24"/>
        </w:rPr>
      </w:pPr>
      <w:r>
        <w:rPr>
          <w:rFonts w:ascii="Times New Roman" w:hAnsi="Times New Roman" w:cs="Times New Roman"/>
          <w:sz w:val="24"/>
          <w:szCs w:val="24"/>
        </w:rPr>
        <w:tab/>
      </w:r>
      <w:r w:rsidR="001F7BE0">
        <w:rPr>
          <w:rFonts w:ascii="Times New Roman" w:hAnsi="Times New Roman"/>
          <w:sz w:val="24"/>
          <w:szCs w:val="24"/>
        </w:rPr>
        <w:t xml:space="preserve">W dniu </w:t>
      </w:r>
      <w:r w:rsidR="004173F1">
        <w:rPr>
          <w:rFonts w:ascii="Times New Roman" w:hAnsi="Times New Roman"/>
          <w:sz w:val="24"/>
          <w:szCs w:val="24"/>
        </w:rPr>
        <w:t xml:space="preserve">17 stycznia </w:t>
      </w:r>
      <w:r w:rsidR="00286B05" w:rsidRPr="00EF6E44">
        <w:rPr>
          <w:rFonts w:ascii="Times New Roman" w:hAnsi="Times New Roman"/>
          <w:sz w:val="24"/>
          <w:szCs w:val="24"/>
        </w:rPr>
        <w:t xml:space="preserve"> 2022</w:t>
      </w:r>
      <w:r w:rsidR="00C977D8" w:rsidRPr="00EF6E44">
        <w:rPr>
          <w:rFonts w:ascii="Times New Roman" w:hAnsi="Times New Roman"/>
          <w:sz w:val="24"/>
          <w:szCs w:val="24"/>
        </w:rPr>
        <w:t xml:space="preserve"> r. </w:t>
      </w:r>
      <w:r w:rsidR="00C977D8">
        <w:rPr>
          <w:rFonts w:ascii="Times New Roman" w:hAnsi="Times New Roman"/>
          <w:sz w:val="24"/>
          <w:szCs w:val="24"/>
        </w:rPr>
        <w:t>Wójt Gminy Waganie</w:t>
      </w:r>
      <w:r w:rsidR="00EF6E44">
        <w:rPr>
          <w:rFonts w:ascii="Times New Roman" w:hAnsi="Times New Roman"/>
          <w:sz w:val="24"/>
          <w:szCs w:val="24"/>
        </w:rPr>
        <w:t>c</w:t>
      </w:r>
      <w:r w:rsidR="000A2465">
        <w:rPr>
          <w:rFonts w:ascii="Times New Roman" w:hAnsi="Times New Roman"/>
          <w:sz w:val="24"/>
          <w:szCs w:val="24"/>
        </w:rPr>
        <w:t xml:space="preserve"> (jako Organ właściwy do wydania decyzji)</w:t>
      </w:r>
      <w:r w:rsidR="00EF6E44">
        <w:rPr>
          <w:rFonts w:ascii="Times New Roman" w:hAnsi="Times New Roman"/>
          <w:sz w:val="24"/>
          <w:szCs w:val="24"/>
        </w:rPr>
        <w:t xml:space="preserve"> </w:t>
      </w:r>
      <w:r w:rsidR="00C95C91">
        <w:rPr>
          <w:rFonts w:ascii="Times New Roman" w:hAnsi="Times New Roman"/>
          <w:sz w:val="24"/>
          <w:szCs w:val="24"/>
        </w:rPr>
        <w:t>zawiadomieniem-</w:t>
      </w:r>
      <w:r w:rsidR="00175DFB">
        <w:rPr>
          <w:rFonts w:ascii="Times New Roman" w:hAnsi="Times New Roman"/>
          <w:sz w:val="24"/>
          <w:szCs w:val="24"/>
        </w:rPr>
        <w:t>obwieszczeniem</w:t>
      </w:r>
      <w:r w:rsidR="00A83093">
        <w:rPr>
          <w:rFonts w:ascii="Times New Roman" w:hAnsi="Times New Roman"/>
          <w:sz w:val="24"/>
          <w:szCs w:val="24"/>
        </w:rPr>
        <w:t>,</w:t>
      </w:r>
      <w:r w:rsidR="00175DFB">
        <w:rPr>
          <w:rFonts w:ascii="Times New Roman" w:hAnsi="Times New Roman"/>
          <w:sz w:val="24"/>
          <w:szCs w:val="24"/>
        </w:rPr>
        <w:t xml:space="preserve"> znak: </w:t>
      </w:r>
      <w:r w:rsidR="004173F1">
        <w:rPr>
          <w:rFonts w:ascii="Times New Roman" w:hAnsi="Times New Roman"/>
          <w:sz w:val="24"/>
          <w:szCs w:val="24"/>
        </w:rPr>
        <w:t>RŚ.6220.18.1.2021 z dnia 17.01.2022</w:t>
      </w:r>
      <w:r w:rsidR="00693684">
        <w:rPr>
          <w:rFonts w:ascii="Times New Roman" w:hAnsi="Times New Roman"/>
          <w:sz w:val="24"/>
          <w:szCs w:val="24"/>
        </w:rPr>
        <w:t xml:space="preserve"> r. zawiadomił zgodnie</w:t>
      </w:r>
      <w:r w:rsidR="007E47CC">
        <w:rPr>
          <w:rFonts w:ascii="Times New Roman" w:hAnsi="Times New Roman"/>
          <w:sz w:val="24"/>
          <w:szCs w:val="24"/>
        </w:rPr>
        <w:t xml:space="preserve"> z art. 49 Kpa </w:t>
      </w:r>
      <w:r w:rsidR="007941E8">
        <w:rPr>
          <w:rFonts w:ascii="Times New Roman" w:hAnsi="Times New Roman"/>
          <w:sz w:val="24"/>
          <w:szCs w:val="24"/>
        </w:rPr>
        <w:t xml:space="preserve">strony </w:t>
      </w:r>
      <w:r w:rsidR="00693684">
        <w:rPr>
          <w:rFonts w:ascii="Times New Roman" w:hAnsi="Times New Roman"/>
          <w:sz w:val="24"/>
          <w:szCs w:val="24"/>
        </w:rPr>
        <w:t xml:space="preserve"> </w:t>
      </w:r>
      <w:r w:rsidR="00C977D8">
        <w:rPr>
          <w:rFonts w:ascii="Times New Roman" w:hAnsi="Times New Roman"/>
          <w:sz w:val="24"/>
          <w:szCs w:val="24"/>
        </w:rPr>
        <w:t xml:space="preserve">o wszczęciu postępowania administracyjnego oraz o </w:t>
      </w:r>
      <w:r w:rsidR="00693684">
        <w:rPr>
          <w:rFonts w:ascii="Times New Roman" w:hAnsi="Times New Roman"/>
          <w:sz w:val="24"/>
          <w:szCs w:val="24"/>
        </w:rPr>
        <w:t>konieczności</w:t>
      </w:r>
      <w:r w:rsidR="00EF10D6">
        <w:rPr>
          <w:rFonts w:ascii="Times New Roman" w:hAnsi="Times New Roman"/>
          <w:sz w:val="24"/>
          <w:szCs w:val="24"/>
        </w:rPr>
        <w:t xml:space="preserve"> wystąpienia</w:t>
      </w:r>
      <w:r w:rsidR="00C977D8">
        <w:rPr>
          <w:rFonts w:ascii="Times New Roman" w:hAnsi="Times New Roman"/>
          <w:sz w:val="24"/>
          <w:szCs w:val="24"/>
        </w:rPr>
        <w:t xml:space="preserve"> do </w:t>
      </w:r>
      <w:r w:rsidR="00EF10D6">
        <w:rPr>
          <w:rFonts w:ascii="Times New Roman" w:hAnsi="Times New Roman"/>
          <w:sz w:val="24"/>
          <w:szCs w:val="24"/>
        </w:rPr>
        <w:t xml:space="preserve">Regionalnego Dyrektora Ochrony Środowiska w Bydgoszczy, </w:t>
      </w:r>
      <w:r w:rsidR="00C977D8">
        <w:rPr>
          <w:rFonts w:ascii="Times New Roman" w:hAnsi="Times New Roman"/>
          <w:sz w:val="24"/>
          <w:szCs w:val="24"/>
        </w:rPr>
        <w:t>Pań</w:t>
      </w:r>
      <w:r w:rsidR="00750124">
        <w:rPr>
          <w:rFonts w:ascii="Times New Roman" w:hAnsi="Times New Roman"/>
          <w:sz w:val="24"/>
          <w:szCs w:val="24"/>
        </w:rPr>
        <w:t>stwowego Powiatowego Inspektora Sanitar</w:t>
      </w:r>
      <w:r w:rsidR="00EF10D6">
        <w:rPr>
          <w:rFonts w:ascii="Times New Roman" w:hAnsi="Times New Roman"/>
          <w:sz w:val="24"/>
          <w:szCs w:val="24"/>
        </w:rPr>
        <w:t>nego w Aleksandrowie Kujawskim</w:t>
      </w:r>
      <w:r w:rsidR="00EF6E44">
        <w:rPr>
          <w:rFonts w:ascii="Times New Roman" w:hAnsi="Times New Roman"/>
          <w:sz w:val="24"/>
          <w:szCs w:val="24"/>
        </w:rPr>
        <w:t xml:space="preserve">, </w:t>
      </w:r>
      <w:r w:rsidR="007E3D1A">
        <w:rPr>
          <w:rFonts w:ascii="Times New Roman" w:hAnsi="Times New Roman"/>
          <w:sz w:val="24"/>
          <w:szCs w:val="24"/>
        </w:rPr>
        <w:t xml:space="preserve">oraz do </w:t>
      </w:r>
      <w:r w:rsidR="00EF6E44">
        <w:rPr>
          <w:rFonts w:ascii="Times New Roman" w:hAnsi="Times New Roman"/>
          <w:sz w:val="24"/>
          <w:szCs w:val="24"/>
        </w:rPr>
        <w:t xml:space="preserve">Państwowego Gospodarstwa </w:t>
      </w:r>
      <w:r w:rsidR="007E3D1A">
        <w:rPr>
          <w:rFonts w:ascii="Times New Roman" w:hAnsi="Times New Roman"/>
          <w:sz w:val="24"/>
          <w:szCs w:val="24"/>
        </w:rPr>
        <w:t xml:space="preserve">Wodnego </w:t>
      </w:r>
      <w:r w:rsidR="00EF6E44">
        <w:rPr>
          <w:rFonts w:ascii="Times New Roman" w:hAnsi="Times New Roman"/>
          <w:sz w:val="24"/>
          <w:szCs w:val="24"/>
        </w:rPr>
        <w:t xml:space="preserve">Wody Polskie Zarząd Zlewni w Toruniu </w:t>
      </w:r>
      <w:r w:rsidR="003B7170">
        <w:rPr>
          <w:rFonts w:ascii="Times New Roman" w:hAnsi="Times New Roman"/>
          <w:sz w:val="24"/>
          <w:szCs w:val="24"/>
        </w:rPr>
        <w:t>o wydanie opinii co do potrzeby przeprowadzenia</w:t>
      </w:r>
      <w:r w:rsidR="007E3D1A">
        <w:rPr>
          <w:rFonts w:ascii="Times New Roman" w:hAnsi="Times New Roman"/>
          <w:sz w:val="24"/>
          <w:szCs w:val="24"/>
        </w:rPr>
        <w:t xml:space="preserve"> oceny oddziaływania na środowisko. </w:t>
      </w:r>
      <w:r w:rsidR="009C3510">
        <w:rPr>
          <w:rFonts w:ascii="Times New Roman" w:hAnsi="Times New Roman"/>
          <w:sz w:val="24"/>
          <w:szCs w:val="24"/>
        </w:rPr>
        <w:t>Wymienione zawiadomienie</w:t>
      </w:r>
      <w:r w:rsidR="00FD3004">
        <w:rPr>
          <w:rFonts w:ascii="Times New Roman" w:hAnsi="Times New Roman"/>
          <w:sz w:val="24"/>
          <w:szCs w:val="24"/>
        </w:rPr>
        <w:t>–</w:t>
      </w:r>
      <w:r w:rsidR="004173F1">
        <w:rPr>
          <w:rFonts w:ascii="Times New Roman" w:hAnsi="Times New Roman"/>
          <w:sz w:val="24"/>
          <w:szCs w:val="24"/>
        </w:rPr>
        <w:t>obwieszcz</w:t>
      </w:r>
      <w:r w:rsidR="00FD3004">
        <w:rPr>
          <w:rFonts w:ascii="Times New Roman" w:hAnsi="Times New Roman"/>
          <w:sz w:val="24"/>
          <w:szCs w:val="24"/>
        </w:rPr>
        <w:t>enie z</w:t>
      </w:r>
      <w:r w:rsidR="009C3510">
        <w:rPr>
          <w:rFonts w:ascii="Times New Roman" w:hAnsi="Times New Roman"/>
          <w:sz w:val="24"/>
          <w:szCs w:val="24"/>
        </w:rPr>
        <w:t>ostało zamieszczone na tablicy</w:t>
      </w:r>
      <w:r w:rsidR="00FD3004">
        <w:rPr>
          <w:rFonts w:ascii="Times New Roman" w:hAnsi="Times New Roman"/>
          <w:sz w:val="24"/>
          <w:szCs w:val="24"/>
        </w:rPr>
        <w:t xml:space="preserve"> ogłoszeń </w:t>
      </w:r>
      <w:r w:rsidR="009C3510">
        <w:rPr>
          <w:rFonts w:ascii="Times New Roman" w:hAnsi="Times New Roman"/>
          <w:sz w:val="24"/>
          <w:szCs w:val="24"/>
        </w:rPr>
        <w:t>Urzędu Gminy w Wagańcu, tablicy ogłoszeń sołectwa Śliwkowo oraz na stronie Biuletynu Informacji Publicznej Urzędu Gminy w Wagańcu. W wyznaczonym 7 dniowym terminie od dnia  doręczenia niniejszego zawiadomienia nie wpłynęły żadne uwagi i wnioski.</w:t>
      </w:r>
    </w:p>
    <w:p w:rsidR="003B2CA4" w:rsidRDefault="00C95C91" w:rsidP="001F507A">
      <w:pPr>
        <w:spacing w:after="0"/>
        <w:jc w:val="both"/>
        <w:rPr>
          <w:rFonts w:ascii="Times New Roman" w:hAnsi="Times New Roman"/>
          <w:sz w:val="24"/>
          <w:szCs w:val="24"/>
        </w:rPr>
      </w:pPr>
      <w:r>
        <w:rPr>
          <w:rFonts w:ascii="Times New Roman" w:hAnsi="Times New Roman"/>
          <w:sz w:val="24"/>
          <w:szCs w:val="24"/>
        </w:rPr>
        <w:tab/>
        <w:t xml:space="preserve">Pismem </w:t>
      </w:r>
      <w:r w:rsidR="00E77029">
        <w:rPr>
          <w:rFonts w:ascii="Times New Roman" w:hAnsi="Times New Roman"/>
          <w:sz w:val="24"/>
          <w:szCs w:val="24"/>
        </w:rPr>
        <w:t xml:space="preserve">z dnia </w:t>
      </w:r>
      <w:r w:rsidR="00B3546B">
        <w:rPr>
          <w:rFonts w:ascii="Times New Roman" w:hAnsi="Times New Roman"/>
          <w:sz w:val="24"/>
          <w:szCs w:val="24"/>
        </w:rPr>
        <w:t>18.01</w:t>
      </w:r>
      <w:r w:rsidR="00E77029" w:rsidRPr="00C95C91">
        <w:rPr>
          <w:rFonts w:ascii="Times New Roman" w:hAnsi="Times New Roman"/>
          <w:sz w:val="24"/>
          <w:szCs w:val="24"/>
        </w:rPr>
        <w:t>.</w:t>
      </w:r>
      <w:r w:rsidRPr="00C95C91">
        <w:rPr>
          <w:rFonts w:ascii="Times New Roman" w:hAnsi="Times New Roman"/>
          <w:sz w:val="24"/>
          <w:szCs w:val="24"/>
        </w:rPr>
        <w:t>2022</w:t>
      </w:r>
      <w:r w:rsidR="006D4AF4" w:rsidRPr="00C95C91">
        <w:rPr>
          <w:rFonts w:ascii="Times New Roman" w:hAnsi="Times New Roman"/>
          <w:sz w:val="24"/>
          <w:szCs w:val="24"/>
        </w:rPr>
        <w:t xml:space="preserve"> r. </w:t>
      </w:r>
      <w:r w:rsidR="00B3546B">
        <w:rPr>
          <w:rFonts w:ascii="Times New Roman" w:hAnsi="Times New Roman"/>
          <w:sz w:val="24"/>
          <w:szCs w:val="24"/>
        </w:rPr>
        <w:t>znak: RŚ 6220.18.2.2021</w:t>
      </w:r>
      <w:r w:rsidR="002F5FE7">
        <w:rPr>
          <w:rFonts w:ascii="Times New Roman" w:hAnsi="Times New Roman"/>
          <w:sz w:val="24"/>
          <w:szCs w:val="24"/>
        </w:rPr>
        <w:t xml:space="preserve"> </w:t>
      </w:r>
      <w:r w:rsidR="00EA68B0">
        <w:rPr>
          <w:rFonts w:ascii="Times New Roman" w:hAnsi="Times New Roman"/>
          <w:sz w:val="24"/>
          <w:szCs w:val="24"/>
        </w:rPr>
        <w:t>Wójt Gminy zwrócił</w:t>
      </w:r>
      <w:r w:rsidR="006D4AF4">
        <w:rPr>
          <w:rFonts w:ascii="Times New Roman" w:hAnsi="Times New Roman"/>
          <w:sz w:val="24"/>
          <w:szCs w:val="24"/>
        </w:rPr>
        <w:t xml:space="preserve"> się do </w:t>
      </w:r>
      <w:r>
        <w:rPr>
          <w:rFonts w:ascii="Times New Roman" w:hAnsi="Times New Roman"/>
          <w:sz w:val="24"/>
          <w:szCs w:val="24"/>
        </w:rPr>
        <w:t>Regionalnego Dyrektora Ochrony Środowiska w Bydgoszczy</w:t>
      </w:r>
      <w:r w:rsidR="002F5FE7">
        <w:rPr>
          <w:rFonts w:ascii="Times New Roman" w:hAnsi="Times New Roman"/>
          <w:sz w:val="24"/>
          <w:szCs w:val="24"/>
        </w:rPr>
        <w:t xml:space="preserve"> o wydanie opinii co do potrzeby przeprowadzenia oceny oddziaływania na środowisko</w:t>
      </w:r>
      <w:r w:rsidR="00B22494">
        <w:rPr>
          <w:rFonts w:ascii="Times New Roman" w:hAnsi="Times New Roman"/>
          <w:sz w:val="24"/>
          <w:szCs w:val="24"/>
        </w:rPr>
        <w:t xml:space="preserve"> oraz ewentualnego określenia zakresu raportu odziaływania na środowisko</w:t>
      </w:r>
      <w:r w:rsidR="002F5FE7">
        <w:rPr>
          <w:rFonts w:ascii="Times New Roman" w:hAnsi="Times New Roman"/>
          <w:sz w:val="24"/>
          <w:szCs w:val="24"/>
        </w:rPr>
        <w:t>, załączając KIP</w:t>
      </w:r>
      <w:r w:rsidR="00B3546B">
        <w:rPr>
          <w:rFonts w:ascii="Times New Roman" w:hAnsi="Times New Roman"/>
          <w:sz w:val="24"/>
          <w:szCs w:val="24"/>
        </w:rPr>
        <w:t xml:space="preserve"> wraz z formą elektroniczną</w:t>
      </w:r>
      <w:r w:rsidR="002F5FE7">
        <w:rPr>
          <w:rFonts w:ascii="Times New Roman" w:hAnsi="Times New Roman"/>
          <w:sz w:val="24"/>
          <w:szCs w:val="24"/>
        </w:rPr>
        <w:t xml:space="preserve">, </w:t>
      </w:r>
      <w:r w:rsidR="00B3546B">
        <w:rPr>
          <w:rFonts w:ascii="Times New Roman" w:hAnsi="Times New Roman"/>
          <w:sz w:val="24"/>
          <w:szCs w:val="24"/>
        </w:rPr>
        <w:t>mapę przedstawiającą zakres przedsięwzięcia drogowego, mapę projektu Architektoniczno-Budowlanego przebudowy</w:t>
      </w:r>
      <w:r w:rsidR="00BD4298">
        <w:rPr>
          <w:rFonts w:ascii="Times New Roman" w:hAnsi="Times New Roman"/>
          <w:sz w:val="24"/>
          <w:szCs w:val="24"/>
        </w:rPr>
        <w:t xml:space="preserve"> drogi gminnej, kopię wniosku inwestora.</w:t>
      </w:r>
    </w:p>
    <w:p w:rsidR="00BD4298" w:rsidRDefault="00B22494" w:rsidP="003B2CA4">
      <w:pPr>
        <w:spacing w:after="0"/>
        <w:ind w:firstLine="708"/>
        <w:jc w:val="both"/>
        <w:rPr>
          <w:rFonts w:ascii="Times New Roman" w:hAnsi="Times New Roman"/>
          <w:sz w:val="24"/>
          <w:szCs w:val="24"/>
        </w:rPr>
      </w:pPr>
      <w:r>
        <w:rPr>
          <w:rFonts w:ascii="Times New Roman" w:hAnsi="Times New Roman"/>
          <w:sz w:val="24"/>
          <w:szCs w:val="24"/>
        </w:rPr>
        <w:t>P</w:t>
      </w:r>
      <w:r w:rsidR="00BD4298">
        <w:rPr>
          <w:rFonts w:ascii="Times New Roman" w:hAnsi="Times New Roman"/>
          <w:sz w:val="24"/>
          <w:szCs w:val="24"/>
        </w:rPr>
        <w:t>ismami z dnia 18.01</w:t>
      </w:r>
      <w:r w:rsidR="003B2CA4">
        <w:rPr>
          <w:rFonts w:ascii="Times New Roman" w:hAnsi="Times New Roman"/>
          <w:sz w:val="24"/>
          <w:szCs w:val="24"/>
        </w:rPr>
        <w:t xml:space="preserve">.2022 r. Wójt Gminy Waganiec zwrócił się </w:t>
      </w:r>
      <w:r>
        <w:rPr>
          <w:rFonts w:ascii="Times New Roman" w:hAnsi="Times New Roman"/>
          <w:sz w:val="24"/>
          <w:szCs w:val="24"/>
        </w:rPr>
        <w:t xml:space="preserve">również </w:t>
      </w:r>
      <w:r w:rsidR="003B2CA4">
        <w:rPr>
          <w:rFonts w:ascii="Times New Roman" w:hAnsi="Times New Roman"/>
          <w:sz w:val="24"/>
          <w:szCs w:val="24"/>
        </w:rPr>
        <w:t xml:space="preserve">do </w:t>
      </w:r>
      <w:r w:rsidR="006D4AF4">
        <w:rPr>
          <w:rFonts w:ascii="Times New Roman" w:hAnsi="Times New Roman"/>
          <w:sz w:val="24"/>
          <w:szCs w:val="24"/>
        </w:rPr>
        <w:t>Państwowego Powiatowego Inspektora Sanitarnego w Aleksandrowie Kujawskim o</w:t>
      </w:r>
      <w:r w:rsidR="003B2CA4">
        <w:rPr>
          <w:rFonts w:ascii="Times New Roman" w:hAnsi="Times New Roman"/>
          <w:sz w:val="24"/>
          <w:szCs w:val="24"/>
        </w:rPr>
        <w:t>raz do Państwowego Gospodarstwa Wodnego Wody Polskie Zarząd Zlewni w Toruniu o</w:t>
      </w:r>
      <w:r w:rsidR="006D4AF4">
        <w:rPr>
          <w:rFonts w:ascii="Times New Roman" w:hAnsi="Times New Roman"/>
          <w:sz w:val="24"/>
          <w:szCs w:val="24"/>
        </w:rPr>
        <w:t xml:space="preserve"> wyrażenie opinii </w:t>
      </w:r>
      <w:r w:rsidR="003B2CA4">
        <w:rPr>
          <w:rFonts w:ascii="Times New Roman" w:hAnsi="Times New Roman"/>
          <w:sz w:val="24"/>
          <w:szCs w:val="24"/>
        </w:rPr>
        <w:t>co do potrzeby przeprowadzenia oceny oddziaływania na środowisko</w:t>
      </w:r>
      <w:r>
        <w:rPr>
          <w:rFonts w:ascii="Times New Roman" w:hAnsi="Times New Roman"/>
          <w:sz w:val="24"/>
          <w:szCs w:val="24"/>
        </w:rPr>
        <w:t xml:space="preserve"> </w:t>
      </w:r>
      <w:r w:rsidR="00A044D6">
        <w:rPr>
          <w:rFonts w:ascii="Times New Roman" w:hAnsi="Times New Roman"/>
          <w:sz w:val="24"/>
          <w:szCs w:val="24"/>
        </w:rPr>
        <w:t>oraz ewentu</w:t>
      </w:r>
      <w:r>
        <w:rPr>
          <w:rFonts w:ascii="Times New Roman" w:hAnsi="Times New Roman"/>
          <w:sz w:val="24"/>
          <w:szCs w:val="24"/>
        </w:rPr>
        <w:t>alne określenie zakresu raportu, załączając wymagane dokumenty.</w:t>
      </w:r>
    </w:p>
    <w:p w:rsidR="001D5EAA" w:rsidRDefault="000155B3" w:rsidP="003B2CA4">
      <w:pPr>
        <w:spacing w:after="0"/>
        <w:ind w:firstLine="708"/>
        <w:jc w:val="both"/>
        <w:rPr>
          <w:rFonts w:ascii="Times New Roman" w:hAnsi="Times New Roman"/>
          <w:sz w:val="24"/>
          <w:szCs w:val="24"/>
        </w:rPr>
      </w:pPr>
      <w:r>
        <w:rPr>
          <w:rFonts w:ascii="Times New Roman" w:hAnsi="Times New Roman"/>
          <w:sz w:val="24"/>
          <w:szCs w:val="24"/>
        </w:rPr>
        <w:t xml:space="preserve">Regionalny Dyrektor Ochrony Środowiska w Bydgoszczy pismem WOO.4220.76.2022.DK z dnia 27 stycznia 2022 r. wezwał Wójta Gminy Waganiec do uzupełnienia wniosku tj. </w:t>
      </w:r>
      <w:r w:rsidR="001D5EAA">
        <w:rPr>
          <w:rFonts w:ascii="Times New Roman" w:hAnsi="Times New Roman"/>
          <w:sz w:val="24"/>
          <w:szCs w:val="24"/>
        </w:rPr>
        <w:t xml:space="preserve">do </w:t>
      </w:r>
      <w:r>
        <w:rPr>
          <w:rFonts w:ascii="Times New Roman" w:hAnsi="Times New Roman"/>
          <w:sz w:val="24"/>
          <w:szCs w:val="24"/>
        </w:rPr>
        <w:t>przedłożenia oświadczenia</w:t>
      </w:r>
      <w:r w:rsidR="001D5EAA">
        <w:rPr>
          <w:rFonts w:ascii="Times New Roman" w:hAnsi="Times New Roman"/>
          <w:sz w:val="24"/>
          <w:szCs w:val="24"/>
        </w:rPr>
        <w:t xml:space="preserve"> wraz z uzasadnieniem, czy wnioskodawca jest podmiotem zależnym od jednostki samorządu terytorialnego, dla której organem wykonawczym w rozumieniu art. 24 m ust. 2 ustawy z dnia 8 marca 1990 r. o samorządzie gminnym jest organ właściwy do wydania decyzji o środowiskowych uwarunkowaniach.</w:t>
      </w:r>
      <w:r w:rsidR="005F4689">
        <w:rPr>
          <w:rFonts w:ascii="Times New Roman" w:hAnsi="Times New Roman"/>
          <w:sz w:val="24"/>
          <w:szCs w:val="24"/>
        </w:rPr>
        <w:t xml:space="preserve"> </w:t>
      </w:r>
      <w:r w:rsidR="00E942BE">
        <w:rPr>
          <w:rFonts w:ascii="Times New Roman" w:hAnsi="Times New Roman"/>
          <w:sz w:val="24"/>
          <w:szCs w:val="24"/>
        </w:rPr>
        <w:t xml:space="preserve"> </w:t>
      </w:r>
      <w:r w:rsidR="005F4689">
        <w:rPr>
          <w:rFonts w:ascii="Times New Roman" w:hAnsi="Times New Roman"/>
          <w:sz w:val="24"/>
          <w:szCs w:val="24"/>
        </w:rPr>
        <w:t xml:space="preserve">W odpowiedzi na otrzymane wezwanie Wójt Gminy Waganiec przesłał oświadczenie </w:t>
      </w:r>
      <w:r w:rsidR="007E140F">
        <w:rPr>
          <w:rFonts w:ascii="Times New Roman" w:hAnsi="Times New Roman"/>
          <w:sz w:val="24"/>
          <w:szCs w:val="24"/>
        </w:rPr>
        <w:t xml:space="preserve">wraz </w:t>
      </w:r>
      <w:r w:rsidR="00D56B45">
        <w:rPr>
          <w:rFonts w:ascii="Times New Roman" w:hAnsi="Times New Roman"/>
          <w:sz w:val="24"/>
          <w:szCs w:val="24"/>
        </w:rPr>
        <w:t>z uzasadnieniem oświadczając, ż</w:t>
      </w:r>
      <w:r w:rsidR="007E140F">
        <w:rPr>
          <w:rFonts w:ascii="Times New Roman" w:hAnsi="Times New Roman"/>
          <w:sz w:val="24"/>
          <w:szCs w:val="24"/>
        </w:rPr>
        <w:t>e Pan Piotr Przybylski MOTYLES kompleksowa obsługa Budownictwa nie jest podmiotem zależnym od jednostki samorządu terytorialnego, dla której organem wykonawczym w rozumieniu art. 24m ust</w:t>
      </w:r>
      <w:r w:rsidR="00693684">
        <w:rPr>
          <w:rFonts w:ascii="Times New Roman" w:hAnsi="Times New Roman"/>
          <w:sz w:val="24"/>
          <w:szCs w:val="24"/>
        </w:rPr>
        <w:t xml:space="preserve"> </w:t>
      </w:r>
      <w:r w:rsidR="007E140F">
        <w:rPr>
          <w:rFonts w:ascii="Times New Roman" w:hAnsi="Times New Roman"/>
          <w:sz w:val="24"/>
          <w:szCs w:val="24"/>
        </w:rPr>
        <w:t xml:space="preserve">2 ustawy z dnia </w:t>
      </w:r>
      <w:r w:rsidR="00D56B45">
        <w:rPr>
          <w:rFonts w:ascii="Times New Roman" w:hAnsi="Times New Roman"/>
          <w:sz w:val="24"/>
          <w:szCs w:val="24"/>
        </w:rPr>
        <w:t xml:space="preserve">  </w:t>
      </w:r>
      <w:r w:rsidR="007E140F">
        <w:rPr>
          <w:rFonts w:ascii="Times New Roman" w:hAnsi="Times New Roman"/>
          <w:sz w:val="24"/>
          <w:szCs w:val="24"/>
        </w:rPr>
        <w:t xml:space="preserve">8 marca 1990 r. o samorządzie gminnym jest organ właściwy do wydania decyzji o </w:t>
      </w:r>
      <w:r w:rsidR="007E140F">
        <w:rPr>
          <w:rFonts w:ascii="Times New Roman" w:hAnsi="Times New Roman"/>
          <w:sz w:val="24"/>
          <w:szCs w:val="24"/>
        </w:rPr>
        <w:lastRenderedPageBreak/>
        <w:t>środowiskowych uwarunkowaniach.</w:t>
      </w:r>
      <w:r w:rsidR="00D56B45">
        <w:rPr>
          <w:rFonts w:ascii="Times New Roman" w:hAnsi="Times New Roman"/>
          <w:sz w:val="24"/>
          <w:szCs w:val="24"/>
        </w:rPr>
        <w:t xml:space="preserve"> Regionalny Dyrektor Ochrony Środowiska w Bydgoszczy </w:t>
      </w:r>
      <w:r w:rsidR="00DE5E9E">
        <w:rPr>
          <w:rFonts w:ascii="Times New Roman" w:hAnsi="Times New Roman"/>
          <w:sz w:val="24"/>
          <w:szCs w:val="24"/>
        </w:rPr>
        <w:t xml:space="preserve">po zapoznaniu się z otrzymanym oświadczeniem, </w:t>
      </w:r>
      <w:r w:rsidR="00D56B45">
        <w:rPr>
          <w:rFonts w:ascii="Times New Roman" w:hAnsi="Times New Roman"/>
          <w:sz w:val="24"/>
          <w:szCs w:val="24"/>
        </w:rPr>
        <w:t>pismem o znaku: WOO.4220</w:t>
      </w:r>
      <w:r w:rsidR="00A835E4">
        <w:rPr>
          <w:rFonts w:ascii="Times New Roman" w:hAnsi="Times New Roman"/>
          <w:sz w:val="24"/>
          <w:szCs w:val="24"/>
        </w:rPr>
        <w:t>.76.2022.DK.2 z dnia 15 lutego 2022 r. poinformował, że pozostawia wniosek Wójta Gminy Waganiec z dnia 18 stycznia 2022 r. , znak:</w:t>
      </w:r>
      <w:r w:rsidR="00693684">
        <w:rPr>
          <w:rFonts w:ascii="Times New Roman" w:hAnsi="Times New Roman"/>
          <w:sz w:val="24"/>
          <w:szCs w:val="24"/>
        </w:rPr>
        <w:t xml:space="preserve"> </w:t>
      </w:r>
      <w:r w:rsidR="00A835E4">
        <w:rPr>
          <w:rFonts w:ascii="Times New Roman" w:hAnsi="Times New Roman"/>
          <w:sz w:val="24"/>
          <w:szCs w:val="24"/>
        </w:rPr>
        <w:t xml:space="preserve">RŚ.6220.18.2.2021 o wydanie opinii w sprawie konieczności przeprowadzenia oceny oddziaływania na środowisko dla </w:t>
      </w:r>
      <w:r w:rsidR="006A5D04">
        <w:rPr>
          <w:rFonts w:ascii="Times New Roman" w:hAnsi="Times New Roman"/>
          <w:sz w:val="24"/>
          <w:szCs w:val="24"/>
        </w:rPr>
        <w:t xml:space="preserve">przedmiotowego </w:t>
      </w:r>
      <w:r w:rsidR="00A835E4">
        <w:rPr>
          <w:rFonts w:ascii="Times New Roman" w:hAnsi="Times New Roman"/>
          <w:sz w:val="24"/>
          <w:szCs w:val="24"/>
        </w:rPr>
        <w:t>przed</w:t>
      </w:r>
      <w:r w:rsidR="006A5D04">
        <w:rPr>
          <w:rFonts w:ascii="Times New Roman" w:hAnsi="Times New Roman"/>
          <w:sz w:val="24"/>
          <w:szCs w:val="24"/>
        </w:rPr>
        <w:t xml:space="preserve">sięwzięcia </w:t>
      </w:r>
      <w:r w:rsidR="00F07332">
        <w:rPr>
          <w:rFonts w:ascii="Times New Roman" w:hAnsi="Times New Roman"/>
          <w:sz w:val="24"/>
          <w:szCs w:val="24"/>
        </w:rPr>
        <w:t>bez</w:t>
      </w:r>
      <w:r w:rsidR="006A5D04">
        <w:rPr>
          <w:rFonts w:ascii="Times New Roman" w:hAnsi="Times New Roman"/>
          <w:sz w:val="24"/>
          <w:szCs w:val="24"/>
        </w:rPr>
        <w:t xml:space="preserve"> rozpoznania</w:t>
      </w:r>
      <w:r w:rsidR="00F07332">
        <w:rPr>
          <w:rFonts w:ascii="Times New Roman" w:hAnsi="Times New Roman"/>
          <w:sz w:val="24"/>
          <w:szCs w:val="24"/>
        </w:rPr>
        <w:t xml:space="preserve"> </w:t>
      </w:r>
      <w:r w:rsidR="00A835E4">
        <w:rPr>
          <w:rFonts w:ascii="Times New Roman" w:hAnsi="Times New Roman"/>
          <w:sz w:val="24"/>
          <w:szCs w:val="24"/>
        </w:rPr>
        <w:t>z</w:t>
      </w:r>
      <w:r w:rsidR="00693684">
        <w:rPr>
          <w:rFonts w:ascii="Times New Roman" w:hAnsi="Times New Roman"/>
          <w:sz w:val="24"/>
          <w:szCs w:val="24"/>
        </w:rPr>
        <w:t xml:space="preserve"> </w:t>
      </w:r>
      <w:r w:rsidR="00A835E4">
        <w:rPr>
          <w:rFonts w:ascii="Times New Roman" w:hAnsi="Times New Roman"/>
          <w:sz w:val="24"/>
          <w:szCs w:val="24"/>
        </w:rPr>
        <w:t>powodu nieusunięcia braków w wymaganym terminie</w:t>
      </w:r>
      <w:r w:rsidR="006A5D04">
        <w:rPr>
          <w:rFonts w:ascii="Times New Roman" w:hAnsi="Times New Roman"/>
          <w:sz w:val="24"/>
          <w:szCs w:val="24"/>
        </w:rPr>
        <w:t>, ponieważ przedłożone oświadczenie, które wpłynęło nie odnosi się do Wnioskodawcy</w:t>
      </w:r>
      <w:r w:rsidR="00F07332">
        <w:rPr>
          <w:rFonts w:ascii="Times New Roman" w:hAnsi="Times New Roman"/>
          <w:sz w:val="24"/>
          <w:szCs w:val="24"/>
        </w:rPr>
        <w:t xml:space="preserve"> </w:t>
      </w:r>
      <w:r w:rsidR="006A5D04">
        <w:rPr>
          <w:rFonts w:ascii="Times New Roman" w:hAnsi="Times New Roman"/>
          <w:sz w:val="24"/>
          <w:szCs w:val="24"/>
        </w:rPr>
        <w:t>(Gminy Waganiec), tylko do Pełnomocnika Wnioskodawcy.</w:t>
      </w:r>
    </w:p>
    <w:p w:rsidR="006F6E9F" w:rsidRDefault="006F6E9F" w:rsidP="00756641">
      <w:pPr>
        <w:spacing w:after="0"/>
        <w:ind w:firstLine="708"/>
        <w:jc w:val="both"/>
        <w:rPr>
          <w:rFonts w:ascii="Times New Roman" w:hAnsi="Times New Roman" w:cs="Times New Roman"/>
          <w:sz w:val="24"/>
          <w:szCs w:val="24"/>
        </w:rPr>
      </w:pPr>
      <w:r>
        <w:rPr>
          <w:rFonts w:ascii="Times New Roman" w:hAnsi="Times New Roman"/>
          <w:sz w:val="24"/>
          <w:szCs w:val="24"/>
        </w:rPr>
        <w:t>Wobec powyższego pismem znak: RŚ.6220.18.8.2021 z dnia 22 lutego 2022 r. Wójt Gminy Waganiec zwrócił się ponownie do Regionalnego Dyrektora Ochrony Środowiska w Bydgoszczy o wydanie opinii co do potrzeby przeprowadzenia oceny oddziaływania na środowisko dla przedmiotowego przedsięwzięcia, za</w:t>
      </w:r>
      <w:r w:rsidR="00756641">
        <w:rPr>
          <w:rFonts w:ascii="Times New Roman" w:hAnsi="Times New Roman"/>
          <w:sz w:val="24"/>
          <w:szCs w:val="24"/>
        </w:rPr>
        <w:t>łączając ponownie  KIP wraz z formą elektroniczną, mapę przedstawiającą zakres przedsięwzięcia drogowego, mapę projektu Architektoniczno-Budowlanego przebudowy drogi gminnej, kopię wniosku inwestora oraz poprawnie sformułowane oświadczenie Wójta Gminy Waganiec</w:t>
      </w:r>
      <w:r w:rsidR="007941E8">
        <w:rPr>
          <w:rFonts w:ascii="Times New Roman" w:hAnsi="Times New Roman"/>
          <w:sz w:val="24"/>
          <w:szCs w:val="24"/>
        </w:rPr>
        <w:t>,</w:t>
      </w:r>
      <w:r w:rsidR="00756641">
        <w:rPr>
          <w:rFonts w:ascii="Times New Roman" w:hAnsi="Times New Roman"/>
          <w:sz w:val="24"/>
          <w:szCs w:val="24"/>
        </w:rPr>
        <w:t xml:space="preserve"> który oświadcza, że </w:t>
      </w:r>
      <w:r w:rsidR="009A0BF0" w:rsidRPr="009A0BF0">
        <w:rPr>
          <w:rFonts w:ascii="Times New Roman" w:hAnsi="Times New Roman" w:cs="Times New Roman"/>
          <w:sz w:val="24"/>
          <w:szCs w:val="24"/>
        </w:rPr>
        <w:t>wnioskodawca w przedmiotowej sprawie, Gmina Wiejska Waganiec</w:t>
      </w:r>
      <w:r w:rsidR="009A0BF0" w:rsidRPr="009A0BF0">
        <w:rPr>
          <w:rFonts w:ascii="Times New Roman" w:hAnsi="Times New Roman" w:cs="Times New Roman"/>
          <w:b/>
          <w:bCs/>
          <w:i/>
          <w:iCs/>
          <w:sz w:val="24"/>
          <w:szCs w:val="24"/>
        </w:rPr>
        <w:t>,</w:t>
      </w:r>
      <w:r w:rsidR="009A0BF0" w:rsidRPr="009A0BF0">
        <w:rPr>
          <w:rFonts w:ascii="Times New Roman" w:hAnsi="Times New Roman" w:cs="Times New Roman"/>
          <w:b/>
          <w:bCs/>
          <w:sz w:val="24"/>
          <w:szCs w:val="24"/>
        </w:rPr>
        <w:t xml:space="preserve"> jest podmiotem zależnym</w:t>
      </w:r>
      <w:r w:rsidR="009A0BF0" w:rsidRPr="009A0BF0">
        <w:rPr>
          <w:rFonts w:ascii="Times New Roman" w:hAnsi="Times New Roman" w:cs="Times New Roman"/>
          <w:sz w:val="24"/>
          <w:szCs w:val="24"/>
        </w:rPr>
        <w:t xml:space="preserve"> od jednostki samorządu terytorialnego tj. Gminy Wiejskiej Waganiec, dla której organem wykonawczym w rozumieniu ar</w:t>
      </w:r>
      <w:r w:rsidR="009A0BF0">
        <w:rPr>
          <w:rFonts w:ascii="Times New Roman" w:hAnsi="Times New Roman" w:cs="Times New Roman"/>
          <w:sz w:val="24"/>
          <w:szCs w:val="24"/>
        </w:rPr>
        <w:t>t. 24 m ust. 2 ustawy z dnia</w:t>
      </w:r>
      <w:r w:rsidR="009A0BF0" w:rsidRPr="009A0BF0">
        <w:rPr>
          <w:rFonts w:ascii="Times New Roman" w:hAnsi="Times New Roman" w:cs="Times New Roman"/>
          <w:sz w:val="24"/>
          <w:szCs w:val="24"/>
        </w:rPr>
        <w:t xml:space="preserve"> 8 marca 1990 r. o samorządzie gminnym (Dz. U. z 2021 r. poz. 1372 ze zm.) jest organ właściwy do wydania decyzji środowiskowej, tj. Wójt Gminy Waganiec.</w:t>
      </w:r>
      <w:r w:rsidR="003A3331">
        <w:rPr>
          <w:rFonts w:ascii="Times New Roman" w:hAnsi="Times New Roman" w:cs="Times New Roman"/>
          <w:sz w:val="24"/>
          <w:szCs w:val="24"/>
        </w:rPr>
        <w:t xml:space="preserve"> </w:t>
      </w:r>
    </w:p>
    <w:p w:rsidR="00362FDA" w:rsidRDefault="003A3331" w:rsidP="003A3331">
      <w:pPr>
        <w:spacing w:after="0"/>
        <w:ind w:firstLine="708"/>
        <w:jc w:val="both"/>
        <w:rPr>
          <w:rFonts w:ascii="Times New Roman" w:hAnsi="Times New Roman"/>
          <w:sz w:val="24"/>
          <w:szCs w:val="24"/>
        </w:rPr>
      </w:pPr>
      <w:r>
        <w:rPr>
          <w:rFonts w:ascii="Times New Roman" w:hAnsi="Times New Roman" w:cs="Times New Roman"/>
          <w:sz w:val="24"/>
          <w:szCs w:val="24"/>
        </w:rPr>
        <w:t xml:space="preserve">Regionalny Dyrektor Ochrony Środowiska w Bydgoszczy </w:t>
      </w:r>
      <w:r w:rsidRPr="00D54D6F">
        <w:rPr>
          <w:rFonts w:ascii="Times New Roman" w:hAnsi="Times New Roman"/>
          <w:sz w:val="24"/>
          <w:szCs w:val="24"/>
        </w:rPr>
        <w:t xml:space="preserve">pismem znak: </w:t>
      </w:r>
      <w:r>
        <w:rPr>
          <w:rFonts w:ascii="Times New Roman" w:hAnsi="Times New Roman"/>
          <w:sz w:val="24"/>
          <w:szCs w:val="24"/>
        </w:rPr>
        <w:t>WOO.4220.200.2022.JM z dnia 14 marca 2022 r. wezwał Pana Piotra P</w:t>
      </w:r>
      <w:r w:rsidR="00362FDA">
        <w:rPr>
          <w:rFonts w:ascii="Times New Roman" w:hAnsi="Times New Roman"/>
          <w:sz w:val="24"/>
          <w:szCs w:val="24"/>
        </w:rPr>
        <w:t>rzybylskiego</w:t>
      </w:r>
      <w:r>
        <w:rPr>
          <w:rFonts w:ascii="Times New Roman" w:hAnsi="Times New Roman"/>
          <w:sz w:val="24"/>
          <w:szCs w:val="24"/>
        </w:rPr>
        <w:t xml:space="preserve"> do uzupełnienia Karty informacyjnej przedsięwzięcia w zakresie: </w:t>
      </w:r>
      <w:r w:rsidR="00DD1F3C">
        <w:rPr>
          <w:rFonts w:ascii="Times New Roman" w:hAnsi="Times New Roman"/>
          <w:sz w:val="24"/>
          <w:szCs w:val="24"/>
        </w:rPr>
        <w:t>opisu sposobu postę</w:t>
      </w:r>
      <w:r w:rsidR="00362FDA">
        <w:rPr>
          <w:rFonts w:ascii="Times New Roman" w:hAnsi="Times New Roman"/>
          <w:sz w:val="24"/>
          <w:szCs w:val="24"/>
        </w:rPr>
        <w:t>powania ze ściekami bytowymi powstającymi na etapie realizacji przedsięwzięcia; okreś</w:t>
      </w:r>
      <w:r w:rsidR="00600614">
        <w:rPr>
          <w:rFonts w:ascii="Times New Roman" w:hAnsi="Times New Roman"/>
          <w:sz w:val="24"/>
          <w:szCs w:val="24"/>
        </w:rPr>
        <w:t>lenia</w:t>
      </w:r>
      <w:r w:rsidR="00362FDA">
        <w:rPr>
          <w:rFonts w:ascii="Times New Roman" w:hAnsi="Times New Roman"/>
          <w:sz w:val="24"/>
          <w:szCs w:val="24"/>
        </w:rPr>
        <w:t xml:space="preserve"> czy teren budowy będzie wyposażony w sorbenty</w:t>
      </w:r>
      <w:r w:rsidR="00600614">
        <w:rPr>
          <w:rFonts w:ascii="Times New Roman" w:hAnsi="Times New Roman"/>
          <w:sz w:val="24"/>
          <w:szCs w:val="24"/>
        </w:rPr>
        <w:t xml:space="preserve"> </w:t>
      </w:r>
      <w:r w:rsidR="00362FDA">
        <w:rPr>
          <w:rFonts w:ascii="Times New Roman" w:hAnsi="Times New Roman"/>
          <w:sz w:val="24"/>
          <w:szCs w:val="24"/>
        </w:rPr>
        <w:t xml:space="preserve">do usuwania </w:t>
      </w:r>
      <w:r w:rsidR="00600614">
        <w:rPr>
          <w:rFonts w:ascii="Times New Roman" w:hAnsi="Times New Roman"/>
          <w:sz w:val="24"/>
          <w:szCs w:val="24"/>
        </w:rPr>
        <w:t xml:space="preserve">ewentualnych wycieków substancji ropopochodnych; </w:t>
      </w:r>
      <w:r w:rsidR="00501FCD">
        <w:rPr>
          <w:rFonts w:ascii="Times New Roman" w:hAnsi="Times New Roman"/>
          <w:sz w:val="24"/>
          <w:szCs w:val="24"/>
        </w:rPr>
        <w:t xml:space="preserve">informacji </w:t>
      </w:r>
      <w:r w:rsidR="00600614">
        <w:rPr>
          <w:rFonts w:ascii="Times New Roman" w:hAnsi="Times New Roman"/>
          <w:sz w:val="24"/>
          <w:szCs w:val="24"/>
        </w:rPr>
        <w:t xml:space="preserve">jak głęboko będą realizowane wykopy i czy będą wymagały odwodnienia; podania informacji na temat warunków geologicznych i hydrogeologicznych terenu, w tym warstw wodonośnych i ich izolacji; </w:t>
      </w:r>
      <w:r w:rsidR="000B3BEC">
        <w:rPr>
          <w:rFonts w:ascii="Times New Roman" w:hAnsi="Times New Roman"/>
          <w:sz w:val="24"/>
          <w:szCs w:val="24"/>
        </w:rPr>
        <w:t>podania informacji o występowaniu stref ochronnych ujęć wód w rejonie przedsięwzięcia (zarówno bezpośrednich, jak i pośrednich) ze szczególnym uwzględnieniem stref ochrony ujęć wody przeznaczonej na spożycie przez ludzi; okreś</w:t>
      </w:r>
      <w:r w:rsidR="00501FCD">
        <w:rPr>
          <w:rFonts w:ascii="Times New Roman" w:hAnsi="Times New Roman"/>
          <w:sz w:val="24"/>
          <w:szCs w:val="24"/>
        </w:rPr>
        <w:t xml:space="preserve">lenia </w:t>
      </w:r>
      <w:r w:rsidR="000B3BEC">
        <w:rPr>
          <w:rFonts w:ascii="Times New Roman" w:hAnsi="Times New Roman"/>
          <w:sz w:val="24"/>
          <w:szCs w:val="24"/>
        </w:rPr>
        <w:t>usytuowania przedsięwzięcia względem jednolitych części wód powie</w:t>
      </w:r>
      <w:r w:rsidR="00F72561">
        <w:rPr>
          <w:rFonts w:ascii="Times New Roman" w:hAnsi="Times New Roman"/>
          <w:sz w:val="24"/>
          <w:szCs w:val="24"/>
        </w:rPr>
        <w:t>rzchniowych (JCWP); oraz jednolitych</w:t>
      </w:r>
      <w:r w:rsidR="000B3BEC">
        <w:rPr>
          <w:rFonts w:ascii="Times New Roman" w:hAnsi="Times New Roman"/>
          <w:sz w:val="24"/>
          <w:szCs w:val="24"/>
        </w:rPr>
        <w:t xml:space="preserve"> części wód</w:t>
      </w:r>
      <w:r w:rsidR="00F72561">
        <w:rPr>
          <w:rFonts w:ascii="Times New Roman" w:hAnsi="Times New Roman"/>
          <w:sz w:val="24"/>
          <w:szCs w:val="24"/>
        </w:rPr>
        <w:t xml:space="preserve"> podziemnych </w:t>
      </w:r>
      <w:r w:rsidR="000B3BEC">
        <w:rPr>
          <w:rFonts w:ascii="Times New Roman" w:hAnsi="Times New Roman"/>
          <w:sz w:val="24"/>
          <w:szCs w:val="24"/>
        </w:rPr>
        <w:t>(</w:t>
      </w:r>
      <w:proofErr w:type="spellStart"/>
      <w:r w:rsidR="000B3BEC">
        <w:rPr>
          <w:rFonts w:ascii="Times New Roman" w:hAnsi="Times New Roman"/>
          <w:sz w:val="24"/>
          <w:szCs w:val="24"/>
        </w:rPr>
        <w:t>JCWPd</w:t>
      </w:r>
      <w:proofErr w:type="spellEnd"/>
      <w:r w:rsidR="000B3BEC">
        <w:rPr>
          <w:rFonts w:ascii="Times New Roman" w:hAnsi="Times New Roman"/>
          <w:sz w:val="24"/>
          <w:szCs w:val="24"/>
        </w:rPr>
        <w:t xml:space="preserve">) </w:t>
      </w:r>
      <w:r w:rsidR="00F72561">
        <w:rPr>
          <w:rFonts w:ascii="Times New Roman" w:hAnsi="Times New Roman"/>
          <w:sz w:val="24"/>
          <w:szCs w:val="24"/>
        </w:rPr>
        <w:t xml:space="preserve">ze wskazaniem, czy i w jaki sposób przedsięwzięcie będzie oddziaływać </w:t>
      </w:r>
      <w:r w:rsidR="00015488">
        <w:rPr>
          <w:rFonts w:ascii="Times New Roman" w:hAnsi="Times New Roman"/>
          <w:sz w:val="24"/>
          <w:szCs w:val="24"/>
        </w:rPr>
        <w:t xml:space="preserve">na ustalone dla JCWP oraz </w:t>
      </w:r>
      <w:proofErr w:type="spellStart"/>
      <w:r w:rsidR="00015488">
        <w:rPr>
          <w:rFonts w:ascii="Times New Roman" w:hAnsi="Times New Roman"/>
          <w:sz w:val="24"/>
          <w:szCs w:val="24"/>
        </w:rPr>
        <w:t>JCWPd</w:t>
      </w:r>
      <w:proofErr w:type="spellEnd"/>
      <w:r w:rsidR="00F72561">
        <w:rPr>
          <w:rFonts w:ascii="Times New Roman" w:hAnsi="Times New Roman"/>
          <w:sz w:val="24"/>
          <w:szCs w:val="24"/>
        </w:rPr>
        <w:t xml:space="preserve"> </w:t>
      </w:r>
      <w:r w:rsidR="000B3BEC">
        <w:rPr>
          <w:rFonts w:ascii="Times New Roman" w:hAnsi="Times New Roman"/>
          <w:sz w:val="24"/>
          <w:szCs w:val="24"/>
        </w:rPr>
        <w:t>cele środowiskowe;</w:t>
      </w:r>
      <w:r w:rsidR="00015488">
        <w:rPr>
          <w:rFonts w:ascii="Times New Roman" w:hAnsi="Times New Roman"/>
          <w:sz w:val="24"/>
          <w:szCs w:val="24"/>
        </w:rPr>
        <w:t xml:space="preserve"> </w:t>
      </w:r>
      <w:r w:rsidR="007941E8">
        <w:rPr>
          <w:rFonts w:ascii="Times New Roman" w:hAnsi="Times New Roman"/>
          <w:sz w:val="24"/>
          <w:szCs w:val="24"/>
        </w:rPr>
        <w:t xml:space="preserve"> </w:t>
      </w:r>
      <w:r w:rsidR="00015488">
        <w:rPr>
          <w:rFonts w:ascii="Times New Roman" w:hAnsi="Times New Roman"/>
          <w:sz w:val="24"/>
          <w:szCs w:val="24"/>
        </w:rPr>
        <w:t>przedstawienie opisu szaty roślinnej oraz siedlisk i korytarzy migr</w:t>
      </w:r>
      <w:r w:rsidR="00FD3128">
        <w:rPr>
          <w:rFonts w:ascii="Times New Roman" w:hAnsi="Times New Roman"/>
          <w:sz w:val="24"/>
          <w:szCs w:val="24"/>
        </w:rPr>
        <w:t xml:space="preserve">acji (w tym lokalnych) gatunków </w:t>
      </w:r>
      <w:r w:rsidR="00015488">
        <w:rPr>
          <w:rFonts w:ascii="Times New Roman" w:hAnsi="Times New Roman"/>
          <w:sz w:val="24"/>
          <w:szCs w:val="24"/>
        </w:rPr>
        <w:t xml:space="preserve">zwierząt w zasięgu oddziaływania zadania – w oparciu o badania terenowe: wskazanie źródeł informacji na temat występowania siedlisk przyrodniczych oraz gatunków chronionych w obrębie inwestycji; jednoznaczne określenie, czy zamierzenie powoduje naruszenie lub zniszczenie </w:t>
      </w:r>
      <w:r w:rsidR="003A2E4A">
        <w:rPr>
          <w:rFonts w:ascii="Times New Roman" w:hAnsi="Times New Roman"/>
          <w:sz w:val="24"/>
          <w:szCs w:val="24"/>
        </w:rPr>
        <w:t xml:space="preserve">siedlisk gatunków chronionych (na podstawie wyników badań terenowych); wyjaśnienie, czy w ramach przedsięwzięcia przewiduje się budowę, remont lub przebudowę przepustów, a w przypadku wykonania ww. prac, przedstawić sposób dostosowania przepustów do warunków migracji małych zwierząt wraz z przedstawieniem ich lokalizacji (np. nr działki, kilometraż drogi) z przedstawieniem </w:t>
      </w:r>
      <w:r w:rsidR="00B61452">
        <w:rPr>
          <w:rFonts w:ascii="Times New Roman" w:hAnsi="Times New Roman"/>
          <w:sz w:val="24"/>
          <w:szCs w:val="24"/>
        </w:rPr>
        <w:t xml:space="preserve">lokalizacji na załączniku mapowym; przedstawienia propozycji działań zabezpieczających, minimalizujących i kompensujących, uwzgledniających faktyczne i potencjalne </w:t>
      </w:r>
      <w:r w:rsidR="00B61452">
        <w:rPr>
          <w:rFonts w:ascii="Times New Roman" w:hAnsi="Times New Roman"/>
          <w:sz w:val="24"/>
          <w:szCs w:val="24"/>
        </w:rPr>
        <w:lastRenderedPageBreak/>
        <w:t>występowanie ww. gatunków, ich siedlisk oraz szlaków migracji, w tym uwzględnić każdorazowo przed podjęciem i kontynuacją prac kontrole terenu pod kątem występowania małych zwierząt</w:t>
      </w:r>
      <w:r w:rsidR="003F6694">
        <w:rPr>
          <w:rFonts w:ascii="Times New Roman" w:hAnsi="Times New Roman"/>
          <w:sz w:val="24"/>
          <w:szCs w:val="24"/>
        </w:rPr>
        <w:t>; przedstawienia propozycji działań zabezpieczających zadrzewienia przydrożne przed uszkodzeniem na etapie realizacji inwestycji; analizy wpływu planowanej inwestycji na bioróżnorodność i lokalne korytarze ekologiczne; podania, czy zaplecze budowy oraz miejsca składowania materiałów budowlanych lub postoju pojazdów i maszyn zostaną zorganizowane na terenie utwardzonym lub posiadającym uszczelniona powierzchnię; określenie uwarunkowań dotyczących lokalizacji zaplecza budowy (np. odległości względem terenów chronionych akustycznie); identyfikacje terenów chronionych przed hałasem</w:t>
      </w:r>
      <w:r w:rsidR="00C223A4">
        <w:rPr>
          <w:rFonts w:ascii="Times New Roman" w:hAnsi="Times New Roman"/>
          <w:sz w:val="24"/>
          <w:szCs w:val="24"/>
        </w:rPr>
        <w:t xml:space="preserve">, z uwzględnieniem faktycznego zagospodarowania i przeznaczenia terenów w </w:t>
      </w:r>
      <w:proofErr w:type="spellStart"/>
      <w:r w:rsidR="00C223A4">
        <w:rPr>
          <w:rFonts w:ascii="Times New Roman" w:hAnsi="Times New Roman"/>
          <w:sz w:val="24"/>
          <w:szCs w:val="24"/>
        </w:rPr>
        <w:t>m.p.z.p</w:t>
      </w:r>
      <w:proofErr w:type="spellEnd"/>
      <w:r w:rsidR="00C223A4">
        <w:rPr>
          <w:rFonts w:ascii="Times New Roman" w:hAnsi="Times New Roman"/>
          <w:sz w:val="24"/>
          <w:szCs w:val="24"/>
        </w:rPr>
        <w:t>.</w:t>
      </w:r>
    </w:p>
    <w:p w:rsidR="00362FDA" w:rsidRDefault="00B41D66" w:rsidP="003A3331">
      <w:pPr>
        <w:spacing w:after="0"/>
        <w:ind w:firstLine="708"/>
        <w:jc w:val="both"/>
        <w:rPr>
          <w:rFonts w:ascii="Times New Roman" w:hAnsi="Times New Roman"/>
          <w:sz w:val="24"/>
          <w:szCs w:val="24"/>
        </w:rPr>
      </w:pPr>
      <w:r w:rsidRPr="00215E01">
        <w:rPr>
          <w:rFonts w:ascii="Times New Roman" w:hAnsi="Times New Roman"/>
          <w:sz w:val="24"/>
          <w:szCs w:val="24"/>
        </w:rPr>
        <w:t>W odpowiedzi na wezwanie</w:t>
      </w:r>
      <w:r>
        <w:rPr>
          <w:rFonts w:ascii="Times New Roman" w:hAnsi="Times New Roman"/>
          <w:b/>
          <w:sz w:val="24"/>
          <w:szCs w:val="24"/>
        </w:rPr>
        <w:t xml:space="preserve"> </w:t>
      </w:r>
      <w:r>
        <w:rPr>
          <w:rFonts w:ascii="Times New Roman" w:hAnsi="Times New Roman"/>
          <w:sz w:val="24"/>
          <w:szCs w:val="24"/>
        </w:rPr>
        <w:t>znak: WOO.4220.200.2022.JM z dnia 14 marca 2022 r. Gmina Waganiec zwróciła się z uprzejmą prośbą o przedłużenie do dnia 13 maja 2022 r. uzupełnienia dokumentacji prowadzonej przez Pana Piotra Przybylskiego MOTYLES kompleksowa obsługa budownictwa, dotyczącej prowadzonego postępowania w sprawie wydania opinii co do potrzeby przeprowadzenia oceny oddziaływania na środowisko dla przedsięwzięcia pn.:</w:t>
      </w:r>
      <w:r>
        <w:rPr>
          <w:rFonts w:ascii="Times New Roman" w:eastAsia="Times New Roman" w:hAnsi="Times New Roman"/>
          <w:sz w:val="24"/>
          <w:szCs w:val="24"/>
        </w:rPr>
        <w:t xml:space="preserve"> </w:t>
      </w:r>
      <w:r>
        <w:rPr>
          <w:rFonts w:ascii="Times New Roman" w:eastAsia="Times New Roman" w:hAnsi="Times New Roman"/>
          <w:b/>
          <w:sz w:val="24"/>
          <w:szCs w:val="24"/>
        </w:rPr>
        <w:t>„Przebudowa drogi gminnej nr 160541C”,</w:t>
      </w:r>
      <w:r>
        <w:rPr>
          <w:rFonts w:ascii="Times New Roman" w:hAnsi="Times New Roman"/>
          <w:b/>
          <w:sz w:val="24"/>
          <w:szCs w:val="24"/>
        </w:rPr>
        <w:t xml:space="preserve"> </w:t>
      </w:r>
      <w:r w:rsidRPr="005C1D3E">
        <w:rPr>
          <w:rFonts w:ascii="Times New Roman" w:hAnsi="Times New Roman"/>
          <w:sz w:val="24"/>
          <w:szCs w:val="24"/>
        </w:rPr>
        <w:t>które zgodnie z §3 us</w:t>
      </w:r>
      <w:r>
        <w:rPr>
          <w:rFonts w:ascii="Times New Roman" w:hAnsi="Times New Roman"/>
          <w:sz w:val="24"/>
          <w:szCs w:val="24"/>
        </w:rPr>
        <w:t>t. 1 pkt 62</w:t>
      </w:r>
      <w:r w:rsidRPr="005C1D3E">
        <w:rPr>
          <w:rFonts w:ascii="Times New Roman" w:hAnsi="Times New Roman"/>
          <w:sz w:val="24"/>
          <w:szCs w:val="24"/>
        </w:rPr>
        <w:t xml:space="preserve"> rozporządzenia Rady Ministrów z</w:t>
      </w:r>
      <w:r>
        <w:rPr>
          <w:rFonts w:ascii="Times New Roman" w:hAnsi="Times New Roman"/>
          <w:sz w:val="24"/>
          <w:szCs w:val="24"/>
        </w:rPr>
        <w:t xml:space="preserve"> dnia </w:t>
      </w:r>
      <w:r w:rsidRPr="005C1D3E">
        <w:rPr>
          <w:rFonts w:ascii="Times New Roman" w:hAnsi="Times New Roman"/>
          <w:sz w:val="24"/>
          <w:szCs w:val="24"/>
        </w:rPr>
        <w:t>10 września 2019 r. w sprawie przedsięwzięć mogących znacząco oddziaływać na środowisko (Dz. U. z 2019 r.</w:t>
      </w:r>
      <w:r>
        <w:rPr>
          <w:rFonts w:ascii="Times New Roman" w:hAnsi="Times New Roman"/>
          <w:sz w:val="24"/>
          <w:szCs w:val="24"/>
        </w:rPr>
        <w:t xml:space="preserve">, poz. </w:t>
      </w:r>
      <w:r w:rsidRPr="005C1D3E">
        <w:rPr>
          <w:rFonts w:ascii="Times New Roman" w:hAnsi="Times New Roman"/>
          <w:sz w:val="24"/>
          <w:szCs w:val="24"/>
        </w:rPr>
        <w:t>1839) należy do przedsięwzięć mogących potencjalnie znacząco oddziaływać na środowisko.</w:t>
      </w:r>
    </w:p>
    <w:p w:rsidR="00CA7E98" w:rsidRDefault="00CA7E98" w:rsidP="003A3331">
      <w:pPr>
        <w:spacing w:after="0"/>
        <w:ind w:firstLine="708"/>
        <w:jc w:val="both"/>
        <w:rPr>
          <w:rFonts w:ascii="Times New Roman" w:hAnsi="Times New Roman"/>
          <w:sz w:val="24"/>
          <w:szCs w:val="24"/>
        </w:rPr>
      </w:pPr>
      <w:r>
        <w:rPr>
          <w:rFonts w:ascii="Times New Roman" w:hAnsi="Times New Roman"/>
          <w:sz w:val="24"/>
          <w:szCs w:val="24"/>
        </w:rPr>
        <w:t>Kip została uzupełniona przez Pełnomocnika Pana Piotra Przybylskie</w:t>
      </w:r>
      <w:r w:rsidR="00B4789E">
        <w:rPr>
          <w:rFonts w:ascii="Times New Roman" w:hAnsi="Times New Roman"/>
          <w:sz w:val="24"/>
          <w:szCs w:val="24"/>
        </w:rPr>
        <w:t>go</w:t>
      </w:r>
      <w:r>
        <w:rPr>
          <w:rFonts w:ascii="Times New Roman" w:hAnsi="Times New Roman"/>
          <w:sz w:val="24"/>
          <w:szCs w:val="24"/>
        </w:rPr>
        <w:t xml:space="preserve"> i przekazana Regionalnemu Dyrektorowi Ochrony Środowiska w Bydgoszczy w dniu 17 maja 2022 r. </w:t>
      </w:r>
    </w:p>
    <w:p w:rsidR="00B41D66" w:rsidRDefault="00B41D66" w:rsidP="003A3331">
      <w:pPr>
        <w:spacing w:after="0"/>
        <w:ind w:firstLine="708"/>
        <w:jc w:val="both"/>
        <w:rPr>
          <w:rFonts w:ascii="Times New Roman" w:hAnsi="Times New Roman"/>
          <w:sz w:val="24"/>
          <w:szCs w:val="24"/>
        </w:rPr>
      </w:pPr>
      <w:r>
        <w:rPr>
          <w:rFonts w:ascii="Times New Roman" w:hAnsi="Times New Roman"/>
          <w:sz w:val="24"/>
          <w:szCs w:val="24"/>
        </w:rPr>
        <w:t>P</w:t>
      </w:r>
      <w:r w:rsidR="005E2AC5">
        <w:rPr>
          <w:rFonts w:ascii="Times New Roman" w:hAnsi="Times New Roman"/>
          <w:sz w:val="24"/>
          <w:szCs w:val="24"/>
        </w:rPr>
        <w:t xml:space="preserve">ismem </w:t>
      </w:r>
      <w:r w:rsidR="005E2AC5" w:rsidRPr="00D54D6F">
        <w:rPr>
          <w:rFonts w:ascii="Times New Roman" w:hAnsi="Times New Roman"/>
          <w:sz w:val="24"/>
          <w:szCs w:val="24"/>
        </w:rPr>
        <w:t xml:space="preserve">znak: </w:t>
      </w:r>
      <w:r w:rsidR="005E2AC5">
        <w:rPr>
          <w:rFonts w:ascii="Times New Roman" w:hAnsi="Times New Roman"/>
          <w:sz w:val="24"/>
          <w:szCs w:val="24"/>
        </w:rPr>
        <w:t xml:space="preserve">WOO.4220.200.2022.JM z dnia 31 maja 2022 r. Regionalny Dyrektor Ochrony Środowiska w Bydgoszczy wezwał ponownie Pana Piotra Przybylskiego do uzupełnienia Karty informacyjnej przedsięwzięcia o wyżej wymienione informacje, wyznaczając 30 dniowy termin od daty otrzymania niniejszego wezwania, a brak uzupełnienia związany będzie z wydaniem opinii na podstawie posiadanych informacji, co skutkować może nałożeniem konieczności przeprowadzenia procedury oceny oddziaływania na środowisko, w tym </w:t>
      </w:r>
      <w:r w:rsidR="00CA7E98">
        <w:rPr>
          <w:rFonts w:ascii="Times New Roman" w:hAnsi="Times New Roman"/>
          <w:sz w:val="24"/>
          <w:szCs w:val="24"/>
        </w:rPr>
        <w:t>ustaleniem zakresu raportu.</w:t>
      </w:r>
      <w:r w:rsidR="00B4789E">
        <w:rPr>
          <w:rFonts w:ascii="Times New Roman" w:hAnsi="Times New Roman"/>
          <w:sz w:val="24"/>
          <w:szCs w:val="24"/>
        </w:rPr>
        <w:t xml:space="preserve"> </w:t>
      </w:r>
    </w:p>
    <w:p w:rsidR="00B4789E" w:rsidRDefault="00B4789E" w:rsidP="00B4789E">
      <w:pPr>
        <w:spacing w:after="0"/>
        <w:ind w:firstLine="708"/>
        <w:jc w:val="both"/>
        <w:rPr>
          <w:rFonts w:ascii="Times New Roman" w:hAnsi="Times New Roman"/>
          <w:sz w:val="24"/>
          <w:szCs w:val="24"/>
        </w:rPr>
      </w:pPr>
      <w:r>
        <w:rPr>
          <w:rFonts w:ascii="Times New Roman" w:hAnsi="Times New Roman"/>
          <w:sz w:val="24"/>
          <w:szCs w:val="24"/>
        </w:rPr>
        <w:t xml:space="preserve">Ponowne uzupełnienie Kip przez Pełnomocnika Pana Piotra Przybylskiego i jego przekazanie Regionalnemu Dyrektorowi Ochrony Środowiska w Bydgoszczy nastąpiło w dniu 4 lipca 2022 r. </w:t>
      </w:r>
    </w:p>
    <w:p w:rsidR="00B4789E" w:rsidRDefault="00B4789E" w:rsidP="00B4789E">
      <w:pPr>
        <w:spacing w:after="0"/>
        <w:ind w:firstLine="708"/>
        <w:jc w:val="both"/>
        <w:rPr>
          <w:rFonts w:ascii="Times New Roman" w:hAnsi="Times New Roman"/>
          <w:sz w:val="24"/>
          <w:szCs w:val="24"/>
        </w:rPr>
      </w:pPr>
      <w:r>
        <w:rPr>
          <w:rFonts w:ascii="Times New Roman" w:hAnsi="Times New Roman"/>
          <w:sz w:val="24"/>
          <w:szCs w:val="24"/>
        </w:rPr>
        <w:t xml:space="preserve">Regionalny Dyrektor Ochrony Środowiska w Bydgoszczy działając w oparciu o art. 36 </w:t>
      </w:r>
      <w:r>
        <w:rPr>
          <w:rFonts w:ascii="Times New Roman" w:hAnsi="Times New Roman" w:cs="Times New Roman"/>
          <w:sz w:val="24"/>
          <w:szCs w:val="24"/>
        </w:rPr>
        <w:t>§</w:t>
      </w:r>
      <w:r>
        <w:rPr>
          <w:rFonts w:ascii="Times New Roman" w:hAnsi="Times New Roman"/>
          <w:sz w:val="24"/>
          <w:szCs w:val="24"/>
        </w:rPr>
        <w:t xml:space="preserve">1 Kpa, zawiadomił że załatwienie sprawy poprzez wydanie opinii w sprawie obowiązku przeprowadzenia oceny oddziaływania na środowisko dla przedsięwzięcia będącego przedmiotem postępowania, nie mogło nastąpić w ustawowym terminie, zawiadamiając jednocześnie, że sprawa zostanie rozpatrzona w terminie do dnia 1 sierpnia </w:t>
      </w:r>
      <w:r w:rsidR="007C07E2">
        <w:rPr>
          <w:rFonts w:ascii="Times New Roman" w:hAnsi="Times New Roman"/>
          <w:sz w:val="24"/>
          <w:szCs w:val="24"/>
        </w:rPr>
        <w:t>2022 r.</w:t>
      </w:r>
    </w:p>
    <w:p w:rsidR="003A3331" w:rsidRPr="009A0BF0" w:rsidRDefault="003A3331" w:rsidP="00756641">
      <w:pPr>
        <w:spacing w:after="0"/>
        <w:ind w:firstLine="708"/>
        <w:jc w:val="both"/>
        <w:rPr>
          <w:rFonts w:ascii="Times New Roman" w:hAnsi="Times New Roman" w:cs="Times New Roman"/>
          <w:sz w:val="24"/>
          <w:szCs w:val="24"/>
        </w:rPr>
      </w:pPr>
    </w:p>
    <w:p w:rsidR="003A3331" w:rsidRDefault="00C02919" w:rsidP="003B2CA4">
      <w:pPr>
        <w:spacing w:after="0"/>
        <w:ind w:firstLine="708"/>
        <w:jc w:val="both"/>
        <w:rPr>
          <w:rFonts w:ascii="Times New Roman" w:hAnsi="Times New Roman"/>
          <w:sz w:val="24"/>
          <w:szCs w:val="24"/>
        </w:rPr>
      </w:pPr>
      <w:r w:rsidRPr="009E3AF9">
        <w:rPr>
          <w:rFonts w:ascii="Times New Roman" w:hAnsi="Times New Roman"/>
          <w:sz w:val="24"/>
          <w:szCs w:val="24"/>
        </w:rPr>
        <w:t>Regionalny Dyrektor Ochrony Środowiska w Bydgoszczy po zapoznaniu i analizie przedłożonych materiałów wydał postanowienie znak WOO.4220.</w:t>
      </w:r>
      <w:r w:rsidR="009E3AF9" w:rsidRPr="009E3AF9">
        <w:rPr>
          <w:rFonts w:ascii="Times New Roman" w:hAnsi="Times New Roman"/>
          <w:sz w:val="24"/>
          <w:szCs w:val="24"/>
        </w:rPr>
        <w:t>200.2022.JM.4</w:t>
      </w:r>
      <w:r w:rsidRPr="009E3AF9">
        <w:rPr>
          <w:rFonts w:ascii="Times New Roman" w:hAnsi="Times New Roman"/>
          <w:sz w:val="24"/>
          <w:szCs w:val="24"/>
        </w:rPr>
        <w:t xml:space="preserve"> z dnia </w:t>
      </w:r>
      <w:r w:rsidR="009E3AF9" w:rsidRPr="009E3AF9">
        <w:rPr>
          <w:rFonts w:ascii="Times New Roman" w:hAnsi="Times New Roman"/>
          <w:sz w:val="24"/>
          <w:szCs w:val="24"/>
        </w:rPr>
        <w:t xml:space="preserve">        1 sierpnia</w:t>
      </w:r>
      <w:r w:rsidRPr="009E3AF9">
        <w:rPr>
          <w:rFonts w:ascii="Times New Roman" w:hAnsi="Times New Roman"/>
          <w:sz w:val="24"/>
          <w:szCs w:val="24"/>
        </w:rPr>
        <w:t xml:space="preserve"> 2022 r., w którym wyraził opinię, że dla przedsięwzięcia nie istnieje konieczność przeprowadzenia oceny oddziaływania na środowisko, wskazał jednocześnie zgodnie z treścią art.</w:t>
      </w:r>
      <w:r w:rsidR="009E3AF9" w:rsidRPr="009E3AF9">
        <w:rPr>
          <w:rFonts w:ascii="Times New Roman" w:hAnsi="Times New Roman"/>
          <w:sz w:val="24"/>
          <w:szCs w:val="24"/>
        </w:rPr>
        <w:t xml:space="preserve"> </w:t>
      </w:r>
      <w:r w:rsidRPr="009E3AF9">
        <w:rPr>
          <w:rFonts w:ascii="Times New Roman" w:hAnsi="Times New Roman"/>
          <w:sz w:val="24"/>
          <w:szCs w:val="24"/>
        </w:rPr>
        <w:t xml:space="preserve">64 ust. 3a  </w:t>
      </w:r>
      <w:proofErr w:type="spellStart"/>
      <w:r w:rsidRPr="009E3AF9">
        <w:rPr>
          <w:rFonts w:ascii="Times New Roman" w:hAnsi="Times New Roman"/>
          <w:sz w:val="24"/>
          <w:szCs w:val="24"/>
        </w:rPr>
        <w:t>uouioś</w:t>
      </w:r>
      <w:proofErr w:type="spellEnd"/>
      <w:r w:rsidRPr="009E3AF9">
        <w:rPr>
          <w:rFonts w:ascii="Times New Roman" w:hAnsi="Times New Roman"/>
          <w:sz w:val="24"/>
          <w:szCs w:val="24"/>
        </w:rPr>
        <w:t xml:space="preserve"> istotne warunki korzystania ze środowiska w fazie realizacji i eksploatacji lub użytkowania przedsięwzięcia, ze szczególnym uwzględnieniem konieczności </w:t>
      </w:r>
      <w:r w:rsidRPr="009E3AF9">
        <w:rPr>
          <w:rFonts w:ascii="Times New Roman" w:hAnsi="Times New Roman"/>
          <w:sz w:val="24"/>
          <w:szCs w:val="24"/>
        </w:rPr>
        <w:lastRenderedPageBreak/>
        <w:t>ochrony cennych wartości przyrodniczych, zasobów naturalnych i zabytków oraz ograniczenia uciążliwości dla terenów sąsiednich, które zostały uwzględnione w sentencji niniejszej decyzji w pkt.</w:t>
      </w:r>
      <w:r w:rsidR="009E3AF9" w:rsidRPr="009E3AF9">
        <w:rPr>
          <w:rFonts w:ascii="Times New Roman" w:hAnsi="Times New Roman"/>
          <w:sz w:val="24"/>
          <w:szCs w:val="24"/>
        </w:rPr>
        <w:t xml:space="preserve"> II </w:t>
      </w:r>
      <w:proofErr w:type="spellStart"/>
      <w:r w:rsidR="009E3AF9" w:rsidRPr="009E3AF9">
        <w:rPr>
          <w:rFonts w:ascii="Times New Roman" w:hAnsi="Times New Roman"/>
          <w:sz w:val="24"/>
          <w:szCs w:val="24"/>
        </w:rPr>
        <w:t>ppkt</w:t>
      </w:r>
      <w:proofErr w:type="spellEnd"/>
      <w:r w:rsidR="009E3AF9" w:rsidRPr="009E3AF9">
        <w:rPr>
          <w:rFonts w:ascii="Times New Roman" w:hAnsi="Times New Roman"/>
          <w:sz w:val="24"/>
          <w:szCs w:val="24"/>
        </w:rPr>
        <w:t xml:space="preserve"> od 1 do 5</w:t>
      </w:r>
      <w:r w:rsidRPr="009E3AF9">
        <w:rPr>
          <w:rFonts w:ascii="Times New Roman" w:hAnsi="Times New Roman"/>
          <w:sz w:val="24"/>
          <w:szCs w:val="24"/>
        </w:rPr>
        <w:t>.</w:t>
      </w:r>
    </w:p>
    <w:p w:rsidR="005B2ACC" w:rsidRDefault="005B2ACC" w:rsidP="003B2CA4">
      <w:pPr>
        <w:spacing w:after="0"/>
        <w:ind w:firstLine="708"/>
        <w:jc w:val="both"/>
        <w:rPr>
          <w:rFonts w:ascii="Times New Roman" w:hAnsi="Times New Roman"/>
          <w:sz w:val="24"/>
          <w:szCs w:val="24"/>
        </w:rPr>
      </w:pPr>
    </w:p>
    <w:p w:rsidR="000155B3" w:rsidRDefault="00535323" w:rsidP="003B2CA4">
      <w:pPr>
        <w:spacing w:after="0"/>
        <w:ind w:firstLine="708"/>
        <w:jc w:val="both"/>
        <w:rPr>
          <w:rFonts w:ascii="Times New Roman" w:hAnsi="Times New Roman"/>
          <w:sz w:val="24"/>
          <w:szCs w:val="24"/>
        </w:rPr>
      </w:pPr>
      <w:r>
        <w:rPr>
          <w:rFonts w:ascii="Times New Roman" w:hAnsi="Times New Roman"/>
          <w:sz w:val="24"/>
          <w:szCs w:val="24"/>
        </w:rPr>
        <w:t xml:space="preserve">Państwowe Gospodarstwo Wodne Wody Polskie </w:t>
      </w:r>
      <w:r w:rsidR="006A5D04">
        <w:rPr>
          <w:rFonts w:ascii="Times New Roman" w:hAnsi="Times New Roman"/>
          <w:sz w:val="24"/>
          <w:szCs w:val="24"/>
        </w:rPr>
        <w:t xml:space="preserve">w celu dokonania </w:t>
      </w:r>
      <w:r w:rsidR="0097708B">
        <w:rPr>
          <w:rFonts w:ascii="Times New Roman" w:hAnsi="Times New Roman"/>
          <w:sz w:val="24"/>
          <w:szCs w:val="24"/>
        </w:rPr>
        <w:t>dodatkowych wyjaśnień informacji zawartych w przedłożonej karcie informacyjnej przedsięwzięcia</w:t>
      </w:r>
      <w:r w:rsidR="005B2ACC">
        <w:rPr>
          <w:rFonts w:ascii="Times New Roman" w:hAnsi="Times New Roman"/>
          <w:sz w:val="24"/>
          <w:szCs w:val="24"/>
        </w:rPr>
        <w:t>,</w:t>
      </w:r>
      <w:r w:rsidR="0097708B">
        <w:rPr>
          <w:rFonts w:ascii="Times New Roman" w:hAnsi="Times New Roman"/>
          <w:sz w:val="24"/>
          <w:szCs w:val="24"/>
        </w:rPr>
        <w:t xml:space="preserve"> </w:t>
      </w:r>
      <w:r w:rsidR="005F4689">
        <w:rPr>
          <w:rFonts w:ascii="Times New Roman" w:hAnsi="Times New Roman"/>
          <w:sz w:val="24"/>
          <w:szCs w:val="24"/>
        </w:rPr>
        <w:t xml:space="preserve"> wezwanie</w:t>
      </w:r>
      <w:r>
        <w:rPr>
          <w:rFonts w:ascii="Times New Roman" w:hAnsi="Times New Roman"/>
          <w:sz w:val="24"/>
          <w:szCs w:val="24"/>
        </w:rPr>
        <w:t>m</w:t>
      </w:r>
      <w:r w:rsidR="00314644">
        <w:rPr>
          <w:rFonts w:ascii="Times New Roman" w:hAnsi="Times New Roman"/>
          <w:sz w:val="24"/>
          <w:szCs w:val="24"/>
        </w:rPr>
        <w:t xml:space="preserve"> </w:t>
      </w:r>
      <w:r w:rsidR="00A21A59">
        <w:rPr>
          <w:rFonts w:ascii="Times New Roman" w:hAnsi="Times New Roman"/>
          <w:sz w:val="24"/>
          <w:szCs w:val="24"/>
        </w:rPr>
        <w:t>z dnia 1 lutego 2</w:t>
      </w:r>
      <w:r>
        <w:rPr>
          <w:rFonts w:ascii="Times New Roman" w:hAnsi="Times New Roman"/>
          <w:sz w:val="24"/>
          <w:szCs w:val="24"/>
        </w:rPr>
        <w:t>022 r.</w:t>
      </w:r>
      <w:r w:rsidR="00A21A59">
        <w:rPr>
          <w:rFonts w:ascii="Times New Roman" w:hAnsi="Times New Roman"/>
          <w:sz w:val="24"/>
          <w:szCs w:val="24"/>
        </w:rPr>
        <w:t>, znak: GD.ZZŚ.435.4</w:t>
      </w:r>
      <w:r w:rsidR="005B2ACC">
        <w:rPr>
          <w:rFonts w:ascii="Times New Roman" w:hAnsi="Times New Roman"/>
          <w:sz w:val="24"/>
          <w:szCs w:val="24"/>
        </w:rPr>
        <w:t>4.2022.</w:t>
      </w:r>
      <w:r w:rsidR="00A21A59">
        <w:rPr>
          <w:rFonts w:ascii="Times New Roman" w:hAnsi="Times New Roman"/>
          <w:sz w:val="24"/>
          <w:szCs w:val="24"/>
        </w:rPr>
        <w:t xml:space="preserve">AOT </w:t>
      </w:r>
      <w:r w:rsidR="00720B15">
        <w:rPr>
          <w:rFonts w:ascii="Times New Roman" w:hAnsi="Times New Roman"/>
          <w:sz w:val="24"/>
          <w:szCs w:val="24"/>
        </w:rPr>
        <w:t>wezwało do uzupełnienia o:</w:t>
      </w:r>
    </w:p>
    <w:p w:rsidR="00720B15" w:rsidRDefault="00720B15" w:rsidP="003B2CA4">
      <w:pPr>
        <w:spacing w:after="0"/>
        <w:ind w:firstLine="708"/>
        <w:jc w:val="both"/>
        <w:rPr>
          <w:rFonts w:ascii="Times New Roman" w:hAnsi="Times New Roman"/>
          <w:sz w:val="24"/>
          <w:szCs w:val="24"/>
        </w:rPr>
      </w:pPr>
      <w:r>
        <w:rPr>
          <w:rFonts w:ascii="Times New Roman" w:hAnsi="Times New Roman"/>
          <w:sz w:val="24"/>
          <w:szCs w:val="24"/>
        </w:rPr>
        <w:t xml:space="preserve">- wyjaśnienie, czy w ramach przebudowy drogi planuje się prace związane z przebudową/remontem przepustu na cieku wodnym – dopływ z Marszałkowa. </w:t>
      </w:r>
      <w:r w:rsidR="008C4FF8">
        <w:rPr>
          <w:rFonts w:ascii="Times New Roman" w:hAnsi="Times New Roman"/>
          <w:sz w:val="24"/>
          <w:szCs w:val="24"/>
        </w:rPr>
        <w:t>W przypadku planowanego zakresu robót należy określić ich zakres oraz omówić działania minimalizujące, jakie inwestor będzie prowadził, w celu ochrony środowiska wodnego,</w:t>
      </w:r>
    </w:p>
    <w:p w:rsidR="008C4FF8" w:rsidRDefault="008C4FF8" w:rsidP="003B2CA4">
      <w:pPr>
        <w:spacing w:after="0"/>
        <w:ind w:firstLine="708"/>
        <w:jc w:val="both"/>
        <w:rPr>
          <w:rFonts w:ascii="Times New Roman" w:hAnsi="Times New Roman"/>
          <w:sz w:val="24"/>
          <w:szCs w:val="24"/>
        </w:rPr>
      </w:pPr>
      <w:r>
        <w:rPr>
          <w:rFonts w:ascii="Times New Roman" w:hAnsi="Times New Roman"/>
          <w:sz w:val="24"/>
          <w:szCs w:val="24"/>
        </w:rPr>
        <w:t xml:space="preserve">- wyjaśnienie, czy sposób odwodnienia drogi w rejonie przepustów drogowych będzie zabezpieczał przed możliwością spływu  wód opadowych i roztopowych </w:t>
      </w:r>
      <w:r w:rsidR="00314644">
        <w:rPr>
          <w:rFonts w:ascii="Times New Roman" w:hAnsi="Times New Roman"/>
          <w:sz w:val="24"/>
          <w:szCs w:val="24"/>
        </w:rPr>
        <w:t>bezpośrednio do koryta cieku,</w:t>
      </w:r>
    </w:p>
    <w:p w:rsidR="00314644" w:rsidRDefault="00314644" w:rsidP="003B2CA4">
      <w:pPr>
        <w:spacing w:after="0"/>
        <w:ind w:firstLine="708"/>
        <w:jc w:val="both"/>
        <w:rPr>
          <w:rFonts w:ascii="Times New Roman" w:hAnsi="Times New Roman"/>
          <w:sz w:val="24"/>
          <w:szCs w:val="24"/>
        </w:rPr>
      </w:pPr>
      <w:r>
        <w:rPr>
          <w:rFonts w:ascii="Times New Roman" w:hAnsi="Times New Roman"/>
          <w:sz w:val="24"/>
          <w:szCs w:val="24"/>
        </w:rPr>
        <w:t>- wyjaśnienie czy przydrożne rowy odwadniające maj</w:t>
      </w:r>
      <w:r w:rsidR="00FB5C1A">
        <w:rPr>
          <w:rFonts w:ascii="Times New Roman" w:hAnsi="Times New Roman"/>
          <w:sz w:val="24"/>
          <w:szCs w:val="24"/>
        </w:rPr>
        <w:t>ą</w:t>
      </w:r>
      <w:r>
        <w:rPr>
          <w:rFonts w:ascii="Times New Roman" w:hAnsi="Times New Roman"/>
          <w:sz w:val="24"/>
          <w:szCs w:val="24"/>
        </w:rPr>
        <w:t xml:space="preserve"> bezpoś</w:t>
      </w:r>
      <w:r w:rsidR="00FB5C1A">
        <w:rPr>
          <w:rFonts w:ascii="Times New Roman" w:hAnsi="Times New Roman"/>
          <w:sz w:val="24"/>
          <w:szCs w:val="24"/>
        </w:rPr>
        <w:t>rednie połączenie z ciekiem wodnym dopływ z Marszałkowa. Przedstawić sposób zabezpieczenia skarp cieku przed rozmywaniem i ich osuwaniem się do koryta w przypadku gwałtownych spływów wód z rowów przydrożnych,</w:t>
      </w:r>
    </w:p>
    <w:p w:rsidR="00FB5C1A" w:rsidRDefault="00FB5C1A" w:rsidP="003B2CA4">
      <w:pPr>
        <w:spacing w:after="0"/>
        <w:ind w:firstLine="708"/>
        <w:jc w:val="both"/>
        <w:rPr>
          <w:rFonts w:ascii="Times New Roman" w:hAnsi="Times New Roman"/>
          <w:sz w:val="24"/>
          <w:szCs w:val="24"/>
        </w:rPr>
      </w:pPr>
      <w:r>
        <w:rPr>
          <w:rFonts w:ascii="Times New Roman" w:hAnsi="Times New Roman"/>
          <w:sz w:val="24"/>
          <w:szCs w:val="24"/>
        </w:rPr>
        <w:t>- przedstawienie usytuowania przedsięwzięcia względem zlewni</w:t>
      </w:r>
      <w:r w:rsidR="007C68E3">
        <w:rPr>
          <w:rFonts w:ascii="Times New Roman" w:hAnsi="Times New Roman"/>
          <w:sz w:val="24"/>
          <w:szCs w:val="24"/>
        </w:rPr>
        <w:t xml:space="preserve"> jednolitych części wód powierzchniowych i podziemnych</w:t>
      </w:r>
      <w:r w:rsidR="00104CD7">
        <w:rPr>
          <w:rFonts w:ascii="Times New Roman" w:hAnsi="Times New Roman"/>
          <w:sz w:val="24"/>
          <w:szCs w:val="24"/>
        </w:rPr>
        <w:t xml:space="preserve"> oraz zidentyfikowanie celów środowiskowych określonych dla nich w „Planie gospodarowania wodami na obszarze dorzecza Wisły” przyjętym rozporządzeniem Rady Ministrów </w:t>
      </w:r>
      <w:r w:rsidR="005B2ACC">
        <w:rPr>
          <w:rFonts w:ascii="Times New Roman" w:hAnsi="Times New Roman"/>
          <w:sz w:val="24"/>
          <w:szCs w:val="24"/>
        </w:rPr>
        <w:t xml:space="preserve">z dnia 18 października 2016 r. </w:t>
      </w:r>
      <w:r w:rsidR="00896940">
        <w:rPr>
          <w:rFonts w:ascii="Times New Roman" w:hAnsi="Times New Roman"/>
          <w:sz w:val="24"/>
          <w:szCs w:val="24"/>
        </w:rPr>
        <w:t>(D</w:t>
      </w:r>
      <w:r w:rsidR="00104CD7">
        <w:rPr>
          <w:rFonts w:ascii="Times New Roman" w:hAnsi="Times New Roman"/>
          <w:sz w:val="24"/>
          <w:szCs w:val="24"/>
        </w:rPr>
        <w:t>z.</w:t>
      </w:r>
      <w:r w:rsidR="00896940">
        <w:rPr>
          <w:rFonts w:ascii="Times New Roman" w:hAnsi="Times New Roman"/>
          <w:sz w:val="24"/>
          <w:szCs w:val="24"/>
        </w:rPr>
        <w:t xml:space="preserve"> </w:t>
      </w:r>
      <w:r w:rsidR="00104CD7">
        <w:rPr>
          <w:rFonts w:ascii="Times New Roman" w:hAnsi="Times New Roman"/>
          <w:sz w:val="24"/>
          <w:szCs w:val="24"/>
        </w:rPr>
        <w:t>U. z 2016 r., poz. 1911 i 1958)</w:t>
      </w:r>
      <w:r w:rsidR="00896940">
        <w:rPr>
          <w:rFonts w:ascii="Times New Roman" w:hAnsi="Times New Roman"/>
          <w:sz w:val="24"/>
          <w:szCs w:val="24"/>
        </w:rPr>
        <w:t>. Następnie należy przedstawić analizę wpływu planowanej inwestycji na możliwość osiągnięcia celów środowiskowych dla zidentyfikowanych JCW</w:t>
      </w:r>
      <w:r w:rsidR="00753207">
        <w:rPr>
          <w:rFonts w:ascii="Times New Roman" w:hAnsi="Times New Roman"/>
          <w:sz w:val="24"/>
          <w:szCs w:val="24"/>
        </w:rPr>
        <w:t>.</w:t>
      </w:r>
    </w:p>
    <w:p w:rsidR="009A0BF0" w:rsidRDefault="009A0BF0" w:rsidP="003B2CA4">
      <w:pPr>
        <w:spacing w:after="0"/>
        <w:ind w:firstLine="708"/>
        <w:jc w:val="both"/>
        <w:rPr>
          <w:rFonts w:ascii="Times New Roman" w:hAnsi="Times New Roman"/>
          <w:sz w:val="24"/>
          <w:szCs w:val="24"/>
        </w:rPr>
      </w:pPr>
      <w:r>
        <w:rPr>
          <w:rFonts w:ascii="Times New Roman" w:hAnsi="Times New Roman"/>
          <w:sz w:val="24"/>
          <w:szCs w:val="24"/>
        </w:rPr>
        <w:t>Gmina Waganiec</w:t>
      </w:r>
      <w:r w:rsidR="00C92AE1">
        <w:rPr>
          <w:rFonts w:ascii="Times New Roman" w:hAnsi="Times New Roman"/>
          <w:sz w:val="24"/>
          <w:szCs w:val="24"/>
        </w:rPr>
        <w:t xml:space="preserve"> pismem znak: RŚ.6220.9.2021 z dnia 22.02.2022 r. zł</w:t>
      </w:r>
      <w:r w:rsidR="00501FCD">
        <w:rPr>
          <w:rFonts w:ascii="Times New Roman" w:hAnsi="Times New Roman"/>
          <w:sz w:val="24"/>
          <w:szCs w:val="24"/>
        </w:rPr>
        <w:t>ożyła  na w/w wezwanie wyjaśnienia</w:t>
      </w:r>
      <w:r w:rsidR="00C92AE1">
        <w:rPr>
          <w:rFonts w:ascii="Times New Roman" w:hAnsi="Times New Roman"/>
          <w:sz w:val="24"/>
          <w:szCs w:val="24"/>
        </w:rPr>
        <w:t xml:space="preserve"> </w:t>
      </w:r>
      <w:r w:rsidR="00E51CF2">
        <w:rPr>
          <w:rFonts w:ascii="Times New Roman" w:hAnsi="Times New Roman"/>
          <w:sz w:val="24"/>
          <w:szCs w:val="24"/>
        </w:rPr>
        <w:t xml:space="preserve">do </w:t>
      </w:r>
      <w:r w:rsidR="00C92AE1">
        <w:rPr>
          <w:rFonts w:ascii="Times New Roman" w:hAnsi="Times New Roman"/>
          <w:sz w:val="24"/>
          <w:szCs w:val="24"/>
        </w:rPr>
        <w:t>informacji zawartych w przedłożonej karcie informacyjnej przedsięwzięcia</w:t>
      </w:r>
      <w:r w:rsidR="00501FCD">
        <w:rPr>
          <w:rFonts w:ascii="Times New Roman" w:hAnsi="Times New Roman"/>
          <w:sz w:val="24"/>
          <w:szCs w:val="24"/>
        </w:rPr>
        <w:t>,</w:t>
      </w:r>
      <w:r w:rsidR="00C92AE1">
        <w:rPr>
          <w:rFonts w:ascii="Times New Roman" w:hAnsi="Times New Roman"/>
          <w:sz w:val="24"/>
          <w:szCs w:val="24"/>
        </w:rPr>
        <w:t xml:space="preserve"> zgodnie z punktami otrzymanego wezwania.</w:t>
      </w:r>
    </w:p>
    <w:p w:rsidR="00707231" w:rsidRDefault="00753207" w:rsidP="003B2CA4">
      <w:pPr>
        <w:spacing w:after="0"/>
        <w:ind w:firstLine="708"/>
        <w:jc w:val="both"/>
        <w:rPr>
          <w:rFonts w:ascii="Times New Roman" w:hAnsi="Times New Roman"/>
          <w:sz w:val="24"/>
          <w:szCs w:val="24"/>
        </w:rPr>
      </w:pPr>
      <w:r>
        <w:rPr>
          <w:rFonts w:ascii="Times New Roman" w:hAnsi="Times New Roman"/>
          <w:sz w:val="24"/>
          <w:szCs w:val="24"/>
        </w:rPr>
        <w:t xml:space="preserve">Państwowe Gospodarstwo Wodne Wody Polskie Zarząd Zlewni w Toruniu </w:t>
      </w:r>
      <w:r w:rsidR="00E51CF2">
        <w:rPr>
          <w:rFonts w:ascii="Times New Roman" w:hAnsi="Times New Roman"/>
          <w:sz w:val="24"/>
          <w:szCs w:val="24"/>
        </w:rPr>
        <w:t>po zapoznaniu się z uzupełnioną</w:t>
      </w:r>
      <w:r w:rsidR="00C92AE1">
        <w:rPr>
          <w:rFonts w:ascii="Times New Roman" w:hAnsi="Times New Roman"/>
          <w:sz w:val="24"/>
          <w:szCs w:val="24"/>
        </w:rPr>
        <w:t xml:space="preserve"> Kip </w:t>
      </w:r>
      <w:r>
        <w:rPr>
          <w:rFonts w:ascii="Times New Roman" w:hAnsi="Times New Roman"/>
          <w:sz w:val="24"/>
          <w:szCs w:val="24"/>
        </w:rPr>
        <w:t>wydało opinię, w której nie stwierdza potrzeby przeprowadzenia oceny oddziaływania w/w przedsięwzięcia na stan zasobów wodnych i zagrożenie osiągnięcia przez</w:t>
      </w:r>
      <w:r w:rsidR="00707231">
        <w:rPr>
          <w:rFonts w:ascii="Times New Roman" w:hAnsi="Times New Roman"/>
          <w:sz w:val="24"/>
          <w:szCs w:val="24"/>
        </w:rPr>
        <w:t xml:space="preserve"> nie celów środowiskowych, wskazując jednocześnie na konieczność uwzględnienia w decyzji o środowiskowych uwarunkowaniach warunków i wymagań, które zostały uwzględnione w sentencji niniejszej decyzji w pkt. II </w:t>
      </w:r>
      <w:proofErr w:type="spellStart"/>
      <w:r w:rsidR="00707231">
        <w:rPr>
          <w:rFonts w:ascii="Times New Roman" w:hAnsi="Times New Roman"/>
          <w:sz w:val="24"/>
          <w:szCs w:val="24"/>
        </w:rPr>
        <w:t>ppkt</w:t>
      </w:r>
      <w:proofErr w:type="spellEnd"/>
      <w:r w:rsidR="00707231">
        <w:rPr>
          <w:rFonts w:ascii="Times New Roman" w:hAnsi="Times New Roman"/>
          <w:sz w:val="24"/>
          <w:szCs w:val="24"/>
        </w:rPr>
        <w:t xml:space="preserve"> od 6 do 9.</w:t>
      </w:r>
    </w:p>
    <w:p w:rsidR="00E51CF2" w:rsidRDefault="00E51CF2" w:rsidP="003B2CA4">
      <w:pPr>
        <w:spacing w:after="0"/>
        <w:ind w:firstLine="708"/>
        <w:jc w:val="both"/>
        <w:rPr>
          <w:rFonts w:ascii="Times New Roman" w:hAnsi="Times New Roman"/>
          <w:sz w:val="24"/>
          <w:szCs w:val="24"/>
        </w:rPr>
      </w:pPr>
    </w:p>
    <w:p w:rsidR="00E51CF2" w:rsidRDefault="00A044D6" w:rsidP="001F507A">
      <w:pPr>
        <w:spacing w:after="0"/>
        <w:jc w:val="both"/>
        <w:rPr>
          <w:rFonts w:ascii="Times New Roman" w:hAnsi="Times New Roman"/>
          <w:sz w:val="24"/>
          <w:szCs w:val="24"/>
        </w:rPr>
      </w:pPr>
      <w:r>
        <w:rPr>
          <w:rFonts w:ascii="Times New Roman" w:hAnsi="Times New Roman"/>
          <w:sz w:val="24"/>
          <w:szCs w:val="24"/>
        </w:rPr>
        <w:tab/>
        <w:t>Państwowy Powiatowy Ins</w:t>
      </w:r>
      <w:r w:rsidR="00856DF3">
        <w:rPr>
          <w:rFonts w:ascii="Times New Roman" w:hAnsi="Times New Roman"/>
          <w:sz w:val="24"/>
          <w:szCs w:val="24"/>
        </w:rPr>
        <w:t>pektor Sanitarny w Aleksandrowie Kujawskim w wydanej opini</w:t>
      </w:r>
      <w:r w:rsidR="00707231">
        <w:rPr>
          <w:rFonts w:ascii="Times New Roman" w:hAnsi="Times New Roman"/>
          <w:sz w:val="24"/>
          <w:szCs w:val="24"/>
        </w:rPr>
        <w:t>i sanitarnej znak: N.NZ-42-07-01/22 z dnia 07.02</w:t>
      </w:r>
      <w:r w:rsidR="00856DF3">
        <w:rPr>
          <w:rFonts w:ascii="Times New Roman" w:hAnsi="Times New Roman"/>
          <w:sz w:val="24"/>
          <w:szCs w:val="24"/>
        </w:rPr>
        <w:t>.2022</w:t>
      </w:r>
      <w:r w:rsidRPr="0007657A">
        <w:rPr>
          <w:rFonts w:ascii="Times New Roman" w:hAnsi="Times New Roman"/>
          <w:sz w:val="24"/>
          <w:szCs w:val="24"/>
        </w:rPr>
        <w:t xml:space="preserve"> r. </w:t>
      </w:r>
      <w:r w:rsidR="00856DF3">
        <w:rPr>
          <w:rFonts w:ascii="Times New Roman" w:hAnsi="Times New Roman"/>
          <w:sz w:val="24"/>
          <w:szCs w:val="24"/>
        </w:rPr>
        <w:t xml:space="preserve">uważa, że nie jest konieczne przeprowadzenie oceny oddziaływania na środowisko </w:t>
      </w:r>
      <w:r w:rsidR="00D54D6F">
        <w:rPr>
          <w:rFonts w:ascii="Times New Roman" w:hAnsi="Times New Roman"/>
          <w:sz w:val="24"/>
          <w:szCs w:val="24"/>
        </w:rPr>
        <w:t xml:space="preserve">dla </w:t>
      </w:r>
      <w:r w:rsidR="00856DF3">
        <w:rPr>
          <w:rFonts w:ascii="Times New Roman" w:hAnsi="Times New Roman"/>
          <w:sz w:val="24"/>
          <w:szCs w:val="24"/>
        </w:rPr>
        <w:t>przedmiotowego pr</w:t>
      </w:r>
      <w:r w:rsidR="00896940">
        <w:rPr>
          <w:rFonts w:ascii="Times New Roman" w:hAnsi="Times New Roman"/>
          <w:sz w:val="24"/>
          <w:szCs w:val="24"/>
        </w:rPr>
        <w:t>zedsięwzięcia  w formie raportu</w:t>
      </w:r>
      <w:r w:rsidR="00753207">
        <w:rPr>
          <w:rFonts w:ascii="Times New Roman" w:hAnsi="Times New Roman"/>
          <w:sz w:val="24"/>
          <w:szCs w:val="24"/>
        </w:rPr>
        <w:t>.</w:t>
      </w:r>
      <w:r w:rsidR="00896940">
        <w:rPr>
          <w:rFonts w:ascii="Times New Roman" w:hAnsi="Times New Roman"/>
          <w:sz w:val="24"/>
          <w:szCs w:val="24"/>
        </w:rPr>
        <w:t xml:space="preserve"> </w:t>
      </w:r>
    </w:p>
    <w:p w:rsidR="00A50EA6" w:rsidRDefault="00A50EA6" w:rsidP="001F507A">
      <w:pPr>
        <w:spacing w:after="0"/>
        <w:jc w:val="both"/>
        <w:rPr>
          <w:rFonts w:ascii="Times New Roman" w:hAnsi="Times New Roman"/>
          <w:sz w:val="24"/>
          <w:szCs w:val="24"/>
        </w:rPr>
      </w:pPr>
      <w:r>
        <w:rPr>
          <w:rFonts w:ascii="Times New Roman" w:hAnsi="Times New Roman"/>
          <w:sz w:val="24"/>
          <w:szCs w:val="24"/>
        </w:rPr>
        <w:tab/>
      </w:r>
    </w:p>
    <w:p w:rsidR="000C7C1B" w:rsidRDefault="00A30B79" w:rsidP="000C7C1B">
      <w:pPr>
        <w:spacing w:after="0"/>
        <w:ind w:firstLine="708"/>
        <w:jc w:val="both"/>
        <w:rPr>
          <w:rFonts w:ascii="Times New Roman" w:hAnsi="Times New Roman"/>
          <w:sz w:val="24"/>
          <w:szCs w:val="24"/>
        </w:rPr>
      </w:pPr>
      <w:r>
        <w:rPr>
          <w:rFonts w:ascii="Times New Roman" w:hAnsi="Times New Roman"/>
          <w:sz w:val="24"/>
          <w:szCs w:val="24"/>
        </w:rPr>
        <w:t>W dniu 08.08</w:t>
      </w:r>
      <w:r w:rsidR="000C7C1B">
        <w:rPr>
          <w:rFonts w:ascii="Times New Roman" w:hAnsi="Times New Roman"/>
          <w:sz w:val="24"/>
          <w:szCs w:val="24"/>
        </w:rPr>
        <w:t>.2022 r. zawiadomieniem –</w:t>
      </w:r>
      <w:r>
        <w:rPr>
          <w:rFonts w:ascii="Times New Roman" w:hAnsi="Times New Roman"/>
          <w:sz w:val="24"/>
          <w:szCs w:val="24"/>
        </w:rPr>
        <w:t xml:space="preserve"> obwieszczeniem znak: RŚ.6220.18.11</w:t>
      </w:r>
      <w:r w:rsidR="00E51CF2">
        <w:rPr>
          <w:rFonts w:ascii="Times New Roman" w:hAnsi="Times New Roman"/>
          <w:sz w:val="24"/>
          <w:szCs w:val="24"/>
        </w:rPr>
        <w:t>.2021</w:t>
      </w:r>
      <w:r w:rsidR="000C7C1B">
        <w:rPr>
          <w:rFonts w:ascii="Times New Roman" w:hAnsi="Times New Roman"/>
          <w:sz w:val="24"/>
          <w:szCs w:val="24"/>
        </w:rPr>
        <w:t xml:space="preserve">, Wójt Gminy Waganiec zawiadomił strony postępowania o zebraniu wystarczających dowodów i materiałów oraz zgłoszonych żądań przed wydaniem decyzji o środowiskowych uwarunkowaniach, w tym m.in. </w:t>
      </w:r>
      <w:r w:rsidR="00B10CB2">
        <w:rPr>
          <w:rFonts w:ascii="Times New Roman" w:hAnsi="Times New Roman"/>
          <w:sz w:val="24"/>
          <w:szCs w:val="24"/>
        </w:rPr>
        <w:t>z opinią Państwowego Powiatowego</w:t>
      </w:r>
      <w:r w:rsidR="000C7C1B">
        <w:rPr>
          <w:rFonts w:ascii="Times New Roman" w:hAnsi="Times New Roman"/>
          <w:sz w:val="24"/>
          <w:szCs w:val="24"/>
        </w:rPr>
        <w:t xml:space="preserve"> Inspektora Sanitarnego </w:t>
      </w:r>
      <w:r w:rsidR="00B10CB2">
        <w:rPr>
          <w:rFonts w:ascii="Times New Roman" w:hAnsi="Times New Roman"/>
          <w:sz w:val="24"/>
          <w:szCs w:val="24"/>
        </w:rPr>
        <w:lastRenderedPageBreak/>
        <w:t>w Aleksandrowie Kujawskim, postanowieniem wyrażającym opinię</w:t>
      </w:r>
      <w:r w:rsidR="000C7C1B">
        <w:rPr>
          <w:rFonts w:ascii="Times New Roman" w:hAnsi="Times New Roman"/>
          <w:sz w:val="24"/>
          <w:szCs w:val="24"/>
        </w:rPr>
        <w:t xml:space="preserve"> Regionalnego Dyrektora Ochrony Środowiska w Bydgoszczy i opinią Państwowego Gospodarstwa Wo</w:t>
      </w:r>
      <w:r w:rsidR="00B10CB2">
        <w:rPr>
          <w:rFonts w:ascii="Times New Roman" w:hAnsi="Times New Roman"/>
          <w:sz w:val="24"/>
          <w:szCs w:val="24"/>
        </w:rPr>
        <w:t>dnego Wody Polskie Zarząd Zlewni w Toruniu</w:t>
      </w:r>
      <w:r w:rsidR="000C7C1B">
        <w:rPr>
          <w:rFonts w:ascii="Times New Roman" w:hAnsi="Times New Roman"/>
          <w:sz w:val="24"/>
          <w:szCs w:val="24"/>
        </w:rPr>
        <w:t>.</w:t>
      </w:r>
    </w:p>
    <w:p w:rsidR="00B10CB2" w:rsidRPr="00B10CB2" w:rsidRDefault="00B10CB2" w:rsidP="00B10CB2">
      <w:pPr>
        <w:spacing w:after="0"/>
        <w:ind w:firstLine="708"/>
        <w:jc w:val="both"/>
        <w:rPr>
          <w:rFonts w:ascii="Times New Roman" w:hAnsi="Times New Roman" w:cs="Times New Roman"/>
          <w:color w:val="0000FF" w:themeColor="hyperlink"/>
          <w:sz w:val="24"/>
          <w:szCs w:val="24"/>
          <w:u w:val="single"/>
        </w:rPr>
      </w:pPr>
      <w:r w:rsidRPr="00D859E8">
        <w:rPr>
          <w:rFonts w:ascii="Times New Roman" w:hAnsi="Times New Roman" w:cs="Times New Roman"/>
          <w:sz w:val="24"/>
          <w:szCs w:val="24"/>
        </w:rPr>
        <w:t>Ponieważ w powyższej sprawie liczba stron przekracza 10, zgodnie z</w:t>
      </w:r>
      <w:r>
        <w:rPr>
          <w:rFonts w:ascii="Times New Roman" w:hAnsi="Times New Roman" w:cs="Times New Roman"/>
          <w:sz w:val="24"/>
          <w:szCs w:val="24"/>
        </w:rPr>
        <w:t xml:space="preserve"> art.74 ust 3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strony postępowania zawiadomiono się </w:t>
      </w:r>
      <w:r w:rsidRPr="00D859E8">
        <w:rPr>
          <w:rFonts w:ascii="Times New Roman" w:hAnsi="Times New Roman" w:cs="Times New Roman"/>
          <w:sz w:val="24"/>
          <w:szCs w:val="24"/>
        </w:rPr>
        <w:t>na podstawie</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 art.</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49 Kpa – </w:t>
      </w:r>
      <w:r>
        <w:rPr>
          <w:rFonts w:ascii="Times New Roman" w:hAnsi="Times New Roman" w:cs="Times New Roman"/>
          <w:sz w:val="24"/>
          <w:szCs w:val="24"/>
        </w:rPr>
        <w:t xml:space="preserve">zamieszczając </w:t>
      </w:r>
      <w:r w:rsidRPr="00D859E8">
        <w:rPr>
          <w:rFonts w:ascii="Times New Roman" w:hAnsi="Times New Roman" w:cs="Times New Roman"/>
          <w:sz w:val="24"/>
          <w:szCs w:val="24"/>
        </w:rPr>
        <w:t>zaw</w:t>
      </w:r>
      <w:r>
        <w:rPr>
          <w:rFonts w:ascii="Times New Roman" w:hAnsi="Times New Roman" w:cs="Times New Roman"/>
          <w:sz w:val="24"/>
          <w:szCs w:val="24"/>
        </w:rPr>
        <w:t>iadomienie</w:t>
      </w:r>
      <w:r w:rsidRPr="00D859E8">
        <w:rPr>
          <w:rFonts w:ascii="Times New Roman" w:hAnsi="Times New Roman" w:cs="Times New Roman"/>
          <w:sz w:val="24"/>
          <w:szCs w:val="24"/>
        </w:rPr>
        <w:t xml:space="preserve"> </w:t>
      </w:r>
      <w:r>
        <w:rPr>
          <w:rFonts w:ascii="Times New Roman" w:hAnsi="Times New Roman" w:cs="Times New Roman"/>
          <w:sz w:val="24"/>
          <w:szCs w:val="24"/>
        </w:rPr>
        <w:t>na tablic</w:t>
      </w:r>
      <w:r w:rsidR="00A30B79">
        <w:rPr>
          <w:rFonts w:ascii="Times New Roman" w:hAnsi="Times New Roman" w:cs="Times New Roman"/>
          <w:sz w:val="24"/>
          <w:szCs w:val="24"/>
        </w:rPr>
        <w:t>ach ogłoszeń: sołectwa  Śliwkowo</w:t>
      </w:r>
      <w:r>
        <w:rPr>
          <w:rFonts w:ascii="Times New Roman" w:hAnsi="Times New Roman" w:cs="Times New Roman"/>
          <w:sz w:val="24"/>
          <w:szCs w:val="24"/>
        </w:rPr>
        <w:t>, tablicy ogłoszeń Urzędu Gminy w Wagańcu i</w:t>
      </w:r>
      <w:r w:rsidRPr="00D859E8">
        <w:rPr>
          <w:rFonts w:ascii="Times New Roman" w:hAnsi="Times New Roman" w:cs="Times New Roman"/>
          <w:sz w:val="24"/>
          <w:szCs w:val="24"/>
        </w:rPr>
        <w:t xml:space="preserve"> na stronie Biuletynu Informacji Publicznej</w:t>
      </w:r>
      <w:r>
        <w:rPr>
          <w:rFonts w:ascii="Times New Roman" w:hAnsi="Times New Roman" w:cs="Times New Roman"/>
          <w:sz w:val="24"/>
          <w:szCs w:val="24"/>
        </w:rPr>
        <w:t xml:space="preserve"> Urzędu Gminy w Wagańcu </w:t>
      </w:r>
      <w:hyperlink r:id="rId9" w:history="1">
        <w:r w:rsidRPr="003A28FA">
          <w:rPr>
            <w:rStyle w:val="Hipercze"/>
            <w:rFonts w:ascii="Times New Roman" w:hAnsi="Times New Roman" w:cs="Times New Roman"/>
            <w:sz w:val="24"/>
            <w:szCs w:val="24"/>
          </w:rPr>
          <w:t>www.waganiec.biuletyn.net</w:t>
        </w:r>
      </w:hyperlink>
      <w:r w:rsidR="00A30B79">
        <w:rPr>
          <w:rFonts w:ascii="Times New Roman" w:hAnsi="Times New Roman" w:cs="Times New Roman"/>
          <w:sz w:val="24"/>
          <w:szCs w:val="24"/>
        </w:rPr>
        <w:t xml:space="preserve"> </w:t>
      </w:r>
    </w:p>
    <w:p w:rsidR="000C7C1B" w:rsidRDefault="000C7C1B" w:rsidP="000C7C1B">
      <w:pPr>
        <w:spacing w:after="0"/>
        <w:jc w:val="both"/>
        <w:rPr>
          <w:rFonts w:ascii="Times New Roman" w:hAnsi="Times New Roman"/>
          <w:sz w:val="24"/>
          <w:szCs w:val="24"/>
        </w:rPr>
      </w:pPr>
      <w:r>
        <w:rPr>
          <w:rFonts w:ascii="Times New Roman" w:hAnsi="Times New Roman"/>
          <w:sz w:val="24"/>
          <w:szCs w:val="24"/>
        </w:rPr>
        <w:tab/>
        <w:t>W trakcie całego postępowania do tut. Organu nie wpłynęły uwagi i wnioski złożone przez strony postępowania.</w:t>
      </w:r>
    </w:p>
    <w:p w:rsidR="00D54D6F" w:rsidRPr="00E51CF2" w:rsidRDefault="00D54D6F" w:rsidP="001F507A">
      <w:pPr>
        <w:spacing w:after="0"/>
        <w:jc w:val="both"/>
        <w:rPr>
          <w:rFonts w:ascii="Times New Roman" w:hAnsi="Times New Roman"/>
          <w:sz w:val="16"/>
          <w:szCs w:val="16"/>
        </w:rPr>
      </w:pPr>
    </w:p>
    <w:p w:rsidR="009A334B" w:rsidRPr="00A30B79" w:rsidRDefault="00D223BE" w:rsidP="00D160D3">
      <w:pPr>
        <w:spacing w:after="0"/>
        <w:jc w:val="both"/>
        <w:rPr>
          <w:rFonts w:ascii="Times New Roman" w:hAnsi="Times New Roman" w:cs="Times New Roman"/>
          <w:sz w:val="24"/>
          <w:szCs w:val="24"/>
        </w:rPr>
      </w:pPr>
      <w:r>
        <w:rPr>
          <w:rFonts w:ascii="Times New Roman" w:hAnsi="Times New Roman"/>
          <w:sz w:val="24"/>
          <w:szCs w:val="24"/>
        </w:rPr>
        <w:tab/>
      </w:r>
      <w:r w:rsidR="00CE0516" w:rsidRPr="00A30B79">
        <w:rPr>
          <w:rFonts w:ascii="Times New Roman" w:hAnsi="Times New Roman"/>
          <w:sz w:val="24"/>
          <w:szCs w:val="24"/>
        </w:rPr>
        <w:t xml:space="preserve">Organ wydający decyzje o środowiskowych uwarunkowaniach </w:t>
      </w:r>
      <w:r w:rsidR="00CE0516" w:rsidRPr="00A30B79">
        <w:rPr>
          <w:rFonts w:ascii="Times New Roman" w:hAnsi="Times New Roman" w:cs="Times New Roman"/>
          <w:sz w:val="24"/>
          <w:szCs w:val="24"/>
        </w:rPr>
        <w:t>p</w:t>
      </w:r>
      <w:r w:rsidR="00D160D3" w:rsidRPr="00A30B79">
        <w:rPr>
          <w:rFonts w:ascii="Times New Roman" w:hAnsi="Times New Roman" w:cs="Times New Roman"/>
          <w:sz w:val="24"/>
          <w:szCs w:val="24"/>
        </w:rPr>
        <w:t xml:space="preserve">o zapoznaniu się z załączoną do wniosku Kip </w:t>
      </w:r>
      <w:r w:rsidR="00CE0516" w:rsidRPr="00A30B79">
        <w:rPr>
          <w:rFonts w:ascii="Times New Roman" w:hAnsi="Times New Roman" w:cs="Times New Roman"/>
          <w:sz w:val="24"/>
          <w:szCs w:val="24"/>
        </w:rPr>
        <w:t>wraz z jej uzupeł</w:t>
      </w:r>
      <w:r w:rsidR="00D54D6F" w:rsidRPr="00A30B79">
        <w:rPr>
          <w:rFonts w:ascii="Times New Roman" w:hAnsi="Times New Roman" w:cs="Times New Roman"/>
          <w:sz w:val="24"/>
          <w:szCs w:val="24"/>
        </w:rPr>
        <w:t>n</w:t>
      </w:r>
      <w:r w:rsidR="00CE0516" w:rsidRPr="00A30B79">
        <w:rPr>
          <w:rFonts w:ascii="Times New Roman" w:hAnsi="Times New Roman" w:cs="Times New Roman"/>
          <w:sz w:val="24"/>
          <w:szCs w:val="24"/>
        </w:rPr>
        <w:t>ieniami</w:t>
      </w:r>
      <w:r w:rsidR="00D54D6F" w:rsidRPr="00A30B79">
        <w:rPr>
          <w:rFonts w:ascii="Times New Roman" w:hAnsi="Times New Roman" w:cs="Times New Roman"/>
          <w:sz w:val="24"/>
          <w:szCs w:val="24"/>
        </w:rPr>
        <w:t xml:space="preserve"> stwierdza</w:t>
      </w:r>
      <w:r w:rsidR="00D160D3" w:rsidRPr="00A30B79">
        <w:rPr>
          <w:rFonts w:ascii="Times New Roman" w:hAnsi="Times New Roman" w:cs="Times New Roman"/>
          <w:sz w:val="24"/>
          <w:szCs w:val="24"/>
        </w:rPr>
        <w:t>, że jest to przedsięwzięcie mogące potencjalnie znacząco oddziaływać na środowisko, wymienione w § 3 ust. 1 pkt 62 rozporządzenia Rady Ministrów z dnia 10 września 2019 r. w sprawie przedsięwzięć mogących znacząco oddziaływać na środowisko, tj.: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w:t>
      </w:r>
      <w:r w:rsidR="00CE0516" w:rsidRPr="00A30B79">
        <w:rPr>
          <w:rFonts w:ascii="Times New Roman" w:hAnsi="Times New Roman" w:cs="Times New Roman"/>
          <w:sz w:val="24"/>
          <w:szCs w:val="24"/>
        </w:rPr>
        <w:t xml:space="preserve">   </w:t>
      </w:r>
      <w:r w:rsidR="00D160D3" w:rsidRPr="00A30B79">
        <w:rPr>
          <w:rFonts w:ascii="Times New Roman" w:hAnsi="Times New Roman" w:cs="Times New Roman"/>
          <w:sz w:val="24"/>
          <w:szCs w:val="24"/>
        </w:rPr>
        <w:t>art. 6 ust. l pkt 1-5, 8 i 9 ustawy z dnia 16 kwietnia 2004 r. o ochronie przyrody", ponieważ długość prze</w:t>
      </w:r>
      <w:r w:rsidR="0091175F" w:rsidRPr="00A30B79">
        <w:rPr>
          <w:rFonts w:ascii="Times New Roman" w:hAnsi="Times New Roman" w:cs="Times New Roman"/>
          <w:sz w:val="24"/>
          <w:szCs w:val="24"/>
        </w:rPr>
        <w:t>budowywanej dro</w:t>
      </w:r>
      <w:r w:rsidR="006257C2" w:rsidRPr="00A30B79">
        <w:rPr>
          <w:rFonts w:ascii="Times New Roman" w:hAnsi="Times New Roman" w:cs="Times New Roman"/>
          <w:sz w:val="24"/>
          <w:szCs w:val="24"/>
        </w:rPr>
        <w:t>g</w:t>
      </w:r>
      <w:r w:rsidR="0091175F" w:rsidRPr="00A30B79">
        <w:rPr>
          <w:rFonts w:ascii="Times New Roman" w:hAnsi="Times New Roman" w:cs="Times New Roman"/>
          <w:sz w:val="24"/>
          <w:szCs w:val="24"/>
        </w:rPr>
        <w:t>i</w:t>
      </w:r>
      <w:r w:rsidR="006257C2" w:rsidRPr="00A30B79">
        <w:rPr>
          <w:rFonts w:ascii="Times New Roman" w:hAnsi="Times New Roman" w:cs="Times New Roman"/>
          <w:sz w:val="24"/>
          <w:szCs w:val="24"/>
        </w:rPr>
        <w:t xml:space="preserve"> wynosi około 1,39</w:t>
      </w:r>
      <w:r w:rsidR="00D160D3" w:rsidRPr="00A30B79">
        <w:rPr>
          <w:rFonts w:ascii="Times New Roman" w:hAnsi="Times New Roman" w:cs="Times New Roman"/>
          <w:sz w:val="24"/>
          <w:szCs w:val="24"/>
        </w:rPr>
        <w:t xml:space="preserve"> km.</w:t>
      </w:r>
    </w:p>
    <w:p w:rsidR="00232565" w:rsidRPr="00A30B79" w:rsidRDefault="00232565" w:rsidP="00D160D3">
      <w:pPr>
        <w:spacing w:after="0"/>
        <w:jc w:val="both"/>
        <w:rPr>
          <w:rFonts w:ascii="Times New Roman" w:hAnsi="Times New Roman" w:cs="Times New Roman"/>
          <w:sz w:val="24"/>
          <w:szCs w:val="24"/>
        </w:rPr>
      </w:pPr>
    </w:p>
    <w:p w:rsidR="00D160D3" w:rsidRPr="00A30B79" w:rsidRDefault="00D160D3" w:rsidP="00D160D3">
      <w:pPr>
        <w:spacing w:after="0"/>
        <w:jc w:val="both"/>
        <w:rPr>
          <w:rFonts w:ascii="Times New Roman" w:hAnsi="Times New Roman"/>
          <w:sz w:val="24"/>
          <w:szCs w:val="24"/>
        </w:rPr>
      </w:pPr>
      <w:r w:rsidRPr="00A30B79">
        <w:tab/>
      </w:r>
      <w:r w:rsidRPr="00A30B79">
        <w:rPr>
          <w:rFonts w:ascii="Times New Roman" w:hAnsi="Times New Roman"/>
          <w:sz w:val="24"/>
          <w:szCs w:val="24"/>
        </w:rPr>
        <w:t xml:space="preserve">Odstąpiono od oceny zgodności przedmiotowego zamierzenia z ustaleniami miejscowego planu zagospodarowania przestrzennego, ponieważ analizowana inwestycja dotyczy przebudowy drogi publicznej, która w myśl art. 80 ust. 2 ustawy </w:t>
      </w:r>
      <w:proofErr w:type="spellStart"/>
      <w:r w:rsidRPr="00A30B79">
        <w:rPr>
          <w:rFonts w:ascii="Times New Roman" w:hAnsi="Times New Roman"/>
          <w:sz w:val="24"/>
          <w:szCs w:val="24"/>
        </w:rPr>
        <w:t>uouioś</w:t>
      </w:r>
      <w:proofErr w:type="spellEnd"/>
      <w:r w:rsidRPr="00A30B79">
        <w:rPr>
          <w:rFonts w:ascii="Times New Roman" w:hAnsi="Times New Roman"/>
          <w:sz w:val="24"/>
          <w:szCs w:val="24"/>
        </w:rPr>
        <w:t xml:space="preserve"> nie wymaga stwierdzenia zgodności lokalizacji przedsięwzięcia z ustaleniami ww. planu, jeżeli został on uchwalony.</w:t>
      </w:r>
    </w:p>
    <w:p w:rsidR="006257C2" w:rsidRPr="00E51CF2" w:rsidRDefault="00D160D3" w:rsidP="00E51CF2">
      <w:pPr>
        <w:spacing w:after="0"/>
        <w:jc w:val="both"/>
        <w:rPr>
          <w:rFonts w:ascii="Times New Roman" w:hAnsi="Times New Roman"/>
          <w:spacing w:val="2"/>
          <w:sz w:val="24"/>
          <w:szCs w:val="24"/>
        </w:rPr>
      </w:pPr>
      <w:r w:rsidRPr="00A30B79">
        <w:rPr>
          <w:rFonts w:ascii="Times New Roman" w:hAnsi="Times New Roman"/>
          <w:sz w:val="24"/>
          <w:szCs w:val="24"/>
        </w:rPr>
        <w:tab/>
      </w:r>
    </w:p>
    <w:p w:rsidR="006257C2" w:rsidRPr="00A30B79" w:rsidRDefault="006257C2" w:rsidP="0091175F">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 xml:space="preserve">W odniesieniu do uwarunkowań wymienionych w art. 63 ust. 1 </w:t>
      </w:r>
      <w:proofErr w:type="spellStart"/>
      <w:r w:rsidRPr="00A30B79">
        <w:rPr>
          <w:rFonts w:ascii="Times New Roman" w:hAnsi="Times New Roman"/>
          <w:sz w:val="24"/>
          <w:szCs w:val="24"/>
        </w:rPr>
        <w:t>uouioś</w:t>
      </w:r>
      <w:proofErr w:type="spellEnd"/>
      <w:r w:rsidRPr="00A30B79">
        <w:rPr>
          <w:rFonts w:ascii="Times New Roman" w:hAnsi="Times New Roman"/>
          <w:sz w:val="24"/>
          <w:szCs w:val="24"/>
        </w:rPr>
        <w:t>,  tutejszy Organ przeanalizował rodzaj i charakter planowanego zamierzenia oraz jego usytuowanie zważywszy na możliwe zagrożenia dla środowiska, jak również rodzaj i skalę możliwego oddziaływania.</w:t>
      </w:r>
    </w:p>
    <w:p w:rsidR="006257C2" w:rsidRPr="00A30B79" w:rsidRDefault="006257C2" w:rsidP="006257C2">
      <w:pPr>
        <w:spacing w:after="0"/>
        <w:jc w:val="both"/>
        <w:rPr>
          <w:rFonts w:ascii="Times New Roman" w:hAnsi="Times New Roman"/>
          <w:spacing w:val="3"/>
          <w:sz w:val="24"/>
          <w:szCs w:val="24"/>
        </w:rPr>
      </w:pPr>
      <w:r w:rsidRPr="00A30B79">
        <w:rPr>
          <w:rFonts w:ascii="Times New Roman" w:hAnsi="Times New Roman"/>
          <w:spacing w:val="3"/>
          <w:sz w:val="24"/>
          <w:szCs w:val="24"/>
        </w:rPr>
        <w:tab/>
        <w:t>Przedsięwzięcie obejmować będzie wykonanie warstw bitumicznych na istniejącej już nawierzchni bitumicznej wraz z wykonaniem utwardzonych poboczy. Obecnie droga posiada nawierzchnię o złym stanie technicznym, zdeformowaną, na której występują wyboje, ubytki, a w poboczach gruntowych występują nierówności i lokalne wyboje powodujące zastoiska wodne.</w:t>
      </w: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Droga przewidziana do budowy położona jest w terenie rolniczym. W jej otoczeniu występuje rozproszona zabudowa zagrodowa, gospodarstwa rolne i pola uprawne z wykluczeniem łąk, pastwisk i terenów podmokłych. Droga obsługuje ruch lokalny i w głównej mierze stanowi dojazd do pól uprawnych.</w:t>
      </w:r>
    </w:p>
    <w:p w:rsidR="006257C2" w:rsidRPr="00A30B79" w:rsidRDefault="006257C2" w:rsidP="006257C2">
      <w:pPr>
        <w:kinsoku w:val="0"/>
        <w:overflowPunct w:val="0"/>
        <w:spacing w:before="31"/>
        <w:ind w:firstLine="720"/>
        <w:jc w:val="both"/>
        <w:textAlignment w:val="baseline"/>
        <w:rPr>
          <w:rFonts w:ascii="Times New Roman" w:hAnsi="Times New Roman"/>
          <w:sz w:val="24"/>
          <w:szCs w:val="24"/>
        </w:rPr>
      </w:pPr>
      <w:r w:rsidRPr="00A30B79">
        <w:rPr>
          <w:rFonts w:ascii="Times New Roman" w:hAnsi="Times New Roman"/>
          <w:sz w:val="24"/>
          <w:szCs w:val="24"/>
        </w:rPr>
        <w:lastRenderedPageBreak/>
        <w:t>Dla całej szerokości jezdni projektuje się: wykonanie nowych warstw nawierzchni jezdni z betonu asfaltowego ułożonego dwuwarstwowo na istniejącej nawierzchni oraz wykonanie umocnionych poboczy. Celem wykonania poboczy zaplanowano wykop o głębokości 15</w:t>
      </w:r>
      <w:r w:rsidR="005B7ADC">
        <w:rPr>
          <w:rFonts w:ascii="Times New Roman" w:hAnsi="Times New Roman"/>
          <w:sz w:val="24"/>
          <w:szCs w:val="24"/>
        </w:rPr>
        <w:t xml:space="preserve"> </w:t>
      </w:r>
      <w:r w:rsidRPr="00A30B79">
        <w:rPr>
          <w:rFonts w:ascii="Times New Roman" w:hAnsi="Times New Roman"/>
          <w:sz w:val="24"/>
          <w:szCs w:val="24"/>
        </w:rPr>
        <w:t>cm w stosunku do istniejącej nawierzchni jezdni.</w:t>
      </w:r>
    </w:p>
    <w:p w:rsidR="006257C2" w:rsidRPr="00A30B79" w:rsidRDefault="006257C2" w:rsidP="006257C2">
      <w:pPr>
        <w:kinsoku w:val="0"/>
        <w:overflowPunct w:val="0"/>
        <w:spacing w:before="31"/>
        <w:ind w:firstLine="720"/>
        <w:jc w:val="both"/>
        <w:textAlignment w:val="baseline"/>
        <w:rPr>
          <w:rFonts w:ascii="Times New Roman" w:hAnsi="Times New Roman"/>
          <w:sz w:val="24"/>
          <w:szCs w:val="24"/>
        </w:rPr>
      </w:pPr>
      <w:r w:rsidRPr="00A30B79">
        <w:rPr>
          <w:rFonts w:ascii="Times New Roman" w:hAnsi="Times New Roman"/>
          <w:sz w:val="24"/>
          <w:szCs w:val="24"/>
        </w:rPr>
        <w:br/>
        <w:t>Podstawowe parametry projektowanej drogi:</w:t>
      </w:r>
    </w:p>
    <w:p w:rsidR="006257C2" w:rsidRPr="00A30B79" w:rsidRDefault="006257C2" w:rsidP="006257C2">
      <w:pPr>
        <w:widowControl w:val="0"/>
        <w:kinsoku w:val="0"/>
        <w:overflowPunct w:val="0"/>
        <w:spacing w:before="14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kategoria ruchu: KR1,</w:t>
      </w:r>
    </w:p>
    <w:p w:rsidR="006257C2" w:rsidRPr="00A30B79" w:rsidRDefault="006257C2" w:rsidP="006257C2">
      <w:pPr>
        <w:widowControl w:val="0"/>
        <w:kinsoku w:val="0"/>
        <w:overflowPunct w:val="0"/>
        <w:spacing w:before="149"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klasa drogi: L lokalna,</w:t>
      </w:r>
    </w:p>
    <w:p w:rsidR="006257C2" w:rsidRPr="00A30B79" w:rsidRDefault="006257C2" w:rsidP="006257C2">
      <w:pPr>
        <w:widowControl w:val="0"/>
        <w:kinsoku w:val="0"/>
        <w:overflowPunct w:val="0"/>
        <w:spacing w:before="15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prędkość projektowana: 30 km/h,</w:t>
      </w:r>
    </w:p>
    <w:p w:rsidR="006257C2" w:rsidRPr="00A30B79" w:rsidRDefault="006257C2" w:rsidP="006257C2">
      <w:pPr>
        <w:widowControl w:val="0"/>
        <w:kinsoku w:val="0"/>
        <w:overflowPunct w:val="0"/>
        <w:spacing w:before="151"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jezdni: 4,0 m,</w:t>
      </w:r>
    </w:p>
    <w:p w:rsidR="006257C2" w:rsidRPr="00A30B79" w:rsidRDefault="006257C2" w:rsidP="006257C2">
      <w:pPr>
        <w:widowControl w:val="0"/>
        <w:kinsoku w:val="0"/>
        <w:overflowPunct w:val="0"/>
        <w:spacing w:before="158"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korony: 5,5 m,</w:t>
      </w:r>
    </w:p>
    <w:p w:rsidR="006257C2" w:rsidRPr="00A30B79" w:rsidRDefault="006257C2" w:rsidP="006257C2">
      <w:pPr>
        <w:widowControl w:val="0"/>
        <w:kinsoku w:val="0"/>
        <w:overflowPunct w:val="0"/>
        <w:spacing w:before="13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poboczy: 2 x 0,75 m.</w:t>
      </w:r>
    </w:p>
    <w:p w:rsidR="006257C2" w:rsidRPr="00A30B79" w:rsidRDefault="006257C2" w:rsidP="006257C2">
      <w:pPr>
        <w:widowControl w:val="0"/>
        <w:kinsoku w:val="0"/>
        <w:overflowPunct w:val="0"/>
        <w:spacing w:before="130" w:after="0"/>
        <w:ind w:left="1008"/>
        <w:textAlignment w:val="baseline"/>
        <w:rPr>
          <w:rFonts w:ascii="Times New Roman" w:hAnsi="Times New Roman"/>
          <w:spacing w:val="-1"/>
          <w:sz w:val="24"/>
          <w:szCs w:val="24"/>
        </w:rPr>
      </w:pP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 xml:space="preserve">Przy realizacji robót ziemnych, drogowych i budowlanych przewiduje się zastosowanie sprzętu samojezdnego z napędem spalinowym, takiego jak: koparko-ładowarki, spycharko-ładowarki, równiarki, walce i samochody </w:t>
      </w:r>
      <w:proofErr w:type="spellStart"/>
      <w:r w:rsidRPr="00A30B79">
        <w:rPr>
          <w:rFonts w:ascii="Times New Roman" w:hAnsi="Times New Roman"/>
          <w:sz w:val="24"/>
          <w:szCs w:val="24"/>
        </w:rPr>
        <w:t>samorozładowcze</w:t>
      </w:r>
      <w:proofErr w:type="spellEnd"/>
      <w:r w:rsidRPr="00A30B79">
        <w:rPr>
          <w:rFonts w:ascii="Times New Roman" w:hAnsi="Times New Roman"/>
          <w:sz w:val="24"/>
          <w:szCs w:val="24"/>
        </w:rPr>
        <w:t>. Poza tym inne urządzenia, takie jak: zagęszczarki oraz ręczne urządzenia mechaniczne o napędzie elektrycznym bądź spalinowym.</w:t>
      </w: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Zaplecze budowy jest planowane do lokalizacji w obrębie p</w:t>
      </w:r>
      <w:r w:rsidR="005B7ADC">
        <w:rPr>
          <w:rFonts w:ascii="Times New Roman" w:hAnsi="Times New Roman"/>
          <w:sz w:val="24"/>
          <w:szCs w:val="24"/>
        </w:rPr>
        <w:t xml:space="preserve">rzebudowywanego pasa drogowego, </w:t>
      </w:r>
      <w:r w:rsidRPr="00A30B79">
        <w:rPr>
          <w:rFonts w:ascii="Times New Roman" w:hAnsi="Times New Roman"/>
          <w:sz w:val="24"/>
          <w:szCs w:val="24"/>
        </w:rPr>
        <w:t>czyli w granicach działek drogowych objętych przedsięwzięciem, miejsce usytuowane możliwie jak najdalej od terenów zabudowy chronionej akustycznie.</w:t>
      </w: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Prace drogowe zostaną wykonane przy zastosowaniu tradycyjnych, typowych technologii remontowo-budowlanych, w sposób ręczny i mechaniczny. Użyte materiały i wyroby będą spełniały wymagania obowiązujących przepisów i norm oraz posiadały wymagane prawem świadectwa i certyfikaty.</w:t>
      </w: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 xml:space="preserve">Zakłada się wykorzystanie normatywnych ilości surowców i materiałów, w tym wody (pobieranej z gminnej sieci wodociągowej lub dowożonej beczkowozem), kruszywa łamanego kamiennego, piasku, cementu, krawężników betonowych, asfaltu, a także paliw i energii elektrycznej. </w:t>
      </w:r>
    </w:p>
    <w:p w:rsidR="006257C2" w:rsidRPr="00A30B79" w:rsidRDefault="006257C2" w:rsidP="006257C2">
      <w:pPr>
        <w:kinsoku w:val="0"/>
        <w:overflowPunct w:val="0"/>
        <w:spacing w:before="115" w:after="0"/>
        <w:ind w:left="720"/>
        <w:jc w:val="both"/>
        <w:textAlignment w:val="baseline"/>
        <w:rPr>
          <w:rFonts w:ascii="Times New Roman" w:hAnsi="Times New Roman"/>
          <w:spacing w:val="-2"/>
          <w:sz w:val="24"/>
          <w:szCs w:val="24"/>
        </w:rPr>
      </w:pPr>
      <w:r w:rsidRPr="00A30B79">
        <w:rPr>
          <w:rFonts w:ascii="Times New Roman" w:hAnsi="Times New Roman"/>
          <w:spacing w:val="-2"/>
          <w:sz w:val="24"/>
          <w:szCs w:val="24"/>
        </w:rPr>
        <w:t>Na terenie projektowanego zadania nie występują obszary wodno-błotne, inne obszary</w:t>
      </w:r>
    </w:p>
    <w:p w:rsidR="006257C2" w:rsidRPr="00A30B79" w:rsidRDefault="006257C2" w:rsidP="006257C2">
      <w:pPr>
        <w:kinsoku w:val="0"/>
        <w:overflowPunct w:val="0"/>
        <w:spacing w:before="2" w:after="0"/>
        <w:ind w:right="72"/>
        <w:jc w:val="both"/>
        <w:textAlignment w:val="baseline"/>
        <w:rPr>
          <w:rFonts w:ascii="Times New Roman" w:hAnsi="Times New Roman"/>
          <w:sz w:val="24"/>
          <w:szCs w:val="24"/>
        </w:rPr>
      </w:pPr>
      <w:r w:rsidRPr="00A30B79">
        <w:rPr>
          <w:rFonts w:ascii="Times New Roman" w:hAnsi="Times New Roman"/>
          <w:sz w:val="24"/>
          <w:szCs w:val="24"/>
        </w:rPr>
        <w:t>płytkim zaleganiu wód podziemnych, w tym siedliska lęgowe oraz ujścia rzek, obszary wybrzeży i środowisko morskie, górskie lub leśne, obszary objęte ochroną, w tym strefy ochronne ujęć wód i zbiorników wód śródlądowych, a także obszary o krajobrazie mającym znaczenie historyczne, kulturowe lub archeologiczne, o znacznej gęstości zaludnienia, przylegające do jezior, uzdrowiska i obszary ochrony uzdrowiskowej.</w:t>
      </w:r>
    </w:p>
    <w:p w:rsidR="006257C2" w:rsidRPr="00A30B79" w:rsidRDefault="006257C2" w:rsidP="006257C2">
      <w:pPr>
        <w:kinsoku w:val="0"/>
        <w:overflowPunct w:val="0"/>
        <w:spacing w:before="23"/>
        <w:ind w:right="72" w:firstLine="648"/>
        <w:jc w:val="both"/>
        <w:textAlignment w:val="baseline"/>
        <w:rPr>
          <w:rFonts w:ascii="Times New Roman" w:hAnsi="Times New Roman"/>
          <w:sz w:val="24"/>
          <w:szCs w:val="24"/>
        </w:rPr>
      </w:pPr>
      <w:r w:rsidRPr="00A30B79">
        <w:rPr>
          <w:rFonts w:ascii="Times New Roman" w:hAnsi="Times New Roman"/>
          <w:sz w:val="24"/>
          <w:szCs w:val="24"/>
        </w:rPr>
        <w:t xml:space="preserve">Przebudowa drogi nie należy do kategorii zakładu o zwiększonym, bądź dużym ryzyku pojawienia się awarii przemysłowej, w myśl rozporządzenia Ministra Rozwoju z dnia </w:t>
      </w:r>
      <w:r w:rsidRPr="00A30B79">
        <w:rPr>
          <w:rFonts w:ascii="Times New Roman" w:hAnsi="Times New Roman"/>
          <w:sz w:val="24"/>
          <w:szCs w:val="24"/>
        </w:rPr>
        <w:lastRenderedPageBreak/>
        <w:t>29 stycznia 2016 r. w sprawie rodzajów i ilości znajdujących się w zakładzie substancji niebezpiecznych, decydujących o zaliczeniu zakładu do zakładu o zwiększonym lub dużym ryzyku wystąpienia poważnej awarii przemysłowej (t. j. Dz. U. z 2016 r., poz. 138).</w:t>
      </w:r>
    </w:p>
    <w:p w:rsidR="006257C2" w:rsidRPr="00A30B79" w:rsidRDefault="006257C2" w:rsidP="006257C2">
      <w:pPr>
        <w:kinsoku w:val="0"/>
        <w:overflowPunct w:val="0"/>
        <w:ind w:right="72" w:firstLine="648"/>
        <w:jc w:val="both"/>
        <w:textAlignment w:val="baseline"/>
        <w:rPr>
          <w:rFonts w:ascii="Times New Roman" w:hAnsi="Times New Roman"/>
          <w:sz w:val="24"/>
          <w:szCs w:val="24"/>
        </w:rPr>
      </w:pPr>
      <w:r w:rsidRPr="00A30B79">
        <w:rPr>
          <w:rFonts w:ascii="Times New Roman" w:hAnsi="Times New Roman"/>
          <w:sz w:val="24"/>
          <w:szCs w:val="24"/>
        </w:rPr>
        <w:t>Zadanie będzie powiązane funkcjonalnie z istniejącą już siecią dróg przebiegającą jednak w obrębie innych pasów drogowych. Zgodnie z informacjami przedstawionymi w Kip, w najbliższym czasie nie są planowane budowy lub przebudowy odcinków dróg, z którymi krzyżuje się przedmiotowy ciąg komunikacyjny w ramach tego przedsięwzięcia. Zatem na etapie realizacji nie powinno zachodzić zjawisko kumulowania się oddziaływań istniejącej sieci drogowej z planowanymi do przebudowy drogami.</w:t>
      </w:r>
    </w:p>
    <w:p w:rsidR="006257C2" w:rsidRPr="00A30B79" w:rsidRDefault="006257C2" w:rsidP="006257C2">
      <w:pPr>
        <w:kinsoku w:val="0"/>
        <w:overflowPunct w:val="0"/>
        <w:spacing w:before="12"/>
        <w:ind w:right="72" w:firstLine="648"/>
        <w:jc w:val="both"/>
        <w:textAlignment w:val="baseline"/>
        <w:rPr>
          <w:rFonts w:ascii="Times New Roman" w:hAnsi="Times New Roman"/>
          <w:sz w:val="24"/>
          <w:szCs w:val="24"/>
        </w:rPr>
      </w:pPr>
      <w:r w:rsidRPr="00A30B79">
        <w:rPr>
          <w:rFonts w:ascii="Times New Roman" w:hAnsi="Times New Roman"/>
          <w:sz w:val="24"/>
          <w:szCs w:val="24"/>
        </w:rPr>
        <w:t>Nieznaczne skumulowane oddziaływanie może wystąpić w czasie prowadzenia robót, tj. emisji hałasu i zanieczyszczenia powietrza od pojazdów poruszających się po drogach.</w:t>
      </w:r>
    </w:p>
    <w:p w:rsidR="006257C2" w:rsidRPr="00A30B79" w:rsidRDefault="006257C2" w:rsidP="006257C2">
      <w:pPr>
        <w:kinsoku w:val="0"/>
        <w:overflowPunct w:val="0"/>
        <w:ind w:right="72" w:firstLine="648"/>
        <w:jc w:val="both"/>
        <w:textAlignment w:val="baseline"/>
        <w:rPr>
          <w:rFonts w:ascii="Times New Roman" w:hAnsi="Times New Roman"/>
          <w:spacing w:val="9"/>
          <w:sz w:val="24"/>
          <w:szCs w:val="24"/>
        </w:rPr>
      </w:pPr>
      <w:r w:rsidRPr="00A30B79">
        <w:rPr>
          <w:rFonts w:ascii="Times New Roman" w:hAnsi="Times New Roman"/>
          <w:spacing w:val="9"/>
          <w:sz w:val="24"/>
          <w:szCs w:val="24"/>
        </w:rPr>
        <w:t>Projektowane przedsięwzięcie, zarówno w fazie realizacji, jak i eksploatacji, nie niesie za sobą ryzyka wystąpienia poważnej katastrofy naturalnej z uwagi na lokalizację, używane do przebudowy materiały i technologię robót.</w:t>
      </w:r>
    </w:p>
    <w:p w:rsidR="006257C2" w:rsidRPr="00A30B79" w:rsidRDefault="006257C2" w:rsidP="006257C2">
      <w:pPr>
        <w:kinsoku w:val="0"/>
        <w:overflowPunct w:val="0"/>
        <w:spacing w:before="9"/>
        <w:ind w:right="72" w:firstLine="648"/>
        <w:jc w:val="both"/>
        <w:textAlignment w:val="baseline"/>
        <w:rPr>
          <w:rFonts w:ascii="Times New Roman" w:hAnsi="Times New Roman"/>
          <w:sz w:val="24"/>
          <w:szCs w:val="24"/>
        </w:rPr>
      </w:pPr>
      <w:r w:rsidRPr="00A30B79">
        <w:rPr>
          <w:rFonts w:ascii="Times New Roman" w:hAnsi="Times New Roman"/>
          <w:sz w:val="24"/>
          <w:szCs w:val="24"/>
        </w:rPr>
        <w:t xml:space="preserve">Na podstawie informacji zawartych w przedłożonej przez Inwestora dokumentacji, </w:t>
      </w:r>
      <w:r w:rsidRPr="00A30B79">
        <w:rPr>
          <w:rFonts w:ascii="Times New Roman" w:hAnsi="Times New Roman"/>
          <w:sz w:val="24"/>
          <w:szCs w:val="24"/>
          <w:vertAlign w:val="superscript"/>
        </w:rPr>
        <w:t>-</w:t>
      </w:r>
      <w:r w:rsidRPr="00A30B79">
        <w:rPr>
          <w:rFonts w:ascii="Times New Roman" w:hAnsi="Times New Roman"/>
          <w:sz w:val="24"/>
          <w:szCs w:val="24"/>
        </w:rPr>
        <w:t>tut. Organ przeanalizował wpływ inwestycji w kontekście adaptacji do skutków zmian klimatu (efekt cieplarniany). Podczas realizacji wystąpi emisja gazów cieplarnianych, głównie dwutlenku węgla, w związku z pracą ciężkiego sprzętu i środków transportu materiałów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 Z uwagi na lokalny charakter drogi oraz niewielkie natężenie ruchu nie przewiduje się wpływu zamierzenia na klimat.</w:t>
      </w:r>
    </w:p>
    <w:p w:rsidR="006257C2" w:rsidRPr="00A30B79" w:rsidRDefault="006257C2" w:rsidP="006257C2">
      <w:pPr>
        <w:spacing w:after="0"/>
        <w:jc w:val="both"/>
        <w:rPr>
          <w:rFonts w:ascii="Times New Roman" w:hAnsi="Times New Roman"/>
          <w:spacing w:val="4"/>
          <w:sz w:val="24"/>
          <w:szCs w:val="24"/>
        </w:rPr>
      </w:pPr>
      <w:r w:rsidRPr="00A30B79">
        <w:rPr>
          <w:rFonts w:ascii="Times New Roman" w:hAnsi="Times New Roman"/>
          <w:spacing w:val="4"/>
          <w:sz w:val="24"/>
          <w:szCs w:val="24"/>
        </w:rPr>
        <w:tab/>
        <w:t>Przy przebudowie i utrzymaniu dróg będą stosowane technologie oraz materiały, dostosowane do warunków klimatycznych występujących w Polsce. Ponadto, zamierzenie jest położone poza terenami osuwisk oraz zagrożonymi podtopieniami i wystąpieniem powodzi.</w:t>
      </w:r>
    </w:p>
    <w:p w:rsidR="006257C2" w:rsidRPr="00A30B79" w:rsidRDefault="006257C2" w:rsidP="006257C2">
      <w:pPr>
        <w:kinsoku w:val="0"/>
        <w:overflowPunct w:val="0"/>
        <w:spacing w:before="8"/>
        <w:ind w:firstLine="720"/>
        <w:jc w:val="both"/>
        <w:textAlignment w:val="baseline"/>
        <w:rPr>
          <w:rFonts w:ascii="Times New Roman" w:hAnsi="Times New Roman"/>
          <w:spacing w:val="2"/>
          <w:sz w:val="24"/>
          <w:szCs w:val="24"/>
        </w:rPr>
      </w:pPr>
      <w:r w:rsidRPr="00A30B79">
        <w:rPr>
          <w:rFonts w:ascii="Times New Roman" w:hAnsi="Times New Roman"/>
          <w:spacing w:val="2"/>
          <w:sz w:val="24"/>
          <w:szCs w:val="24"/>
        </w:rPr>
        <w:t>Analizowany odcinek drogi nadal będzie funkcjonować w drogowym układzie lokalnym, wykorzystywane przede wszystkim na potrzeby dojazdu do nieruchomości położonych w jej pobliżu. Nie przewiduje się, aby w związku z wykonaniem przebudowy nastąpił znaczący wzrost natężenia ruchu. Przedsięwzięcie zakłada polepszenie komfortu i warunków jazdy poprzez poprawę parametrów technicznych. Przebudowa nie zmieni układu komunikacyjnego sieci drogowej.</w:t>
      </w:r>
    </w:p>
    <w:p w:rsidR="006257C2" w:rsidRPr="00A30B79" w:rsidRDefault="006257C2" w:rsidP="006257C2">
      <w:pPr>
        <w:kinsoku w:val="0"/>
        <w:overflowPunct w:val="0"/>
        <w:spacing w:before="28"/>
        <w:ind w:firstLine="720"/>
        <w:jc w:val="both"/>
        <w:textAlignment w:val="baseline"/>
        <w:rPr>
          <w:rFonts w:ascii="Times New Roman" w:hAnsi="Times New Roman"/>
          <w:sz w:val="24"/>
          <w:szCs w:val="24"/>
        </w:rPr>
      </w:pPr>
      <w:r w:rsidRPr="00A30B79">
        <w:rPr>
          <w:rFonts w:ascii="Times New Roman" w:hAnsi="Times New Roman"/>
          <w:sz w:val="24"/>
          <w:szCs w:val="24"/>
        </w:rPr>
        <w:t>Realizacja zadania wiąże się z wytwarzaniem m.in. odpadów z budowy, remontów i demontażu obiektów budowlanych z grupy 17 według katalogu odpadów, zawartego w</w:t>
      </w:r>
      <w:r w:rsidRPr="00A30B79">
        <w:t xml:space="preserve"> </w:t>
      </w:r>
      <w:r w:rsidRPr="00A30B79">
        <w:rPr>
          <w:rFonts w:ascii="Times New Roman" w:hAnsi="Times New Roman"/>
          <w:sz w:val="24"/>
          <w:szCs w:val="24"/>
        </w:rPr>
        <w:t>rozporządzeniu Ministra Klimatu z dnia 2 stycznia 2020 r. w sprawie katalogu odpadów       (t. j. Dz. U. z 2020 r., poz. 10).  Powstawać mogą także odpady komunalne, związane ze sferą bytową pracowników (grupa 20) oraz odpady opakowaniowe (grupa 15).</w:t>
      </w:r>
    </w:p>
    <w:p w:rsidR="006257C2" w:rsidRPr="00A30B79" w:rsidRDefault="006257C2" w:rsidP="006257C2">
      <w:pPr>
        <w:kinsoku w:val="0"/>
        <w:overflowPunct w:val="0"/>
        <w:spacing w:before="16"/>
        <w:ind w:firstLine="720"/>
        <w:jc w:val="both"/>
        <w:textAlignment w:val="baseline"/>
        <w:rPr>
          <w:rFonts w:ascii="Times New Roman" w:hAnsi="Times New Roman"/>
          <w:spacing w:val="4"/>
          <w:sz w:val="24"/>
          <w:szCs w:val="24"/>
        </w:rPr>
      </w:pPr>
      <w:r w:rsidRPr="00A30B79">
        <w:rPr>
          <w:rFonts w:ascii="Times New Roman" w:hAnsi="Times New Roman"/>
          <w:spacing w:val="4"/>
          <w:sz w:val="24"/>
          <w:szCs w:val="24"/>
        </w:rPr>
        <w:lastRenderedPageBreak/>
        <w:t>Odpady będą segregowane oraz magazynowane w szczelnych kontenerach i pojemnikach, w przeznaczonym do tego celu miejscu, a następnie zostaną przekazane uprawnionym podmiotom, które posiadają zezwolenia na odzysk, zbieranie lub unieszkodliwianie odpadów. Odpady niebezpieczne planuje się gromadzić w wydzielonym miejscu na placu budowy. Będzie ono posiadać szczelne podłoże (wylewka lub gruba folia z zakrzywionymi bokami w formie wanny), zabezpieczające przed przeniknięciem substancji do środowiska gruntowo-wodnego oraz zadaszenie chroniące przed czynnikami atmosferycznymi.</w:t>
      </w:r>
    </w:p>
    <w:p w:rsidR="006257C2" w:rsidRPr="00A30B79" w:rsidRDefault="006257C2" w:rsidP="006257C2">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Wykonawca robót jest zobowiązany do prowadzenia prawidłowej gospodarki z powstającymi odpadami, zgodnie z ustawą z dnia 14 grudnia 2012 r. o odpadach (t. j. Dz. U. z 2022 r., poz. 699) oraz szczegółowymi aktami wykonawczymi.</w:t>
      </w:r>
    </w:p>
    <w:p w:rsidR="006257C2" w:rsidRPr="00A30B79" w:rsidRDefault="006257C2" w:rsidP="006257C2">
      <w:pPr>
        <w:kinsoku w:val="0"/>
        <w:overflowPunct w:val="0"/>
        <w:spacing w:before="5"/>
        <w:ind w:firstLine="720"/>
        <w:jc w:val="both"/>
        <w:textAlignment w:val="baseline"/>
        <w:rPr>
          <w:rFonts w:ascii="Times New Roman" w:hAnsi="Times New Roman"/>
          <w:sz w:val="24"/>
          <w:szCs w:val="24"/>
        </w:rPr>
      </w:pPr>
      <w:r w:rsidRPr="00A30B79">
        <w:rPr>
          <w:rFonts w:ascii="Times New Roman" w:hAnsi="Times New Roman"/>
          <w:sz w:val="24"/>
          <w:szCs w:val="24"/>
        </w:rPr>
        <w:t>Odpady powstające w fazie eksploatacji wynikają przede wszystkim z bieżącego utrzymania, tj. czyszczenia i konserwacji drogi oraz związanej z nią infrastruktury.</w:t>
      </w:r>
    </w:p>
    <w:p w:rsidR="006257C2" w:rsidRPr="00A30B79" w:rsidRDefault="006257C2" w:rsidP="006257C2">
      <w:pPr>
        <w:kinsoku w:val="0"/>
        <w:overflowPunct w:val="0"/>
        <w:spacing w:before="5"/>
        <w:ind w:firstLine="720"/>
        <w:jc w:val="both"/>
        <w:textAlignment w:val="baseline"/>
        <w:rPr>
          <w:rFonts w:ascii="Times New Roman" w:hAnsi="Times New Roman"/>
          <w:spacing w:val="8"/>
          <w:sz w:val="24"/>
          <w:szCs w:val="24"/>
        </w:rPr>
      </w:pPr>
      <w:r w:rsidRPr="00A30B79">
        <w:rPr>
          <w:rFonts w:ascii="Times New Roman" w:hAnsi="Times New Roman"/>
          <w:spacing w:val="8"/>
          <w:sz w:val="24"/>
          <w:szCs w:val="24"/>
        </w:rPr>
        <w:t>Rodzaj i ilość wytwarzanych odpadów nie będą miały znaczącego negatywnego wpływu na środowisko przy zachowaniu podstawowych zasad gospodarowania odpadami, tj. hierarchii sposobów postępowania z odpadami zawartej w art. 17 ww. ustawy z dnia 14 grudnia 2012 r. o odpadach.</w:t>
      </w:r>
    </w:p>
    <w:p w:rsidR="006257C2" w:rsidRPr="00A30B79" w:rsidRDefault="006257C2" w:rsidP="006257C2">
      <w:pPr>
        <w:kinsoku w:val="0"/>
        <w:overflowPunct w:val="0"/>
        <w:spacing w:before="1"/>
        <w:ind w:firstLine="720"/>
        <w:jc w:val="both"/>
        <w:textAlignment w:val="baseline"/>
        <w:rPr>
          <w:rFonts w:ascii="Times New Roman" w:hAnsi="Times New Roman"/>
          <w:sz w:val="24"/>
          <w:szCs w:val="24"/>
        </w:rPr>
      </w:pPr>
      <w:r w:rsidRPr="00A30B79">
        <w:rPr>
          <w:rFonts w:ascii="Times New Roman" w:hAnsi="Times New Roman"/>
          <w:sz w:val="24"/>
          <w:szCs w:val="24"/>
        </w:rPr>
        <w:t>Przedmiotowa droga zlokalizowana jest w obszarze dorzecza Wisły, zgodnie z rozporządzeniem Rady Ministrów z dnia 18 października 2016 r. w sprawie Planu gospodarowania wodami na obszarze dorzecza Wisły (t. j. Dz. U. z 2016 r., poz. 1911).</w:t>
      </w:r>
    </w:p>
    <w:p w:rsidR="006257C2" w:rsidRPr="00A30B79" w:rsidRDefault="006257C2" w:rsidP="006257C2">
      <w:pPr>
        <w:kinsoku w:val="0"/>
        <w:overflowPunct w:val="0"/>
        <w:jc w:val="both"/>
        <w:textAlignment w:val="baseline"/>
        <w:rPr>
          <w:rFonts w:ascii="Times New Roman" w:hAnsi="Times New Roman"/>
          <w:sz w:val="24"/>
          <w:szCs w:val="24"/>
        </w:rPr>
      </w:pPr>
      <w:r w:rsidRPr="00A30B79">
        <w:rPr>
          <w:rFonts w:ascii="Times New Roman" w:hAnsi="Times New Roman"/>
          <w:sz w:val="24"/>
          <w:szCs w:val="24"/>
        </w:rPr>
        <w:tab/>
        <w:t xml:space="preserve">Zamierzenie znajduje się w obszarze jednolitej części wód podziemnych oznaczonym europejskim kodem PLGW200045, zaliczonym do regionu wodnego Dolnej Wisły. Stan ilościowy i chemiczny tej </w:t>
      </w:r>
      <w:proofErr w:type="spellStart"/>
      <w:r w:rsidRPr="00A30B79">
        <w:rPr>
          <w:rFonts w:ascii="Times New Roman" w:hAnsi="Times New Roman"/>
          <w:sz w:val="24"/>
          <w:szCs w:val="24"/>
        </w:rPr>
        <w:t>JCWPd</w:t>
      </w:r>
      <w:proofErr w:type="spellEnd"/>
      <w:r w:rsidRPr="00A30B79">
        <w:rPr>
          <w:rFonts w:ascii="Times New Roman" w:hAnsi="Times New Roman"/>
          <w:sz w:val="24"/>
          <w:szCs w:val="24"/>
        </w:rPr>
        <w:t xml:space="preserve"> oceniono jako dobry. Rozpatrywana jednolita część wód podziemnych nie jest zagrożona ryzykiem nieosiągnięcia celów środowiskowych, tj. utrzymania co najmniej dobrego stanu ilościowego i chemicznego wód podziemnych.</w:t>
      </w:r>
    </w:p>
    <w:p w:rsidR="006257C2" w:rsidRPr="00A30B79" w:rsidRDefault="006257C2" w:rsidP="006257C2">
      <w:pPr>
        <w:kinsoku w:val="0"/>
        <w:overflowPunct w:val="0"/>
        <w:spacing w:before="18"/>
        <w:ind w:firstLine="720"/>
        <w:jc w:val="both"/>
        <w:textAlignment w:val="baseline"/>
        <w:rPr>
          <w:rFonts w:ascii="Times New Roman" w:hAnsi="Times New Roman"/>
          <w:sz w:val="24"/>
          <w:szCs w:val="24"/>
        </w:rPr>
      </w:pPr>
      <w:r w:rsidRPr="00A30B79">
        <w:rPr>
          <w:rFonts w:ascii="Times New Roman" w:hAnsi="Times New Roman"/>
          <w:sz w:val="24"/>
          <w:szCs w:val="24"/>
        </w:rPr>
        <w:t>Przedsięwzięcie znajduje się w obszarze jednolitej części wód powierzchniowych oznaczonym europejskim kodem PLRW200017279329 - Dopływ z Marszałkowa, zaliczonym do regionu wodnego Dolnej Wisły. Ta JCWP posiada status naturalnej części wód, której stan oceniono jako zły.</w:t>
      </w:r>
      <w:r w:rsidRPr="00A30B79">
        <w:t xml:space="preserve"> </w:t>
      </w:r>
      <w:r w:rsidRPr="00A30B79">
        <w:rPr>
          <w:rFonts w:ascii="Times New Roman" w:hAnsi="Times New Roman"/>
          <w:sz w:val="24"/>
          <w:szCs w:val="24"/>
        </w:rPr>
        <w:t>Rozpatrywana jednolita część wód powierzchniowych jest zagrożona ryzykiem nieosiągnięcia celów środowiskowych, tj. osiągnięcia co najmniej dobrego stanu ekologicznego i co najmniej dobrego stanu chemicznego wód powierzchniowych.</w:t>
      </w:r>
    </w:p>
    <w:p w:rsidR="006257C2" w:rsidRPr="00A30B79" w:rsidRDefault="006257C2" w:rsidP="006257C2">
      <w:pPr>
        <w:kinsoku w:val="0"/>
        <w:overflowPunct w:val="0"/>
        <w:ind w:firstLine="720"/>
        <w:jc w:val="both"/>
        <w:textAlignment w:val="baseline"/>
        <w:rPr>
          <w:rFonts w:ascii="Times New Roman" w:hAnsi="Times New Roman"/>
          <w:spacing w:val="6"/>
          <w:sz w:val="24"/>
          <w:szCs w:val="24"/>
        </w:rPr>
      </w:pPr>
      <w:r w:rsidRPr="00A30B79">
        <w:rPr>
          <w:rFonts w:ascii="Times New Roman" w:hAnsi="Times New Roman"/>
          <w:spacing w:val="6"/>
          <w:sz w:val="24"/>
          <w:szCs w:val="24"/>
        </w:rPr>
        <w:t>Na etapie budowy głównymi przyczynami zanieczyszczenia wód i gleby mogą być spływy deszczowe oraz roztopowe z terenu budowy, a także wypłukiwane zanieczyszczenia z materiałów używanych do budowy.</w:t>
      </w:r>
    </w:p>
    <w:p w:rsidR="006257C2" w:rsidRPr="00A30B79" w:rsidRDefault="006257C2" w:rsidP="006257C2">
      <w:pPr>
        <w:kinsoku w:val="0"/>
        <w:overflowPunct w:val="0"/>
        <w:spacing w:before="4"/>
        <w:ind w:firstLine="720"/>
        <w:jc w:val="both"/>
        <w:textAlignment w:val="baseline"/>
        <w:rPr>
          <w:rFonts w:ascii="Times New Roman" w:hAnsi="Times New Roman"/>
          <w:spacing w:val="2"/>
          <w:sz w:val="24"/>
          <w:szCs w:val="24"/>
        </w:rPr>
      </w:pPr>
      <w:r w:rsidRPr="00A30B79">
        <w:rPr>
          <w:rFonts w:ascii="Times New Roman" w:hAnsi="Times New Roman"/>
          <w:spacing w:val="2"/>
          <w:sz w:val="24"/>
          <w:szCs w:val="24"/>
        </w:rPr>
        <w:t>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w:t>
      </w:r>
    </w:p>
    <w:p w:rsidR="006257C2" w:rsidRPr="00A30B79" w:rsidRDefault="006257C2" w:rsidP="006257C2">
      <w:pPr>
        <w:kinsoku w:val="0"/>
        <w:overflowPunct w:val="0"/>
        <w:spacing w:before="4"/>
        <w:ind w:firstLine="720"/>
        <w:jc w:val="both"/>
        <w:textAlignment w:val="baseline"/>
        <w:rPr>
          <w:rFonts w:ascii="Times New Roman" w:hAnsi="Times New Roman"/>
          <w:sz w:val="24"/>
          <w:szCs w:val="24"/>
        </w:rPr>
      </w:pPr>
      <w:r w:rsidRPr="00A30B79">
        <w:rPr>
          <w:rFonts w:ascii="Times New Roman" w:hAnsi="Times New Roman"/>
          <w:sz w:val="24"/>
          <w:szCs w:val="24"/>
        </w:rPr>
        <w:lastRenderedPageBreak/>
        <w:t>Na etapie realizacji przedsięwzięcia, zapewniona zostanie dostępność sorbentów. W przypadku wycieku substancji niebezpiecznych, zanieczyszczony grunt lub zużyty sorbent należy zebrać i przekazać uprawnionym odbiorcom odpadów.</w:t>
      </w:r>
    </w:p>
    <w:p w:rsidR="006257C2" w:rsidRPr="00A30B79" w:rsidRDefault="006257C2" w:rsidP="006257C2">
      <w:pPr>
        <w:kinsoku w:val="0"/>
        <w:overflowPunct w:val="0"/>
        <w:spacing w:before="3"/>
        <w:ind w:firstLine="720"/>
        <w:jc w:val="both"/>
        <w:textAlignment w:val="baseline"/>
        <w:rPr>
          <w:rFonts w:ascii="Times New Roman" w:hAnsi="Times New Roman"/>
          <w:sz w:val="24"/>
          <w:szCs w:val="24"/>
        </w:rPr>
      </w:pPr>
      <w:r w:rsidRPr="00A30B79">
        <w:rPr>
          <w:rFonts w:ascii="Times New Roman" w:hAnsi="Times New Roman"/>
          <w:sz w:val="24"/>
          <w:szCs w:val="24"/>
        </w:rPr>
        <w:t>Wody opadowe z jezdni odprowadzone będą powierzchniowo poprzez zastosowanie odpowiednich spadków podłużnych i poprzecznych do gruntu i rowu przydrożnego.</w:t>
      </w:r>
    </w:p>
    <w:p w:rsidR="006257C2" w:rsidRPr="00A30B79" w:rsidRDefault="006257C2" w:rsidP="006257C2">
      <w:pPr>
        <w:kinsoku w:val="0"/>
        <w:overflowPunct w:val="0"/>
        <w:spacing w:before="11"/>
        <w:ind w:firstLine="720"/>
        <w:jc w:val="both"/>
        <w:textAlignment w:val="baseline"/>
        <w:rPr>
          <w:rFonts w:ascii="Times New Roman" w:hAnsi="Times New Roman"/>
          <w:sz w:val="24"/>
          <w:szCs w:val="24"/>
        </w:rPr>
      </w:pPr>
      <w:r w:rsidRPr="00A30B79">
        <w:rPr>
          <w:rFonts w:ascii="Times New Roman" w:hAnsi="Times New Roman"/>
          <w:sz w:val="24"/>
          <w:szCs w:val="24"/>
        </w:rPr>
        <w:t>Podczas realizacji przedsięwzięcia zostaną wykorzystane przenośne toalety z bezodpływowym zbiornikiem na ścieki, których opróżnianiem zajmować się będzie specjalistyczna firma, posiadająca stosowne zezwolenie.</w:t>
      </w:r>
    </w:p>
    <w:p w:rsidR="00CD5C39" w:rsidRDefault="00CD5C39" w:rsidP="00CD5C39">
      <w:pPr>
        <w:pStyle w:val="Styl"/>
        <w:spacing w:line="276" w:lineRule="auto"/>
        <w:ind w:firstLine="708"/>
        <w:jc w:val="both"/>
      </w:pPr>
      <w:r w:rsidRPr="000763DB">
        <w:t xml:space="preserve">Tymczasowe zaplecze budowy oraz miejsca składowania materiałów budowlanych lub postoju pojazdów i maszyn </w:t>
      </w:r>
      <w:r>
        <w:t>mogą zostać</w:t>
      </w:r>
      <w:r w:rsidRPr="000763DB">
        <w:t xml:space="preserve"> zorganizowane </w:t>
      </w:r>
      <w:r>
        <w:t xml:space="preserve">według nałożonych warunków przez Regionalnego Dyrektora Ochrony Środowiska </w:t>
      </w:r>
      <w:r w:rsidRPr="000763DB">
        <w:t xml:space="preserve">na terenie utwardzonym lub posiadającym szczelną nawierzchnię, w odległości minimum 10 m od rzek, cieków i </w:t>
      </w:r>
      <w:r>
        <w:t>zbiorn</w:t>
      </w:r>
      <w:r w:rsidRPr="000763DB">
        <w:t>ików wodnych oraz obszarów podmokłych, co znacznie ograniczy możliwość ewentualnego zanieczyszczeni</w:t>
      </w:r>
      <w:r>
        <w:t>a środowiska wodno-gruntowego. Natomiast według organu odpowiedzialnego za gospodarowanie wodami (PGW WP) odległość lokalizacji tych miejsc powinna wynosić 50 m od linii brzegowej wód powierzchniowych i zbiorników wodnych. Przyjmując zasadę przezorności i ostrożności oraz biorąc pod uwagę, że Wody Polskie są organem odpowiadającym za stan wód, należy przyjąć, że bardziej odpowiednia będzie lokalizacja miejsca postoju pojazdów i zaplecza budowy w odległości 50 m od linii brzegowej wód powierzchniowych i zbiorników wodnych.</w:t>
      </w:r>
    </w:p>
    <w:p w:rsidR="006257C2" w:rsidRPr="00A30B79" w:rsidRDefault="006257C2" w:rsidP="00101BD7">
      <w:pPr>
        <w:kinsoku w:val="0"/>
        <w:overflowPunct w:val="0"/>
        <w:spacing w:before="1" w:after="0"/>
        <w:ind w:firstLine="720"/>
        <w:jc w:val="both"/>
        <w:textAlignment w:val="baseline"/>
        <w:rPr>
          <w:rFonts w:ascii="Times New Roman" w:hAnsi="Times New Roman"/>
          <w:sz w:val="24"/>
          <w:szCs w:val="24"/>
        </w:rPr>
      </w:pPr>
      <w:r w:rsidRPr="00A30B79">
        <w:rPr>
          <w:rFonts w:ascii="Times New Roman" w:hAnsi="Times New Roman"/>
          <w:sz w:val="24"/>
          <w:szCs w:val="24"/>
        </w:rPr>
        <w:t>Z uwagi na rodzaj, zakres i lokalizację przedsięwzięcia stwierdzono, że przy zastosowaniu rozwiązań opisanych w Kip, jego realizacja i eksploatacja nie wpłynie negatywnie na ryzyko nieosiągnięcia celów środowiskowych zawartych w obowiązującym Planie gospodarowania wodami na obszarze dorzecza Wisły.</w:t>
      </w:r>
    </w:p>
    <w:p w:rsidR="006257C2" w:rsidRPr="00A30B79" w:rsidRDefault="006257C2" w:rsidP="00101BD7">
      <w:pPr>
        <w:kinsoku w:val="0"/>
        <w:overflowPunct w:val="0"/>
        <w:spacing w:after="0"/>
        <w:jc w:val="both"/>
        <w:textAlignment w:val="baseline"/>
        <w:rPr>
          <w:rFonts w:ascii="Times New Roman" w:hAnsi="Times New Roman"/>
          <w:sz w:val="24"/>
          <w:szCs w:val="24"/>
        </w:rPr>
      </w:pPr>
      <w:r w:rsidRPr="00A30B79">
        <w:rPr>
          <w:rFonts w:ascii="Times New Roman" w:hAnsi="Times New Roman"/>
          <w:sz w:val="24"/>
          <w:szCs w:val="24"/>
        </w:rPr>
        <w:t>Na etapie realizacji, prace budowlane, w szczególności praca ciężkiego sprzętu, wykonywanie prac ziemnych oraz transport materiałów budowlanych, spowodują okresowe uciążliwości takie jak: podwyższony poziom hałasu oraz emisję zanieczyszczeń do powietrza. Dla zminimalizowania ww.</w:t>
      </w:r>
      <w:r w:rsidRPr="00A30B79">
        <w:t xml:space="preserve"> </w:t>
      </w:r>
      <w:r w:rsidRPr="00A30B79">
        <w:rPr>
          <w:rFonts w:ascii="Times New Roman" w:hAnsi="Times New Roman"/>
          <w:sz w:val="24"/>
          <w:szCs w:val="24"/>
        </w:rPr>
        <w:t>oddziaływań wszystkie prace w sąsiedztwie terenów zabudowy mieszkaniowej będą wykonywane wyłącznie w porze dziennej, z wyjątkiem prac wymagających ciągłości technologicznej (typu betonowanie). Natomiast materiały pylące będą transportowane samochodami, których skrzynia ładunkowa wyposażona zostanie w opończę lub inne zabezpieczenie ograniczające pylenie materiału. Wszelkie uciążliwości związane z etapem realizacji mają charakter okresowy i ustąpią z chwilą zakończenia budowy. Biorąc pod uwagę odcinkowy charakter zadania, lokalizacja źródeł dźwięku i zanieczyszczeń powietrza będzie zmienna w czasie oraz ograniczona przestrzennie.</w:t>
      </w:r>
    </w:p>
    <w:p w:rsidR="006257C2" w:rsidRPr="00A30B79" w:rsidRDefault="006257C2" w:rsidP="00101BD7">
      <w:pPr>
        <w:kinsoku w:val="0"/>
        <w:overflowPunct w:val="0"/>
        <w:spacing w:after="0"/>
        <w:ind w:firstLine="648"/>
        <w:jc w:val="both"/>
        <w:textAlignment w:val="baseline"/>
        <w:rPr>
          <w:rFonts w:ascii="Times New Roman" w:hAnsi="Times New Roman"/>
          <w:sz w:val="24"/>
          <w:szCs w:val="24"/>
        </w:rPr>
      </w:pPr>
      <w:r w:rsidRPr="00A30B79">
        <w:rPr>
          <w:rFonts w:ascii="Times New Roman" w:hAnsi="Times New Roman"/>
          <w:sz w:val="24"/>
          <w:szCs w:val="24"/>
        </w:rPr>
        <w:t>W trakcie eksploatacji wystąpi emisja gazów i pyłów do powietrza spowodowana przez ruch środków transportu jaka ma miejsce również obecnie. Analizowane zamierzenie nie spowoduje zwiększenia się tego typu zjawisk. Z punktu widzenia ochrony powietrza nie zwiększy ilości wprowadzanych do powietrza substancji oraz energii.</w:t>
      </w:r>
    </w:p>
    <w:p w:rsidR="006257C2" w:rsidRPr="00A30B79" w:rsidRDefault="006257C2" w:rsidP="00101BD7">
      <w:pPr>
        <w:kinsoku w:val="0"/>
        <w:overflowPunct w:val="0"/>
        <w:spacing w:before="15" w:after="0"/>
        <w:ind w:firstLine="648"/>
        <w:jc w:val="both"/>
        <w:textAlignment w:val="baseline"/>
        <w:rPr>
          <w:rFonts w:ascii="Times New Roman" w:hAnsi="Times New Roman"/>
          <w:sz w:val="24"/>
          <w:szCs w:val="24"/>
        </w:rPr>
      </w:pPr>
      <w:r w:rsidRPr="00A30B79">
        <w:rPr>
          <w:rFonts w:ascii="Times New Roman" w:hAnsi="Times New Roman"/>
          <w:sz w:val="24"/>
          <w:szCs w:val="24"/>
        </w:rPr>
        <w:t xml:space="preserve">Planowane przedsięwzięcie jest zlokalizowane poza obszarami chronionymi w myśl ustawy z dnia 16 kwietnia 2004 roku o ochronie przyrody (Dz. U. z 2022 r., poz. 916 tj.) w </w:t>
      </w:r>
      <w:r w:rsidRPr="00A30B79">
        <w:rPr>
          <w:rFonts w:ascii="Times New Roman" w:hAnsi="Times New Roman"/>
          <w:sz w:val="24"/>
          <w:szCs w:val="24"/>
        </w:rPr>
        <w:lastRenderedPageBreak/>
        <w:t>tym poza wyznaczonymi, mającymi znaczenie dla Wspólnoty i projektowanymi przekazanymi do Komisji Europejskiej obszarami Natura 2000.</w:t>
      </w:r>
    </w:p>
    <w:p w:rsidR="006257C2" w:rsidRPr="00A30B79" w:rsidRDefault="006257C2" w:rsidP="00101BD7">
      <w:pPr>
        <w:kinsoku w:val="0"/>
        <w:overflowPunct w:val="0"/>
        <w:spacing w:after="0"/>
        <w:ind w:firstLine="648"/>
        <w:jc w:val="both"/>
        <w:textAlignment w:val="baseline"/>
        <w:rPr>
          <w:rFonts w:ascii="Times New Roman" w:hAnsi="Times New Roman"/>
          <w:spacing w:val="4"/>
          <w:sz w:val="24"/>
          <w:szCs w:val="24"/>
        </w:rPr>
      </w:pPr>
      <w:r w:rsidRPr="00A30B79">
        <w:rPr>
          <w:rFonts w:ascii="Times New Roman" w:hAnsi="Times New Roman"/>
          <w:spacing w:val="4"/>
          <w:sz w:val="24"/>
          <w:szCs w:val="24"/>
        </w:rPr>
        <w:t xml:space="preserve">Realizacja zadania nie wymaga wycinki </w:t>
      </w:r>
      <w:proofErr w:type="spellStart"/>
      <w:r w:rsidRPr="00A30B79">
        <w:rPr>
          <w:rFonts w:ascii="Times New Roman" w:hAnsi="Times New Roman"/>
          <w:spacing w:val="4"/>
          <w:sz w:val="24"/>
          <w:szCs w:val="24"/>
        </w:rPr>
        <w:t>zadrzewień</w:t>
      </w:r>
      <w:proofErr w:type="spellEnd"/>
      <w:r w:rsidRPr="00A30B79">
        <w:rPr>
          <w:rFonts w:ascii="Times New Roman" w:hAnsi="Times New Roman"/>
          <w:spacing w:val="4"/>
          <w:sz w:val="24"/>
          <w:szCs w:val="24"/>
        </w:rPr>
        <w:t>, a zadrzewienia pozostające w zasięgu podejmowanych robót zostaną zabezpieczone przed uszkodzeniem na etapie realizacji.</w:t>
      </w:r>
    </w:p>
    <w:p w:rsidR="006257C2" w:rsidRPr="00A30B79" w:rsidRDefault="006257C2" w:rsidP="00101BD7">
      <w:pPr>
        <w:kinsoku w:val="0"/>
        <w:overflowPunct w:val="0"/>
        <w:spacing w:before="9" w:after="0"/>
        <w:ind w:firstLine="648"/>
        <w:jc w:val="both"/>
        <w:textAlignment w:val="baseline"/>
        <w:rPr>
          <w:rFonts w:ascii="Times New Roman" w:hAnsi="Times New Roman"/>
          <w:sz w:val="24"/>
          <w:szCs w:val="24"/>
        </w:rPr>
      </w:pPr>
      <w:r w:rsidRPr="00A30B79">
        <w:rPr>
          <w:rFonts w:ascii="Times New Roman" w:hAnsi="Times New Roman"/>
          <w:sz w:val="24"/>
          <w:szCs w:val="24"/>
        </w:rPr>
        <w:t>Na podstawie przedłożonej i uzupełnionej dokumentacji stwierdzono, że realizacja przedsięwzięcia nie wiąże się z budową, remontem lub modernizacją przepustów drogowych.</w:t>
      </w:r>
    </w:p>
    <w:p w:rsidR="006257C2" w:rsidRPr="00A30B79" w:rsidRDefault="006257C2" w:rsidP="00101BD7">
      <w:pPr>
        <w:kinsoku w:val="0"/>
        <w:overflowPunct w:val="0"/>
        <w:spacing w:after="0"/>
        <w:ind w:firstLine="648"/>
        <w:jc w:val="both"/>
        <w:textAlignment w:val="baseline"/>
        <w:rPr>
          <w:rFonts w:ascii="Times New Roman" w:hAnsi="Times New Roman"/>
          <w:spacing w:val="2"/>
          <w:sz w:val="24"/>
          <w:szCs w:val="24"/>
        </w:rPr>
      </w:pPr>
      <w:r w:rsidRPr="00A30B79">
        <w:rPr>
          <w:rFonts w:ascii="Times New Roman" w:hAnsi="Times New Roman"/>
          <w:spacing w:val="2"/>
          <w:sz w:val="24"/>
          <w:szCs w:val="24"/>
        </w:rPr>
        <w:t>Pomimo wskazywanego w Kip braku stwierdzenia występowania gatunków chronionych na terenie zamierzenia, nie jest możliwe całkowite wykluczenie występowania zwierząt objętych ochroną w zasięgu robót, które (podejmując lokalne wędrówki) mogą wkraczać na teren przedsięwzięcia. W związku z powyższym wskazano również konieczność kontroli terenu realizowanych prac w celu przemieszczania ewentualnie stwierdzonych zwierząt w inne, bezpieczne dla nich siedliska, a także realizacji wykopów w sposób ułatwiający ich samodzielne opuszczanie przez zwierzęta.</w:t>
      </w:r>
    </w:p>
    <w:p w:rsidR="00E5141A" w:rsidRPr="00101BD7" w:rsidRDefault="006257C2" w:rsidP="00101BD7">
      <w:pPr>
        <w:kinsoku w:val="0"/>
        <w:overflowPunct w:val="0"/>
        <w:spacing w:before="3" w:after="0"/>
        <w:ind w:firstLine="720"/>
        <w:jc w:val="both"/>
        <w:textAlignment w:val="baseline"/>
        <w:rPr>
          <w:rFonts w:ascii="Times New Roman" w:hAnsi="Times New Roman"/>
          <w:sz w:val="24"/>
          <w:szCs w:val="24"/>
        </w:rPr>
      </w:pPr>
      <w:r w:rsidRPr="00A30B79">
        <w:rPr>
          <w:rFonts w:ascii="Times New Roman" w:hAnsi="Times New Roman"/>
          <w:spacing w:val="2"/>
          <w:sz w:val="24"/>
          <w:szCs w:val="24"/>
        </w:rPr>
        <w:t xml:space="preserve">Zamierzenie nie wiąże się ze zniszczeniem lub naruszeniem terenów leśnych, podmokłych, bagiennych i torfowiskowych. Jednocześnie na podstawie analizy przedłożonej dokumentacji nie stwierdza się negatywnego wpływu w zakresie zachowania różnorodności biologicznej. </w:t>
      </w:r>
      <w:r w:rsidRPr="00A30B79">
        <w:rPr>
          <w:rFonts w:ascii="Times New Roman" w:hAnsi="Times New Roman"/>
          <w:sz w:val="24"/>
          <w:szCs w:val="24"/>
        </w:rPr>
        <w:t>W przypadku jeśli skutkiem robót budowlanych bądź innych prac związanych z realizacją zamierzenia będzie podjęcie czynności objętych zakazami względem gatunków chronionych</w:t>
      </w:r>
      <w:r w:rsidRPr="00A30B79">
        <w:rPr>
          <w:sz w:val="23"/>
          <w:szCs w:val="23"/>
        </w:rPr>
        <w:t xml:space="preserve"> </w:t>
      </w:r>
      <w:r w:rsidRPr="00101BD7">
        <w:rPr>
          <w:rFonts w:ascii="Times New Roman" w:hAnsi="Times New Roman"/>
          <w:sz w:val="24"/>
          <w:szCs w:val="24"/>
        </w:rPr>
        <w:t xml:space="preserve">zwierząt, roślin oraz grzybów, wynikającymi z art. 51 i </w:t>
      </w:r>
      <w:r w:rsidR="00101BD7">
        <w:rPr>
          <w:rFonts w:ascii="Times New Roman" w:hAnsi="Times New Roman"/>
          <w:sz w:val="24"/>
          <w:szCs w:val="24"/>
        </w:rPr>
        <w:t xml:space="preserve">  </w:t>
      </w:r>
      <w:r w:rsidRPr="00101BD7">
        <w:rPr>
          <w:rFonts w:ascii="Times New Roman" w:hAnsi="Times New Roman"/>
          <w:sz w:val="24"/>
          <w:szCs w:val="24"/>
        </w:rPr>
        <w:t>art. 52 ww. ustawy o ochronie przyrody, Inwestor lub Wykonawca są zobowiązani do uzyskania zgody na wykonanie czynności podlegających zakazom na zasadach określonych w art. 56 ww. ustawy o ochronie przyrody.</w:t>
      </w:r>
    </w:p>
    <w:p w:rsidR="00890398" w:rsidRDefault="00CE7348" w:rsidP="003D5206">
      <w:pPr>
        <w:pStyle w:val="Styl"/>
        <w:spacing w:line="276" w:lineRule="auto"/>
        <w:ind w:firstLine="708"/>
        <w:jc w:val="both"/>
      </w:pPr>
      <w:r w:rsidRPr="000763DB">
        <w:t>Zadanie, ze względu na swój lokalny zasięg, nie wiąże się z o</w:t>
      </w:r>
      <w:r w:rsidR="00E10D62">
        <w:t>ddziaływaniem transgranicznym.</w:t>
      </w:r>
    </w:p>
    <w:p w:rsidR="003D5206" w:rsidRDefault="009A334B" w:rsidP="003D5206">
      <w:pPr>
        <w:pStyle w:val="Styl"/>
        <w:spacing w:line="276" w:lineRule="auto"/>
        <w:ind w:firstLine="708"/>
        <w:jc w:val="both"/>
      </w:pPr>
      <w:r w:rsidRPr="0067588C">
        <w:t xml:space="preserve">Reasumując uznano, iż zastosowanie zaproponowanych w przedłożonej karcie </w:t>
      </w:r>
      <w:r>
        <w:t>informacyjnej przedsięwzięcia wraz z</w:t>
      </w:r>
      <w:r w:rsidR="00EA0317">
        <w:t xml:space="preserve"> jej</w:t>
      </w:r>
      <w:r w:rsidR="00101BD7">
        <w:t xml:space="preserve"> uzupełnieniami</w:t>
      </w:r>
      <w:r w:rsidR="00EA0317">
        <w:t>,</w:t>
      </w:r>
      <w:r>
        <w:t xml:space="preserve"> rozwiązań technicznych, technologicznych i organizacyjnych zapewni ochronę środowiska na etapie realizacji oraz eksploatacji zamierzenia.</w:t>
      </w:r>
    </w:p>
    <w:p w:rsidR="00890398" w:rsidRDefault="00EA0317" w:rsidP="003D5206">
      <w:pPr>
        <w:pStyle w:val="Styl"/>
        <w:spacing w:line="276" w:lineRule="auto"/>
        <w:ind w:firstLine="708"/>
        <w:jc w:val="both"/>
      </w:pPr>
      <w:r>
        <w:t xml:space="preserve">Określenie </w:t>
      </w:r>
      <w:r w:rsidR="00697C57">
        <w:t xml:space="preserve">istotnych </w:t>
      </w:r>
      <w:r w:rsidR="004318B2">
        <w:t xml:space="preserve">warunków </w:t>
      </w:r>
      <w:r w:rsidR="00697C57">
        <w:t>korzystania ze środowiska w fazie realizacji i eksploatacji lub użytkowania przedsięwzięcia, ujętych w sentencji niniejszej decyzji wynika z potrzeby ograniczenia uciążliwości związanych z emisją hałasu, zanieczyszczeniem powietrza oraz ochroną środowiska przyrodniczego.</w:t>
      </w:r>
      <w:r w:rsidR="004318B2">
        <w:t xml:space="preserve"> </w:t>
      </w:r>
      <w:r w:rsidR="00F54CB6">
        <w:t>Wskazane warunki są zgodne z rozwiązaniami zaproponowanymi przez Inwestora w Kip.</w:t>
      </w:r>
      <w:r w:rsidR="00697C57">
        <w:tab/>
      </w:r>
    </w:p>
    <w:p w:rsidR="00890398" w:rsidRDefault="00697C57" w:rsidP="003D5206">
      <w:pPr>
        <w:spacing w:after="0"/>
        <w:ind w:firstLine="708"/>
        <w:jc w:val="both"/>
        <w:rPr>
          <w:rFonts w:ascii="Times New Roman" w:hAnsi="Times New Roman"/>
          <w:sz w:val="24"/>
          <w:szCs w:val="24"/>
        </w:rPr>
      </w:pPr>
      <w:r>
        <w:rPr>
          <w:rFonts w:ascii="Times New Roman" w:hAnsi="Times New Roman"/>
          <w:sz w:val="24"/>
          <w:szCs w:val="24"/>
        </w:rPr>
        <w:t>Nie przewiduje się również przekroczeń standardów jakości środowiska, zwłaszcza biorą</w:t>
      </w:r>
      <w:r w:rsidR="00826E33">
        <w:rPr>
          <w:rFonts w:ascii="Times New Roman" w:hAnsi="Times New Roman"/>
          <w:sz w:val="24"/>
          <w:szCs w:val="24"/>
        </w:rPr>
        <w:t>c pod uwagę, że w przedłożonej K</w:t>
      </w:r>
      <w:r>
        <w:rPr>
          <w:rFonts w:ascii="Times New Roman" w:hAnsi="Times New Roman"/>
          <w:sz w:val="24"/>
          <w:szCs w:val="24"/>
        </w:rPr>
        <w:t xml:space="preserve">arcie informacyjnej </w:t>
      </w:r>
      <w:r w:rsidR="00826E33">
        <w:rPr>
          <w:rFonts w:ascii="Times New Roman" w:hAnsi="Times New Roman"/>
          <w:sz w:val="24"/>
          <w:szCs w:val="24"/>
        </w:rPr>
        <w:t xml:space="preserve">przedsięwzięcia przedstawione zostały rozwiązania minimalizujące oddziaływanie </w:t>
      </w:r>
      <w:r w:rsidR="002E70B3">
        <w:rPr>
          <w:rFonts w:ascii="Times New Roman" w:hAnsi="Times New Roman"/>
          <w:sz w:val="24"/>
          <w:szCs w:val="24"/>
        </w:rPr>
        <w:t>inwestycji na środowisko. Bezpoś</w:t>
      </w:r>
      <w:r w:rsidR="00826E33">
        <w:rPr>
          <w:rFonts w:ascii="Times New Roman" w:hAnsi="Times New Roman"/>
          <w:sz w:val="24"/>
          <w:szCs w:val="24"/>
        </w:rPr>
        <w:t>rednie oddziaływanie będzie  miało charakter krótkotrwały i nie wpłynie znacząco na pogorszenie stanu jakości środowiska.</w:t>
      </w:r>
    </w:p>
    <w:p w:rsidR="00826E33" w:rsidRDefault="00826E33" w:rsidP="00890398">
      <w:pPr>
        <w:spacing w:after="0"/>
        <w:ind w:firstLine="708"/>
        <w:jc w:val="both"/>
        <w:rPr>
          <w:rFonts w:ascii="Times New Roman" w:hAnsi="Times New Roman"/>
          <w:sz w:val="24"/>
          <w:szCs w:val="24"/>
        </w:rPr>
      </w:pPr>
      <w:r>
        <w:rPr>
          <w:rFonts w:ascii="Times New Roman" w:hAnsi="Times New Roman"/>
          <w:sz w:val="24"/>
          <w:szCs w:val="24"/>
        </w:rPr>
        <w:t xml:space="preserve">Zastosowanie </w:t>
      </w:r>
      <w:r w:rsidR="000449EC">
        <w:rPr>
          <w:rFonts w:ascii="Times New Roman" w:hAnsi="Times New Roman"/>
          <w:sz w:val="24"/>
          <w:szCs w:val="24"/>
        </w:rPr>
        <w:t>prawidłowych rozwiązań projektowych, technicznych i technologicznych, zapewni ochronę środowiska na etapie realizacji i eksploatacji inwestycji.</w:t>
      </w:r>
    </w:p>
    <w:p w:rsidR="00274D3D" w:rsidRDefault="000449EC" w:rsidP="001F507A">
      <w:pPr>
        <w:spacing w:after="0"/>
        <w:jc w:val="both"/>
        <w:rPr>
          <w:rFonts w:ascii="Times New Roman" w:hAnsi="Times New Roman"/>
          <w:sz w:val="24"/>
          <w:szCs w:val="24"/>
        </w:rPr>
      </w:pPr>
      <w:r>
        <w:rPr>
          <w:rFonts w:ascii="Times New Roman" w:hAnsi="Times New Roman"/>
          <w:sz w:val="24"/>
          <w:szCs w:val="24"/>
        </w:rPr>
        <w:tab/>
      </w:r>
    </w:p>
    <w:p w:rsidR="00890398" w:rsidRPr="00FD548D" w:rsidRDefault="00274D3D" w:rsidP="00C97DAA">
      <w:pPr>
        <w:spacing w:after="0"/>
        <w:jc w:val="both"/>
        <w:rPr>
          <w:rFonts w:ascii="Times New Roman" w:hAnsi="Times New Roman"/>
          <w:sz w:val="24"/>
          <w:szCs w:val="24"/>
        </w:rPr>
      </w:pPr>
      <w:r>
        <w:rPr>
          <w:rFonts w:ascii="Times New Roman" w:hAnsi="Times New Roman"/>
          <w:sz w:val="24"/>
          <w:szCs w:val="24"/>
        </w:rPr>
        <w:tab/>
      </w:r>
      <w:r w:rsidR="00FD548D">
        <w:rPr>
          <w:rFonts w:ascii="Times New Roman" w:hAnsi="Times New Roman"/>
          <w:sz w:val="24"/>
          <w:szCs w:val="24"/>
        </w:rPr>
        <w:t>Biorąc powyższe pod uwagę</w:t>
      </w:r>
      <w:r w:rsidR="002E70B3">
        <w:rPr>
          <w:rFonts w:ascii="Times New Roman" w:hAnsi="Times New Roman"/>
          <w:sz w:val="24"/>
          <w:szCs w:val="24"/>
        </w:rPr>
        <w:t xml:space="preserve"> </w:t>
      </w:r>
      <w:r w:rsidR="000449EC">
        <w:rPr>
          <w:rFonts w:ascii="Times New Roman" w:hAnsi="Times New Roman"/>
          <w:sz w:val="24"/>
          <w:szCs w:val="24"/>
        </w:rPr>
        <w:t>orzeczono</w:t>
      </w:r>
      <w:r w:rsidR="002E70B3">
        <w:rPr>
          <w:rFonts w:ascii="Times New Roman" w:hAnsi="Times New Roman"/>
          <w:sz w:val="24"/>
          <w:szCs w:val="24"/>
        </w:rPr>
        <w:t xml:space="preserve"> </w:t>
      </w:r>
      <w:r w:rsidR="000449EC">
        <w:rPr>
          <w:rFonts w:ascii="Times New Roman" w:hAnsi="Times New Roman"/>
          <w:sz w:val="24"/>
          <w:szCs w:val="24"/>
        </w:rPr>
        <w:t>jak w sentencji.</w:t>
      </w:r>
    </w:p>
    <w:p w:rsidR="00101BD7" w:rsidRDefault="00101BD7" w:rsidP="002E70B3">
      <w:pPr>
        <w:spacing w:after="0" w:line="240" w:lineRule="auto"/>
        <w:jc w:val="center"/>
        <w:rPr>
          <w:rFonts w:ascii="Times New Roman" w:hAnsi="Times New Roman"/>
          <w:b/>
          <w:sz w:val="24"/>
          <w:szCs w:val="24"/>
        </w:rPr>
      </w:pPr>
    </w:p>
    <w:p w:rsidR="002E70B3" w:rsidRDefault="002E70B3" w:rsidP="002E70B3">
      <w:pPr>
        <w:spacing w:after="0" w:line="240" w:lineRule="auto"/>
        <w:jc w:val="center"/>
        <w:rPr>
          <w:rFonts w:ascii="Times New Roman" w:hAnsi="Times New Roman"/>
          <w:b/>
          <w:sz w:val="24"/>
          <w:szCs w:val="24"/>
        </w:rPr>
      </w:pPr>
      <w:r w:rsidRPr="003F1AB5">
        <w:rPr>
          <w:rFonts w:ascii="Times New Roman" w:hAnsi="Times New Roman"/>
          <w:b/>
          <w:sz w:val="24"/>
          <w:szCs w:val="24"/>
        </w:rPr>
        <w:lastRenderedPageBreak/>
        <w:t>Pouczenie</w:t>
      </w:r>
    </w:p>
    <w:p w:rsidR="002E70B3" w:rsidRPr="00FD548D" w:rsidRDefault="002E70B3" w:rsidP="002E70B3">
      <w:pPr>
        <w:spacing w:after="0" w:line="240" w:lineRule="auto"/>
        <w:jc w:val="center"/>
        <w:rPr>
          <w:rFonts w:ascii="Times New Roman" w:hAnsi="Times New Roman"/>
          <w:b/>
          <w:sz w:val="16"/>
          <w:szCs w:val="16"/>
        </w:rPr>
      </w:pPr>
    </w:p>
    <w:p w:rsidR="002E70B3" w:rsidRDefault="002E70B3" w:rsidP="002E70B3">
      <w:pPr>
        <w:spacing w:after="0"/>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r>
        <w:rPr>
          <w:rFonts w:ascii="Times New Roman" w:hAnsi="Times New Roman"/>
          <w:sz w:val="24"/>
          <w:szCs w:val="24"/>
        </w:rPr>
        <w:t xml:space="preserve"> </w:t>
      </w:r>
    </w:p>
    <w:p w:rsidR="002E70B3" w:rsidRDefault="002E70B3" w:rsidP="002E70B3">
      <w:pPr>
        <w:spacing w:after="0"/>
        <w:jc w:val="both"/>
        <w:rPr>
          <w:rFonts w:ascii="Times New Roman" w:hAnsi="Times New Roman"/>
          <w:sz w:val="24"/>
          <w:szCs w:val="24"/>
        </w:rPr>
      </w:pPr>
      <w:r>
        <w:rPr>
          <w:rFonts w:ascii="Times New Roman" w:hAnsi="Times New Roman"/>
          <w:sz w:val="24"/>
          <w:szCs w:val="24"/>
        </w:rPr>
        <w:t xml:space="preserve">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p>
    <w:p w:rsidR="002E70B3" w:rsidRDefault="002E70B3" w:rsidP="002E70B3">
      <w:pPr>
        <w:spacing w:after="0"/>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proofErr w:type="spellStart"/>
      <w:r>
        <w:rPr>
          <w:rFonts w:ascii="Times New Roman" w:hAnsi="Times New Roman"/>
          <w:sz w:val="24"/>
          <w:szCs w:val="24"/>
        </w:rPr>
        <w:t>uouioś</w:t>
      </w:r>
      <w:proofErr w:type="spellEnd"/>
      <w:r>
        <w:rPr>
          <w:rFonts w:ascii="Times New Roman" w:hAnsi="Times New Roman"/>
          <w:sz w:val="24"/>
          <w:szCs w:val="24"/>
        </w:rPr>
        <w:t>, oraz zgłoszeni</w:t>
      </w:r>
      <w:r w:rsidR="00710575">
        <w:rPr>
          <w:rFonts w:ascii="Times New Roman" w:hAnsi="Times New Roman"/>
          <w:sz w:val="24"/>
          <w:szCs w:val="24"/>
        </w:rPr>
        <w:t xml:space="preserve">a, o którym mowa w art. 72 ust. </w:t>
      </w:r>
      <w:r>
        <w:rPr>
          <w:rFonts w:ascii="Times New Roman" w:hAnsi="Times New Roman"/>
          <w:sz w:val="24"/>
          <w:szCs w:val="24"/>
        </w:rPr>
        <w:t xml:space="preserve">1a </w:t>
      </w:r>
      <w:proofErr w:type="spellStart"/>
      <w:r>
        <w:rPr>
          <w:rFonts w:ascii="Times New Roman" w:hAnsi="Times New Roman"/>
          <w:sz w:val="24"/>
          <w:szCs w:val="24"/>
        </w:rPr>
        <w:t>uouioś</w:t>
      </w:r>
      <w:proofErr w:type="spellEnd"/>
      <w:r>
        <w:rPr>
          <w:rFonts w:ascii="Times New Roman" w:hAnsi="Times New Roman"/>
          <w:sz w:val="24"/>
          <w:szCs w:val="24"/>
        </w:rPr>
        <w:t xml:space="preserve">. Złożenie wniosku lub dokonanie zgłoszenia następuje w terminie 6 lat od dnia, w którym decyzja o środowiskowych uwarunkowaniach stała się ostateczna. </w:t>
      </w:r>
    </w:p>
    <w:p w:rsidR="002E70B3" w:rsidRPr="003F1AC8" w:rsidRDefault="002E70B3" w:rsidP="002E70B3">
      <w:pPr>
        <w:spacing w:after="0"/>
        <w:jc w:val="both"/>
        <w:rPr>
          <w:rFonts w:ascii="Times New Roman" w:hAnsi="Times New Roman"/>
          <w:sz w:val="24"/>
          <w:szCs w:val="24"/>
        </w:rPr>
      </w:pPr>
      <w:r>
        <w:rPr>
          <w:rFonts w:ascii="Times New Roman" w:hAnsi="Times New Roman"/>
          <w:sz w:val="24"/>
          <w:szCs w:val="24"/>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terminem terminu 6 lat od organu, który wydał decyzję o środowiskowych uwarunkowaniach, stanowisko, że aktualne są warunki realizacji przedsięwzięcia określone w decyzji o środowiskowych uwarunkowaniach lub postanowieniu, o którym mowa w art. 90  ust. 1 </w:t>
      </w:r>
      <w:proofErr w:type="spellStart"/>
      <w:r>
        <w:rPr>
          <w:rFonts w:ascii="Times New Roman" w:hAnsi="Times New Roman"/>
          <w:sz w:val="24"/>
          <w:szCs w:val="24"/>
        </w:rPr>
        <w:t>uouioś</w:t>
      </w:r>
      <w:proofErr w:type="spellEnd"/>
      <w:r>
        <w:rPr>
          <w:rFonts w:ascii="Times New Roman" w:hAnsi="Times New Roman"/>
          <w:sz w:val="24"/>
          <w:szCs w:val="24"/>
        </w:rPr>
        <w:t>, jeżeli było wydane. O zajęcie przez organ stanowiska można wystąpić po upływie 5 lat od dnia, kiedy decyzja stała się ostateczna.</w:t>
      </w:r>
    </w:p>
    <w:p w:rsidR="00AF06ED" w:rsidRDefault="00AF06ED" w:rsidP="002E70B3">
      <w:pPr>
        <w:spacing w:after="0" w:line="240" w:lineRule="auto"/>
        <w:rPr>
          <w:rFonts w:ascii="Times New Roman" w:hAnsi="Times New Roman"/>
          <w:sz w:val="24"/>
          <w:szCs w:val="24"/>
          <w:u w:val="single"/>
        </w:rPr>
      </w:pPr>
    </w:p>
    <w:p w:rsidR="002E70B3" w:rsidRPr="003F1AB5" w:rsidRDefault="002E70B3" w:rsidP="002E70B3">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r>
        <w:rPr>
          <w:rFonts w:ascii="Times New Roman" w:hAnsi="Times New Roman"/>
          <w:sz w:val="24"/>
          <w:szCs w:val="24"/>
        </w:rPr>
        <w:t xml:space="preserve"> </w:t>
      </w:r>
    </w:p>
    <w:p w:rsidR="002E70B3" w:rsidRDefault="002E70B3" w:rsidP="002E70B3">
      <w:pPr>
        <w:pStyle w:val="Akapitzlist"/>
        <w:numPr>
          <w:ilvl w:val="0"/>
          <w:numId w:val="6"/>
        </w:numPr>
        <w:spacing w:after="0" w:line="240" w:lineRule="auto"/>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rsidR="003D5206" w:rsidRDefault="003D5206" w:rsidP="002E70B3">
      <w:pPr>
        <w:pStyle w:val="Tekstpodstawowywcity2"/>
        <w:spacing w:line="276" w:lineRule="auto"/>
        <w:ind w:firstLine="0"/>
        <w:jc w:val="both"/>
        <w:rPr>
          <w:sz w:val="24"/>
          <w:szCs w:val="24"/>
          <w:u w:val="single"/>
        </w:rPr>
      </w:pPr>
    </w:p>
    <w:p w:rsidR="002E70B3" w:rsidRPr="005457C2" w:rsidRDefault="002E70B3" w:rsidP="002E70B3">
      <w:pPr>
        <w:pStyle w:val="Tekstpodstawowywcity2"/>
        <w:spacing w:line="276" w:lineRule="auto"/>
        <w:ind w:firstLine="0"/>
        <w:jc w:val="both"/>
        <w:rPr>
          <w:sz w:val="24"/>
          <w:szCs w:val="24"/>
          <w:u w:val="single"/>
        </w:rPr>
      </w:pPr>
      <w:r w:rsidRPr="005457C2">
        <w:rPr>
          <w:sz w:val="24"/>
          <w:szCs w:val="24"/>
          <w:u w:val="single"/>
        </w:rPr>
        <w:t>Otrzymują:</w:t>
      </w:r>
    </w:p>
    <w:p w:rsidR="00FD548D" w:rsidRDefault="00FD548D" w:rsidP="00FD548D">
      <w:pPr>
        <w:pStyle w:val="Tekstpodstawowywcity2"/>
        <w:numPr>
          <w:ilvl w:val="0"/>
          <w:numId w:val="7"/>
        </w:numPr>
        <w:tabs>
          <w:tab w:val="num" w:pos="502"/>
        </w:tabs>
        <w:spacing w:line="276" w:lineRule="auto"/>
        <w:jc w:val="both"/>
        <w:rPr>
          <w:sz w:val="24"/>
          <w:szCs w:val="24"/>
        </w:rPr>
      </w:pPr>
      <w:r w:rsidRPr="004D13E0">
        <w:rPr>
          <w:sz w:val="24"/>
          <w:szCs w:val="24"/>
        </w:rPr>
        <w:t>Pełnomocnik Pan Piotr Przybylski</w:t>
      </w:r>
    </w:p>
    <w:p w:rsidR="00FD548D" w:rsidRDefault="00FD548D" w:rsidP="00FD548D">
      <w:pPr>
        <w:pStyle w:val="Tekstpodstawowywcity2"/>
        <w:spacing w:line="276" w:lineRule="auto"/>
        <w:ind w:left="360" w:firstLine="0"/>
        <w:jc w:val="both"/>
        <w:rPr>
          <w:sz w:val="24"/>
          <w:szCs w:val="24"/>
        </w:rPr>
      </w:pPr>
      <w:r>
        <w:rPr>
          <w:sz w:val="24"/>
          <w:szCs w:val="24"/>
        </w:rPr>
        <w:t>MOTYLES kompleksowa obsługa budownictwa</w:t>
      </w:r>
    </w:p>
    <w:p w:rsidR="00FD548D" w:rsidRDefault="00FD548D" w:rsidP="00FD548D">
      <w:pPr>
        <w:pStyle w:val="Tekstpodstawowywcity2"/>
        <w:spacing w:line="276" w:lineRule="auto"/>
        <w:ind w:left="360" w:firstLine="0"/>
        <w:jc w:val="both"/>
        <w:rPr>
          <w:sz w:val="24"/>
          <w:szCs w:val="24"/>
        </w:rPr>
      </w:pPr>
      <w:r>
        <w:rPr>
          <w:sz w:val="24"/>
          <w:szCs w:val="24"/>
        </w:rPr>
        <w:t>ul. Zimowa 18, 87-800 Włocławek</w:t>
      </w:r>
      <w:r w:rsidR="00101BD7">
        <w:rPr>
          <w:sz w:val="24"/>
          <w:szCs w:val="24"/>
        </w:rPr>
        <w:t>.</w:t>
      </w:r>
    </w:p>
    <w:p w:rsidR="002E70B3" w:rsidRDefault="002E70B3" w:rsidP="002E70B3">
      <w:pPr>
        <w:pStyle w:val="Tekstpodstawowywcity2"/>
        <w:numPr>
          <w:ilvl w:val="0"/>
          <w:numId w:val="7"/>
        </w:numPr>
        <w:spacing w:line="276" w:lineRule="auto"/>
        <w:jc w:val="both"/>
        <w:rPr>
          <w:sz w:val="24"/>
          <w:szCs w:val="24"/>
        </w:rPr>
      </w:pPr>
      <w:r w:rsidRPr="005457C2">
        <w:rPr>
          <w:sz w:val="24"/>
          <w:szCs w:val="24"/>
        </w:rPr>
        <w:t>St</w:t>
      </w:r>
      <w:r>
        <w:rPr>
          <w:sz w:val="24"/>
          <w:szCs w:val="24"/>
        </w:rPr>
        <w:t>rony postępowania poprzez obwieszczenie:</w:t>
      </w:r>
    </w:p>
    <w:p w:rsidR="002E70B3" w:rsidRDefault="002E70B3" w:rsidP="002E70B3">
      <w:pPr>
        <w:pStyle w:val="Tekstpodstawowywcity2"/>
        <w:spacing w:line="276" w:lineRule="auto"/>
        <w:ind w:left="360" w:firstLine="0"/>
        <w:jc w:val="both"/>
        <w:rPr>
          <w:sz w:val="24"/>
          <w:szCs w:val="24"/>
        </w:rPr>
      </w:pPr>
      <w:r>
        <w:rPr>
          <w:sz w:val="24"/>
          <w:szCs w:val="24"/>
        </w:rPr>
        <w:t>- tablica ogłoszeń Urzędu Gminy w Wagańcu,</w:t>
      </w:r>
    </w:p>
    <w:p w:rsidR="00FD548D" w:rsidRDefault="00ED01D4" w:rsidP="002E70B3">
      <w:pPr>
        <w:pStyle w:val="Tekstpodstawowywcity2"/>
        <w:spacing w:line="276" w:lineRule="auto"/>
        <w:ind w:left="360" w:firstLine="0"/>
        <w:jc w:val="both"/>
        <w:rPr>
          <w:sz w:val="24"/>
          <w:szCs w:val="24"/>
        </w:rPr>
      </w:pPr>
      <w:r>
        <w:rPr>
          <w:sz w:val="24"/>
          <w:szCs w:val="24"/>
        </w:rPr>
        <w:t>- tablica</w:t>
      </w:r>
      <w:r w:rsidR="002E70B3">
        <w:rPr>
          <w:sz w:val="24"/>
          <w:szCs w:val="24"/>
        </w:rPr>
        <w:t xml:space="preserve"> sołectw</w:t>
      </w:r>
      <w:r>
        <w:rPr>
          <w:sz w:val="24"/>
          <w:szCs w:val="24"/>
        </w:rPr>
        <w:t>a</w:t>
      </w:r>
      <w:r w:rsidR="00FD548D">
        <w:rPr>
          <w:sz w:val="24"/>
          <w:szCs w:val="24"/>
        </w:rPr>
        <w:t xml:space="preserve"> Śliwkowo,</w:t>
      </w:r>
    </w:p>
    <w:p w:rsidR="002E70B3" w:rsidRDefault="002E70B3" w:rsidP="002E70B3">
      <w:pPr>
        <w:pStyle w:val="Tekstpodstawowywcity2"/>
        <w:spacing w:line="276" w:lineRule="auto"/>
        <w:ind w:left="360" w:firstLine="0"/>
        <w:jc w:val="both"/>
        <w:rPr>
          <w:rStyle w:val="Hipercze"/>
          <w:sz w:val="24"/>
          <w:szCs w:val="24"/>
        </w:rPr>
      </w:pPr>
      <w:r>
        <w:rPr>
          <w:sz w:val="24"/>
          <w:szCs w:val="24"/>
        </w:rPr>
        <w:t xml:space="preserve">- BIP Urzędu Gminy - strona internetowa </w:t>
      </w:r>
      <w:hyperlink r:id="rId10" w:history="1">
        <w:r w:rsidRPr="006C032D">
          <w:rPr>
            <w:rStyle w:val="Hipercze"/>
            <w:sz w:val="24"/>
            <w:szCs w:val="24"/>
          </w:rPr>
          <w:t>www.waganiec.biuletyn.net</w:t>
        </w:r>
      </w:hyperlink>
    </w:p>
    <w:p w:rsidR="002E70B3" w:rsidRPr="005457C2" w:rsidRDefault="002E70B3" w:rsidP="002E70B3">
      <w:pPr>
        <w:pStyle w:val="Tekstpodstawowywcity2"/>
        <w:numPr>
          <w:ilvl w:val="0"/>
          <w:numId w:val="7"/>
        </w:numPr>
        <w:spacing w:line="276" w:lineRule="auto"/>
        <w:rPr>
          <w:sz w:val="24"/>
          <w:szCs w:val="24"/>
        </w:rPr>
      </w:pPr>
      <w:r w:rsidRPr="005457C2">
        <w:rPr>
          <w:sz w:val="24"/>
          <w:szCs w:val="24"/>
        </w:rPr>
        <w:t>A/a.</w:t>
      </w:r>
    </w:p>
    <w:p w:rsidR="002E70B3" w:rsidRPr="005457C2" w:rsidRDefault="002E70B3" w:rsidP="002E70B3">
      <w:pPr>
        <w:pStyle w:val="Tekstpodstawowywcity2"/>
        <w:spacing w:line="276" w:lineRule="auto"/>
        <w:ind w:left="360" w:firstLine="0"/>
        <w:rPr>
          <w:sz w:val="24"/>
          <w:szCs w:val="24"/>
        </w:rPr>
      </w:pPr>
    </w:p>
    <w:p w:rsidR="002E70B3" w:rsidRPr="005457C2" w:rsidRDefault="002E70B3" w:rsidP="002E70B3">
      <w:pPr>
        <w:autoSpaceDE w:val="0"/>
        <w:autoSpaceDN w:val="0"/>
        <w:adjustRightInd w:val="0"/>
        <w:spacing w:after="0"/>
        <w:jc w:val="both"/>
        <w:rPr>
          <w:rFonts w:ascii="Times New Roman" w:hAnsi="Times New Roman"/>
          <w:sz w:val="24"/>
          <w:szCs w:val="24"/>
          <w:u w:val="single"/>
        </w:rPr>
      </w:pPr>
      <w:r w:rsidRPr="005457C2">
        <w:rPr>
          <w:rFonts w:ascii="Times New Roman" w:hAnsi="Times New Roman"/>
          <w:sz w:val="24"/>
          <w:szCs w:val="24"/>
          <w:u w:val="single"/>
        </w:rPr>
        <w:t>Do wiadomości:</w:t>
      </w:r>
    </w:p>
    <w:p w:rsidR="002E70B3" w:rsidRPr="005457C2" w:rsidRDefault="002E70B3" w:rsidP="002E70B3">
      <w:pPr>
        <w:numPr>
          <w:ilvl w:val="0"/>
          <w:numId w:val="8"/>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sidR="007E3078">
        <w:rPr>
          <w:rFonts w:ascii="Times New Roman" w:hAnsi="Times New Roman"/>
          <w:sz w:val="24"/>
          <w:szCs w:val="24"/>
        </w:rPr>
        <w:t xml:space="preserve"> w Bydgoszczy</w:t>
      </w:r>
    </w:p>
    <w:p w:rsidR="002E70B3" w:rsidRPr="005457C2" w:rsidRDefault="002E70B3" w:rsidP="002E70B3">
      <w:pPr>
        <w:autoSpaceDE w:val="0"/>
        <w:autoSpaceDN w:val="0"/>
        <w:adjustRightInd w:val="0"/>
        <w:spacing w:after="0"/>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rsidR="002E70B3" w:rsidRPr="005457C2" w:rsidRDefault="00F36EC3" w:rsidP="002E70B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Państwowy Powiatowy</w:t>
      </w:r>
      <w:r w:rsidR="002E70B3">
        <w:rPr>
          <w:rFonts w:ascii="Times New Roman" w:hAnsi="Times New Roman"/>
          <w:sz w:val="24"/>
          <w:szCs w:val="24"/>
        </w:rPr>
        <w:t xml:space="preserve"> Inspektor Sanitarny</w:t>
      </w:r>
      <w:r>
        <w:rPr>
          <w:rFonts w:ascii="Times New Roman" w:hAnsi="Times New Roman"/>
          <w:sz w:val="24"/>
          <w:szCs w:val="24"/>
        </w:rPr>
        <w:t xml:space="preserve"> w Aleksandrowie Kuj.</w:t>
      </w:r>
    </w:p>
    <w:p w:rsidR="002E70B3" w:rsidRDefault="00F36EC3" w:rsidP="002E70B3">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ul. Słowackiego 8a, 87-700 Aleksandrów Kujawski</w:t>
      </w:r>
      <w:r w:rsidR="002E70B3">
        <w:rPr>
          <w:rFonts w:ascii="Times New Roman" w:hAnsi="Times New Roman"/>
          <w:sz w:val="24"/>
          <w:szCs w:val="24"/>
        </w:rPr>
        <w:t>.</w:t>
      </w:r>
    </w:p>
    <w:p w:rsidR="002E70B3" w:rsidRDefault="002E70B3" w:rsidP="002E70B3">
      <w:pPr>
        <w:pStyle w:val="Akapitzlist"/>
        <w:numPr>
          <w:ilvl w:val="0"/>
          <w:numId w:val="8"/>
        </w:numPr>
        <w:autoSpaceDE w:val="0"/>
        <w:autoSpaceDN w:val="0"/>
        <w:adjustRightInd w:val="0"/>
        <w:spacing w:after="0"/>
        <w:jc w:val="both"/>
        <w:rPr>
          <w:rFonts w:ascii="Times New Roman" w:hAnsi="Times New Roman"/>
          <w:sz w:val="24"/>
          <w:szCs w:val="24"/>
        </w:rPr>
      </w:pPr>
      <w:r w:rsidRPr="009127F6">
        <w:rPr>
          <w:rFonts w:ascii="Times New Roman" w:hAnsi="Times New Roman"/>
          <w:sz w:val="24"/>
          <w:szCs w:val="24"/>
        </w:rPr>
        <w:t>Państwowe Gospodarstwo Wodne Wody Polskie</w:t>
      </w:r>
    </w:p>
    <w:p w:rsidR="002E70B3" w:rsidRPr="00B4429A" w:rsidRDefault="00F36EC3" w:rsidP="002E70B3">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Zarząd Zlewni w Toruniu</w:t>
      </w:r>
      <w:r w:rsidR="00FD548D">
        <w:rPr>
          <w:rFonts w:ascii="Times New Roman" w:hAnsi="Times New Roman"/>
          <w:sz w:val="24"/>
          <w:szCs w:val="24"/>
        </w:rPr>
        <w:t xml:space="preserve">, </w:t>
      </w:r>
      <w:r w:rsidR="00B970EF">
        <w:rPr>
          <w:rFonts w:ascii="Times New Roman" w:hAnsi="Times New Roman"/>
          <w:sz w:val="24"/>
          <w:szCs w:val="24"/>
        </w:rPr>
        <w:t>ul. K</w:t>
      </w:r>
      <w:r w:rsidR="002E70B3">
        <w:rPr>
          <w:rFonts w:ascii="Times New Roman" w:hAnsi="Times New Roman"/>
          <w:sz w:val="24"/>
          <w:szCs w:val="24"/>
        </w:rPr>
        <w:t>s</w:t>
      </w:r>
      <w:r>
        <w:rPr>
          <w:rFonts w:ascii="Times New Roman" w:hAnsi="Times New Roman"/>
          <w:sz w:val="24"/>
          <w:szCs w:val="24"/>
        </w:rPr>
        <w:t>. J. Popiełuszki 3</w:t>
      </w:r>
      <w:r w:rsidR="00FD548D">
        <w:rPr>
          <w:rFonts w:ascii="Times New Roman" w:hAnsi="Times New Roman"/>
          <w:sz w:val="24"/>
          <w:szCs w:val="24"/>
        </w:rPr>
        <w:t xml:space="preserve">, </w:t>
      </w:r>
      <w:r>
        <w:rPr>
          <w:rFonts w:ascii="Times New Roman" w:hAnsi="Times New Roman"/>
          <w:sz w:val="24"/>
          <w:szCs w:val="24"/>
        </w:rPr>
        <w:t>87-100 Toruń</w:t>
      </w:r>
      <w:r w:rsidR="002E70B3">
        <w:rPr>
          <w:rFonts w:ascii="Times New Roman" w:hAnsi="Times New Roman"/>
          <w:sz w:val="24"/>
          <w:szCs w:val="24"/>
        </w:rPr>
        <w:t>.</w:t>
      </w:r>
    </w:p>
    <w:p w:rsidR="00ED01D4" w:rsidRPr="00FD548D" w:rsidRDefault="00FD548D" w:rsidP="00232565">
      <w:pPr>
        <w:rPr>
          <w:rFonts w:ascii="Times New Roman" w:hAnsi="Times New Roman"/>
          <w:sz w:val="20"/>
          <w:szCs w:val="20"/>
        </w:rPr>
      </w:pPr>
      <w:r w:rsidRPr="00FD548D">
        <w:rPr>
          <w:rFonts w:ascii="Times New Roman" w:hAnsi="Times New Roman"/>
          <w:sz w:val="20"/>
          <w:szCs w:val="20"/>
        </w:rPr>
        <w:t>Sporządził: Wojciech Mańkowski</w:t>
      </w:r>
      <w:r w:rsidR="00ED01D4" w:rsidRPr="00FD548D">
        <w:rPr>
          <w:rFonts w:ascii="Times New Roman" w:hAnsi="Times New Roman" w:cs="Times New Roman"/>
          <w:sz w:val="20"/>
          <w:szCs w:val="20"/>
        </w:rPr>
        <w:t xml:space="preserve">                                                       </w:t>
      </w:r>
    </w:p>
    <w:p w:rsidR="00EB74D4" w:rsidRDefault="003D5206"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AF06ED" w:rsidRDefault="00AF06ED" w:rsidP="00C97DAA">
      <w:pPr>
        <w:spacing w:after="0"/>
        <w:jc w:val="both"/>
        <w:rPr>
          <w:rFonts w:ascii="Times New Roman" w:hAnsi="Times New Roman" w:cs="Times New Roman"/>
          <w:sz w:val="24"/>
          <w:szCs w:val="24"/>
        </w:rPr>
      </w:pPr>
    </w:p>
    <w:p w:rsidR="00715542" w:rsidRDefault="00ED01D4"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2565">
        <w:rPr>
          <w:rFonts w:ascii="Times New Roman" w:hAnsi="Times New Roman" w:cs="Times New Roman"/>
          <w:sz w:val="24"/>
          <w:szCs w:val="24"/>
        </w:rPr>
        <w:t xml:space="preserve">                        </w:t>
      </w:r>
      <w:r w:rsidR="00AC618F">
        <w:rPr>
          <w:rFonts w:ascii="Times New Roman" w:hAnsi="Times New Roman" w:cs="Times New Roman"/>
          <w:sz w:val="24"/>
          <w:szCs w:val="24"/>
        </w:rPr>
        <w:t xml:space="preserve">Załącznik do decyzji </w:t>
      </w:r>
    </w:p>
    <w:p w:rsidR="00AC618F" w:rsidRPr="009C5320" w:rsidRDefault="00AC618F"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6949">
        <w:rPr>
          <w:rFonts w:ascii="Times New Roman" w:hAnsi="Times New Roman" w:cs="Times New Roman"/>
          <w:sz w:val="24"/>
          <w:szCs w:val="24"/>
        </w:rPr>
        <w:t xml:space="preserve">  </w:t>
      </w:r>
      <w:r w:rsidR="00101BD7">
        <w:rPr>
          <w:rFonts w:ascii="Times New Roman" w:hAnsi="Times New Roman" w:cs="Times New Roman"/>
          <w:sz w:val="24"/>
          <w:szCs w:val="24"/>
        </w:rPr>
        <w:t xml:space="preserve"> </w:t>
      </w:r>
      <w:r w:rsidR="005C4147">
        <w:rPr>
          <w:rFonts w:ascii="Times New Roman" w:hAnsi="Times New Roman"/>
          <w:sz w:val="24"/>
          <w:szCs w:val="24"/>
        </w:rPr>
        <w:t>RŚ.6220.18.12</w:t>
      </w:r>
      <w:r w:rsidR="005C4147">
        <w:rPr>
          <w:rFonts w:ascii="Times New Roman" w:hAnsi="Times New Roman"/>
          <w:sz w:val="24"/>
          <w:szCs w:val="24"/>
        </w:rPr>
        <w:t xml:space="preserve">.2021  </w:t>
      </w:r>
      <w:r w:rsidR="005C4147">
        <w:rPr>
          <w:rFonts w:ascii="Times New Roman" w:hAnsi="Times New Roman" w:cs="Times New Roman"/>
          <w:sz w:val="24"/>
          <w:szCs w:val="24"/>
        </w:rPr>
        <w:t>z dnia 20.02.2023</w:t>
      </w:r>
      <w:r>
        <w:rPr>
          <w:rFonts w:ascii="Times New Roman" w:hAnsi="Times New Roman" w:cs="Times New Roman"/>
          <w:sz w:val="24"/>
          <w:szCs w:val="24"/>
        </w:rPr>
        <w:t xml:space="preserve"> r.</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AC618F" w:rsidRPr="007B7291" w:rsidRDefault="00AC618F" w:rsidP="00ED01D4">
      <w:pPr>
        <w:spacing w:after="0"/>
        <w:jc w:val="center"/>
        <w:rPr>
          <w:rFonts w:ascii="Times New Roman" w:hAnsi="Times New Roman" w:cs="Times New Roman"/>
          <w:b/>
          <w:sz w:val="28"/>
          <w:szCs w:val="28"/>
        </w:rPr>
      </w:pPr>
      <w:r w:rsidRPr="007B7291">
        <w:rPr>
          <w:rFonts w:ascii="Times New Roman" w:hAnsi="Times New Roman" w:cs="Times New Roman"/>
          <w:b/>
          <w:sz w:val="28"/>
          <w:szCs w:val="28"/>
        </w:rPr>
        <w:t>Charakterystyka planowanego przedsięwzięcia</w:t>
      </w:r>
    </w:p>
    <w:p w:rsidR="00715542" w:rsidRPr="007B7291" w:rsidRDefault="005C4147" w:rsidP="00AC618F">
      <w:pPr>
        <w:spacing w:after="0"/>
        <w:jc w:val="center"/>
        <w:rPr>
          <w:rFonts w:ascii="Times New Roman" w:hAnsi="Times New Roman" w:cs="Times New Roman"/>
          <w:b/>
          <w:sz w:val="28"/>
          <w:szCs w:val="28"/>
        </w:rPr>
      </w:pPr>
      <w:r w:rsidRPr="007B7291">
        <w:rPr>
          <w:rFonts w:ascii="Times New Roman" w:hAnsi="Times New Roman" w:cs="Times New Roman"/>
          <w:b/>
          <w:bCs/>
          <w:sz w:val="28"/>
          <w:szCs w:val="28"/>
        </w:rPr>
        <w:t>„Przebudowa drogi gminnej nr 160541C</w:t>
      </w:r>
      <w:r w:rsidR="00707ED0" w:rsidRPr="007B7291">
        <w:rPr>
          <w:rFonts w:ascii="Times New Roman" w:hAnsi="Times New Roman" w:cs="Times New Roman"/>
          <w:b/>
          <w:bCs/>
          <w:sz w:val="28"/>
          <w:szCs w:val="28"/>
        </w:rPr>
        <w:t>”</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715542">
      <w:pPr>
        <w:ind w:firstLine="360"/>
        <w:jc w:val="both"/>
        <w:rPr>
          <w:rFonts w:ascii="Times New Roman" w:hAnsi="Times New Roman" w:cs="Times New Roman"/>
          <w:sz w:val="24"/>
          <w:szCs w:val="24"/>
        </w:rPr>
      </w:pPr>
      <w:r w:rsidRPr="009C5320">
        <w:rPr>
          <w:rFonts w:ascii="Times New Roman" w:hAnsi="Times New Roman" w:cs="Times New Roman"/>
          <w:sz w:val="24"/>
          <w:szCs w:val="24"/>
        </w:rPr>
        <w:t xml:space="preserve">Przedmiotem inwestycji </w:t>
      </w:r>
      <w:r w:rsidR="005C4147">
        <w:rPr>
          <w:rFonts w:ascii="Times New Roman" w:hAnsi="Times New Roman" w:cs="Times New Roman"/>
          <w:sz w:val="24"/>
          <w:szCs w:val="24"/>
        </w:rPr>
        <w:t>jest przebudowa drogi gminnej nr 160541</w:t>
      </w:r>
      <w:r w:rsidR="009D1C4D">
        <w:rPr>
          <w:rFonts w:ascii="Times New Roman" w:hAnsi="Times New Roman" w:cs="Times New Roman"/>
          <w:sz w:val="24"/>
          <w:szCs w:val="24"/>
        </w:rPr>
        <w:t>C zlokalizowanej w miejscowości Śliwkowo</w:t>
      </w:r>
      <w:r w:rsidR="00707ED0">
        <w:rPr>
          <w:rFonts w:ascii="Times New Roman" w:hAnsi="Times New Roman" w:cs="Times New Roman"/>
          <w:sz w:val="24"/>
          <w:szCs w:val="24"/>
        </w:rPr>
        <w:t xml:space="preserve"> </w:t>
      </w:r>
      <w:r w:rsidR="00F36EC3">
        <w:rPr>
          <w:rFonts w:ascii="Times New Roman" w:hAnsi="Times New Roman" w:cs="Times New Roman"/>
          <w:sz w:val="24"/>
          <w:szCs w:val="24"/>
        </w:rPr>
        <w:t>na odcink</w:t>
      </w:r>
      <w:r w:rsidR="00707ED0">
        <w:rPr>
          <w:rFonts w:ascii="Times New Roman" w:hAnsi="Times New Roman" w:cs="Times New Roman"/>
          <w:sz w:val="24"/>
          <w:szCs w:val="24"/>
        </w:rPr>
        <w:t>u 1</w:t>
      </w:r>
      <w:r w:rsidR="00546778">
        <w:rPr>
          <w:rFonts w:ascii="Times New Roman" w:hAnsi="Times New Roman" w:cs="Times New Roman"/>
          <w:sz w:val="24"/>
          <w:szCs w:val="24"/>
        </w:rPr>
        <w:t>,39 km</w:t>
      </w:r>
      <w:r w:rsidR="00F36EC3">
        <w:rPr>
          <w:rFonts w:ascii="Times New Roman" w:hAnsi="Times New Roman" w:cs="Times New Roman"/>
          <w:sz w:val="24"/>
          <w:szCs w:val="24"/>
        </w:rPr>
        <w:t>.</w:t>
      </w:r>
    </w:p>
    <w:p w:rsidR="005C4147" w:rsidRPr="00A30B79" w:rsidRDefault="00101BD7" w:rsidP="005C4147">
      <w:pPr>
        <w:spacing w:after="0"/>
        <w:jc w:val="both"/>
        <w:rPr>
          <w:rFonts w:ascii="Times New Roman" w:hAnsi="Times New Roman"/>
          <w:spacing w:val="3"/>
          <w:sz w:val="24"/>
          <w:szCs w:val="24"/>
        </w:rPr>
      </w:pPr>
      <w:r>
        <w:rPr>
          <w:rFonts w:ascii="Times New Roman" w:hAnsi="Times New Roman"/>
          <w:spacing w:val="3"/>
          <w:sz w:val="24"/>
          <w:szCs w:val="24"/>
        </w:rPr>
        <w:tab/>
      </w:r>
      <w:r w:rsidR="005C4147" w:rsidRPr="00A30B79">
        <w:rPr>
          <w:rFonts w:ascii="Times New Roman" w:hAnsi="Times New Roman"/>
          <w:spacing w:val="3"/>
          <w:sz w:val="24"/>
          <w:szCs w:val="24"/>
        </w:rPr>
        <w:t>Przedsięwzięcie obejmować będzie wykonanie warstw bitumicznych na istniejącej już nawierzchni bitumicznej wraz z wykonaniem utwardzonych poboczy. Obecnie droga posiada nawierzchnię o złym stanie technicznym, zdeformowaną, na której występują wyboje, ubytki, a w poboczach gruntowych występują nierówności i lokalne wyboje powodujące zastoiska wodne.</w:t>
      </w:r>
    </w:p>
    <w:p w:rsidR="005C4147" w:rsidRPr="00A30B79" w:rsidRDefault="005C4147" w:rsidP="005C4147">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Droga przewidziana do budowy położona jest w terenie rolniczym. W jej otoczeniu występuje rozproszona zabudowa zagrodowa, gospodarstwa rolne i pola uprawne z wykluczeniem łąk, pastwisk i terenów podmokłych. Droga obsługuje ruch lokalny i w głównej mierze stanowi dojazd do pól uprawnych.</w:t>
      </w:r>
    </w:p>
    <w:p w:rsidR="005C4147" w:rsidRPr="00A30B79" w:rsidRDefault="005C4147" w:rsidP="005C4147">
      <w:pPr>
        <w:kinsoku w:val="0"/>
        <w:overflowPunct w:val="0"/>
        <w:spacing w:before="31"/>
        <w:ind w:firstLine="720"/>
        <w:jc w:val="both"/>
        <w:textAlignment w:val="baseline"/>
        <w:rPr>
          <w:rFonts w:ascii="Times New Roman" w:hAnsi="Times New Roman"/>
          <w:sz w:val="24"/>
          <w:szCs w:val="24"/>
        </w:rPr>
      </w:pPr>
      <w:r w:rsidRPr="00A30B79">
        <w:rPr>
          <w:rFonts w:ascii="Times New Roman" w:hAnsi="Times New Roman"/>
          <w:sz w:val="24"/>
          <w:szCs w:val="24"/>
        </w:rPr>
        <w:t xml:space="preserve">Dla całej szerokości jezdni projektuje się: wykonanie nowych warstw nawierzchni jezdni z betonu asfaltowego ułożonego dwuwarstwowo na istniejącej nawierzchni oraz wykonanie umocnionych poboczy. </w:t>
      </w:r>
      <w:r w:rsidR="001B4AD3">
        <w:rPr>
          <w:rFonts w:ascii="Times New Roman" w:hAnsi="Times New Roman"/>
          <w:sz w:val="24"/>
          <w:szCs w:val="24"/>
        </w:rPr>
        <w:t>W celu</w:t>
      </w:r>
      <w:r w:rsidRPr="00A30B79">
        <w:rPr>
          <w:rFonts w:ascii="Times New Roman" w:hAnsi="Times New Roman"/>
          <w:sz w:val="24"/>
          <w:szCs w:val="24"/>
        </w:rPr>
        <w:t xml:space="preserve"> wykonania poboczy zaplanowano wykop o głębokości 15cm w stosunku do istniejącej nawierzchni jezdni.</w:t>
      </w:r>
    </w:p>
    <w:p w:rsidR="005C4147" w:rsidRPr="00A30B79" w:rsidRDefault="005C4147" w:rsidP="005C4147">
      <w:pPr>
        <w:kinsoku w:val="0"/>
        <w:overflowPunct w:val="0"/>
        <w:spacing w:before="31"/>
        <w:ind w:firstLine="720"/>
        <w:jc w:val="both"/>
        <w:textAlignment w:val="baseline"/>
        <w:rPr>
          <w:rFonts w:ascii="Times New Roman" w:hAnsi="Times New Roman"/>
          <w:sz w:val="24"/>
          <w:szCs w:val="24"/>
        </w:rPr>
      </w:pPr>
      <w:r w:rsidRPr="00A30B79">
        <w:rPr>
          <w:rFonts w:ascii="Times New Roman" w:hAnsi="Times New Roman"/>
          <w:sz w:val="24"/>
          <w:szCs w:val="24"/>
        </w:rPr>
        <w:br/>
        <w:t>Podstawowe parametry projektowanej drogi:</w:t>
      </w:r>
    </w:p>
    <w:p w:rsidR="005C4147" w:rsidRPr="00A30B79" w:rsidRDefault="005C4147" w:rsidP="005C4147">
      <w:pPr>
        <w:widowControl w:val="0"/>
        <w:kinsoku w:val="0"/>
        <w:overflowPunct w:val="0"/>
        <w:spacing w:before="14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kategoria ruchu: KR1,</w:t>
      </w:r>
    </w:p>
    <w:p w:rsidR="005C4147" w:rsidRPr="00A30B79" w:rsidRDefault="005C4147" w:rsidP="005C4147">
      <w:pPr>
        <w:widowControl w:val="0"/>
        <w:kinsoku w:val="0"/>
        <w:overflowPunct w:val="0"/>
        <w:spacing w:before="149"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klasa drogi: L lokalna,</w:t>
      </w:r>
    </w:p>
    <w:p w:rsidR="005C4147" w:rsidRPr="00A30B79" w:rsidRDefault="005C4147" w:rsidP="005C4147">
      <w:pPr>
        <w:widowControl w:val="0"/>
        <w:kinsoku w:val="0"/>
        <w:overflowPunct w:val="0"/>
        <w:spacing w:before="15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prędkość projektowana: 30 km/h,</w:t>
      </w:r>
    </w:p>
    <w:p w:rsidR="005C4147" w:rsidRPr="00A30B79" w:rsidRDefault="005C4147" w:rsidP="005C4147">
      <w:pPr>
        <w:widowControl w:val="0"/>
        <w:kinsoku w:val="0"/>
        <w:overflowPunct w:val="0"/>
        <w:spacing w:before="151"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jezdni: 4,0 m,</w:t>
      </w:r>
    </w:p>
    <w:p w:rsidR="005C4147" w:rsidRPr="00A30B79" w:rsidRDefault="005C4147" w:rsidP="005C4147">
      <w:pPr>
        <w:widowControl w:val="0"/>
        <w:kinsoku w:val="0"/>
        <w:overflowPunct w:val="0"/>
        <w:spacing w:before="158"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korony: 5,5 m,</w:t>
      </w:r>
    </w:p>
    <w:p w:rsidR="005C4147" w:rsidRDefault="005C4147" w:rsidP="005C4147">
      <w:pPr>
        <w:widowControl w:val="0"/>
        <w:kinsoku w:val="0"/>
        <w:overflowPunct w:val="0"/>
        <w:spacing w:before="130" w:after="0"/>
        <w:ind w:left="1008"/>
        <w:textAlignment w:val="baseline"/>
        <w:rPr>
          <w:rFonts w:ascii="Times New Roman" w:hAnsi="Times New Roman"/>
          <w:spacing w:val="-1"/>
          <w:sz w:val="24"/>
          <w:szCs w:val="24"/>
        </w:rPr>
      </w:pPr>
      <w:r w:rsidRPr="00A30B79">
        <w:rPr>
          <w:rFonts w:ascii="Times New Roman" w:hAnsi="Times New Roman"/>
          <w:spacing w:val="-1"/>
          <w:sz w:val="24"/>
          <w:szCs w:val="24"/>
        </w:rPr>
        <w:t>- szerokość poboczy: 2 x 0,75 m.</w:t>
      </w:r>
    </w:p>
    <w:p w:rsidR="00546778" w:rsidRPr="00546778" w:rsidRDefault="00546778" w:rsidP="005C4147">
      <w:pPr>
        <w:widowControl w:val="0"/>
        <w:kinsoku w:val="0"/>
        <w:overflowPunct w:val="0"/>
        <w:spacing w:before="130" w:after="0"/>
        <w:ind w:left="1008"/>
        <w:textAlignment w:val="baseline"/>
        <w:rPr>
          <w:rFonts w:ascii="Times New Roman" w:hAnsi="Times New Roman"/>
          <w:spacing w:val="-1"/>
          <w:sz w:val="16"/>
          <w:szCs w:val="16"/>
        </w:rPr>
      </w:pPr>
    </w:p>
    <w:p w:rsidR="00B970EF" w:rsidRPr="000763DB" w:rsidRDefault="00B970EF" w:rsidP="00B970EF">
      <w:pPr>
        <w:pStyle w:val="Styl"/>
        <w:spacing w:line="276" w:lineRule="auto"/>
        <w:ind w:firstLine="708"/>
        <w:jc w:val="both"/>
      </w:pPr>
      <w:r w:rsidRPr="000763DB">
        <w:t>Przy realizacji robót ziemnych, drogowych i budowlanych przewiduje się zastosowanie sprzętu samojezdnego z napędem spalinowym, takiego jak: koparko-ładowarki, spycharko</w:t>
      </w:r>
      <w:r>
        <w:t>-</w:t>
      </w:r>
      <w:r w:rsidRPr="000763DB">
        <w:softHyphen/>
        <w:t xml:space="preserve">ładowarki, równiarki, walce i samochody </w:t>
      </w:r>
      <w:proofErr w:type="spellStart"/>
      <w:r w:rsidRPr="000763DB">
        <w:t>samorozładowcze</w:t>
      </w:r>
      <w:proofErr w:type="spellEnd"/>
      <w:r w:rsidRPr="000763DB">
        <w:t xml:space="preserve">. Poza tym inne urządzenia, takie jak: zagęszczarki oraz ręczne urządzenia mechaniczne o napędzie elektrycznym bądź spalinowym. </w:t>
      </w:r>
    </w:p>
    <w:p w:rsidR="00B970EF" w:rsidRPr="000763DB" w:rsidRDefault="00B970EF" w:rsidP="00EB74D4">
      <w:pPr>
        <w:pStyle w:val="Styl"/>
        <w:spacing w:line="276" w:lineRule="auto"/>
        <w:ind w:firstLine="708"/>
        <w:jc w:val="both"/>
      </w:pPr>
      <w:r w:rsidRPr="000763DB">
        <w:t xml:space="preserve">Zaplecze budowy jest planowane do lokalizacji w obrębie przebudowywanego pasa </w:t>
      </w:r>
      <w:r w:rsidRPr="000763DB">
        <w:lastRenderedPageBreak/>
        <w:t xml:space="preserve">drogowego, czyli w granicach działek drogowych objętych przedsięwzięciem, miejsce zostanie usytuowane możliwie jak najdalej od terenów zabudowy chronionej akustycznie. </w:t>
      </w:r>
    </w:p>
    <w:p w:rsidR="00715542" w:rsidRDefault="00B970EF" w:rsidP="00F60478">
      <w:pPr>
        <w:pStyle w:val="Styl"/>
        <w:spacing w:line="276" w:lineRule="auto"/>
        <w:ind w:firstLine="708"/>
        <w:jc w:val="both"/>
      </w:pPr>
      <w:r w:rsidRPr="000763DB">
        <w:t xml:space="preserve">Prace drogowe zostaną wykonane przy zastosowaniu tradycyjnych, typowych technologii remontowo-budowlanych, w sposób ręczny i mechaniczny. Użyte materiały i wyroby będą spełniały wymagania obowiązujących przepisów i norm oraz posiadały wymagane prawem świadectwa i certyfikaty. </w:t>
      </w:r>
    </w:p>
    <w:p w:rsidR="00F60478" w:rsidRPr="00A30B79" w:rsidRDefault="00F60478" w:rsidP="00F60478">
      <w:pPr>
        <w:kinsoku w:val="0"/>
        <w:overflowPunct w:val="0"/>
        <w:ind w:firstLine="720"/>
        <w:jc w:val="both"/>
        <w:textAlignment w:val="baseline"/>
        <w:rPr>
          <w:rFonts w:ascii="Times New Roman" w:hAnsi="Times New Roman"/>
          <w:sz w:val="24"/>
          <w:szCs w:val="24"/>
        </w:rPr>
      </w:pPr>
      <w:r w:rsidRPr="00A30B79">
        <w:rPr>
          <w:rFonts w:ascii="Times New Roman" w:hAnsi="Times New Roman"/>
          <w:sz w:val="24"/>
          <w:szCs w:val="24"/>
        </w:rPr>
        <w:t xml:space="preserve">Zakłada się wykorzystanie normatywnych ilości surowców i materiałów, w tym wody (pobieranej z gminnej sieci wodociągowej lub dowożonej beczkowozem), kruszywa łamanego kamiennego, piasku, cementu, krawężników betonowych, asfaltu, a także paliw i energii elektrycznej. </w:t>
      </w:r>
    </w:p>
    <w:p w:rsidR="00D16949" w:rsidRPr="00D7615F" w:rsidRDefault="00D16949" w:rsidP="00B970EF">
      <w:pPr>
        <w:spacing w:after="0"/>
        <w:jc w:val="both"/>
        <w:rPr>
          <w:rFonts w:ascii="Times New Roman" w:hAnsi="Times New Roman" w:cs="Times New Roman"/>
          <w:sz w:val="24"/>
          <w:szCs w:val="24"/>
        </w:rPr>
      </w:pPr>
    </w:p>
    <w:sectPr w:rsidR="00D16949" w:rsidRPr="00D7615F" w:rsidSect="00890398">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14" w:rsidRDefault="00600614" w:rsidP="00BF6450">
      <w:pPr>
        <w:spacing w:after="0" w:line="240" w:lineRule="auto"/>
      </w:pPr>
      <w:r>
        <w:separator/>
      </w:r>
    </w:p>
  </w:endnote>
  <w:endnote w:type="continuationSeparator" w:id="0">
    <w:p w:rsidR="00600614" w:rsidRDefault="00600614"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26556"/>
      <w:docPartObj>
        <w:docPartGallery w:val="Page Numbers (Bottom of Page)"/>
        <w:docPartUnique/>
      </w:docPartObj>
    </w:sdtPr>
    <w:sdtEndPr/>
    <w:sdtContent>
      <w:p w:rsidR="00600614" w:rsidRDefault="00600614">
        <w:pPr>
          <w:pStyle w:val="Stopka"/>
          <w:jc w:val="right"/>
        </w:pPr>
        <w:r>
          <w:fldChar w:fldCharType="begin"/>
        </w:r>
        <w:r>
          <w:instrText>PAGE   \* MERGEFORMAT</w:instrText>
        </w:r>
        <w:r>
          <w:fldChar w:fldCharType="separate"/>
        </w:r>
        <w:r w:rsidR="00F0253E">
          <w:rPr>
            <w:noProof/>
          </w:rPr>
          <w:t>16</w:t>
        </w:r>
        <w:r>
          <w:fldChar w:fldCharType="end"/>
        </w:r>
      </w:p>
    </w:sdtContent>
  </w:sdt>
  <w:p w:rsidR="00600614" w:rsidRDefault="006006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14" w:rsidRDefault="00600614" w:rsidP="00BF6450">
      <w:pPr>
        <w:spacing w:after="0" w:line="240" w:lineRule="auto"/>
      </w:pPr>
      <w:r>
        <w:separator/>
      </w:r>
    </w:p>
  </w:footnote>
  <w:footnote w:type="continuationSeparator" w:id="0">
    <w:p w:rsidR="00600614" w:rsidRDefault="00600614"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2C"/>
    <w:multiLevelType w:val="singleLevel"/>
    <w:tmpl w:val="4008BD5D"/>
    <w:lvl w:ilvl="0">
      <w:start w:val="1"/>
      <w:numFmt w:val="lowerLetter"/>
      <w:lvlText w:val="%1)"/>
      <w:lvlJc w:val="left"/>
      <w:pPr>
        <w:tabs>
          <w:tab w:val="num" w:pos="648"/>
        </w:tabs>
        <w:ind w:left="648" w:hanging="360"/>
      </w:pPr>
      <w:rPr>
        <w:rFonts w:ascii="Times New Roman" w:hAnsi="Times New Roman" w:cs="Times New Roman"/>
        <w:snapToGrid/>
        <w:sz w:val="22"/>
        <w:szCs w:val="22"/>
      </w:rPr>
    </w:lvl>
  </w:abstractNum>
  <w:abstractNum w:abstractNumId="1">
    <w:nsid w:val="02440452"/>
    <w:multiLevelType w:val="singleLevel"/>
    <w:tmpl w:val="194EB1B8"/>
    <w:lvl w:ilvl="0">
      <w:start w:val="2"/>
      <w:numFmt w:val="decimal"/>
      <w:lvlText w:val="%1)"/>
      <w:lvlJc w:val="left"/>
      <w:pPr>
        <w:tabs>
          <w:tab w:val="num" w:pos="432"/>
        </w:tabs>
        <w:ind w:left="432" w:hanging="432"/>
      </w:pPr>
      <w:rPr>
        <w:rFonts w:ascii="Times New Roman" w:hAnsi="Times New Roman" w:cs="Times New Roman"/>
        <w:snapToGrid/>
        <w:sz w:val="22"/>
        <w:szCs w:val="22"/>
      </w:rPr>
    </w:lvl>
  </w:abstractNum>
  <w:abstractNum w:abstractNumId="2">
    <w:nsid w:val="099D7E30"/>
    <w:multiLevelType w:val="hybridMultilevel"/>
    <w:tmpl w:val="7200DA0E"/>
    <w:lvl w:ilvl="0" w:tplc="670A6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5975CE1"/>
    <w:multiLevelType w:val="hybridMultilevel"/>
    <w:tmpl w:val="44024B54"/>
    <w:lvl w:ilvl="0" w:tplc="221CF57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2B517B"/>
    <w:multiLevelType w:val="hybridMultilevel"/>
    <w:tmpl w:val="EDA0AE32"/>
    <w:lvl w:ilvl="0" w:tplc="53822D4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3D4A777A"/>
    <w:multiLevelType w:val="singleLevel"/>
    <w:tmpl w:val="0415000F"/>
    <w:lvl w:ilvl="0">
      <w:start w:val="1"/>
      <w:numFmt w:val="decimal"/>
      <w:lvlText w:val="%1."/>
      <w:lvlJc w:val="left"/>
      <w:pPr>
        <w:tabs>
          <w:tab w:val="num" w:pos="360"/>
        </w:tabs>
        <w:ind w:left="360" w:hanging="360"/>
      </w:pPr>
    </w:lvl>
  </w:abstractNum>
  <w:abstractNum w:abstractNumId="7">
    <w:nsid w:val="4391664B"/>
    <w:multiLevelType w:val="hybridMultilevel"/>
    <w:tmpl w:val="3F6681C8"/>
    <w:lvl w:ilvl="0" w:tplc="670A6F4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5E5BC1"/>
    <w:multiLevelType w:val="hybridMultilevel"/>
    <w:tmpl w:val="8C3657E6"/>
    <w:lvl w:ilvl="0" w:tplc="05A843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A"/>
    <w:rsid w:val="0000016B"/>
    <w:rsid w:val="00015488"/>
    <w:rsid w:val="000155B3"/>
    <w:rsid w:val="000449EC"/>
    <w:rsid w:val="00045B5B"/>
    <w:rsid w:val="0007657A"/>
    <w:rsid w:val="000A148C"/>
    <w:rsid w:val="000A2465"/>
    <w:rsid w:val="000B3BEC"/>
    <w:rsid w:val="000C3DE5"/>
    <w:rsid w:val="000C5E04"/>
    <w:rsid w:val="000C7C1B"/>
    <w:rsid w:val="00101BD7"/>
    <w:rsid w:val="00104CD7"/>
    <w:rsid w:val="00125218"/>
    <w:rsid w:val="00135B76"/>
    <w:rsid w:val="00137BD6"/>
    <w:rsid w:val="00162295"/>
    <w:rsid w:val="001728A2"/>
    <w:rsid w:val="00175DFB"/>
    <w:rsid w:val="00191EBD"/>
    <w:rsid w:val="001955CF"/>
    <w:rsid w:val="00196EA7"/>
    <w:rsid w:val="001B4AD3"/>
    <w:rsid w:val="001B5F7D"/>
    <w:rsid w:val="001C4FB9"/>
    <w:rsid w:val="001D5EAA"/>
    <w:rsid w:val="001E4D95"/>
    <w:rsid w:val="001F1FDC"/>
    <w:rsid w:val="001F507A"/>
    <w:rsid w:val="001F7BE0"/>
    <w:rsid w:val="00205C2B"/>
    <w:rsid w:val="002140FB"/>
    <w:rsid w:val="0022473C"/>
    <w:rsid w:val="00232565"/>
    <w:rsid w:val="0024747E"/>
    <w:rsid w:val="00274D3D"/>
    <w:rsid w:val="0028610A"/>
    <w:rsid w:val="00286943"/>
    <w:rsid w:val="00286B05"/>
    <w:rsid w:val="002C317E"/>
    <w:rsid w:val="002E0222"/>
    <w:rsid w:val="002E70B3"/>
    <w:rsid w:val="002F5FE7"/>
    <w:rsid w:val="0030749A"/>
    <w:rsid w:val="00314644"/>
    <w:rsid w:val="0031696A"/>
    <w:rsid w:val="00362FDA"/>
    <w:rsid w:val="003A2E4A"/>
    <w:rsid w:val="003A3331"/>
    <w:rsid w:val="003A701A"/>
    <w:rsid w:val="003B2CA4"/>
    <w:rsid w:val="003B7170"/>
    <w:rsid w:val="003D5206"/>
    <w:rsid w:val="003F185C"/>
    <w:rsid w:val="003F6694"/>
    <w:rsid w:val="004173F1"/>
    <w:rsid w:val="00426259"/>
    <w:rsid w:val="004318B2"/>
    <w:rsid w:val="00451D18"/>
    <w:rsid w:val="00481236"/>
    <w:rsid w:val="0049146C"/>
    <w:rsid w:val="004C777F"/>
    <w:rsid w:val="004D7703"/>
    <w:rsid w:val="004E31D0"/>
    <w:rsid w:val="004F786F"/>
    <w:rsid w:val="00501FCD"/>
    <w:rsid w:val="005073C4"/>
    <w:rsid w:val="00525EB3"/>
    <w:rsid w:val="00535323"/>
    <w:rsid w:val="0054160F"/>
    <w:rsid w:val="00546778"/>
    <w:rsid w:val="005545ED"/>
    <w:rsid w:val="005615C3"/>
    <w:rsid w:val="00571BFC"/>
    <w:rsid w:val="00583861"/>
    <w:rsid w:val="005A6083"/>
    <w:rsid w:val="005B25F2"/>
    <w:rsid w:val="005B2ACC"/>
    <w:rsid w:val="005B7ADC"/>
    <w:rsid w:val="005C4147"/>
    <w:rsid w:val="005D10A5"/>
    <w:rsid w:val="005D3242"/>
    <w:rsid w:val="005E2AC5"/>
    <w:rsid w:val="005F3368"/>
    <w:rsid w:val="005F4689"/>
    <w:rsid w:val="0060010A"/>
    <w:rsid w:val="00600614"/>
    <w:rsid w:val="006069C6"/>
    <w:rsid w:val="006257C2"/>
    <w:rsid w:val="00652C6E"/>
    <w:rsid w:val="0067588C"/>
    <w:rsid w:val="00684D83"/>
    <w:rsid w:val="00686455"/>
    <w:rsid w:val="00693684"/>
    <w:rsid w:val="00697C57"/>
    <w:rsid w:val="006A1836"/>
    <w:rsid w:val="006A5D04"/>
    <w:rsid w:val="006D4AF4"/>
    <w:rsid w:val="006F6E9F"/>
    <w:rsid w:val="00707231"/>
    <w:rsid w:val="00707ED0"/>
    <w:rsid w:val="00710575"/>
    <w:rsid w:val="00715542"/>
    <w:rsid w:val="00720B15"/>
    <w:rsid w:val="00731DE6"/>
    <w:rsid w:val="00740819"/>
    <w:rsid w:val="00750124"/>
    <w:rsid w:val="00753207"/>
    <w:rsid w:val="007551A7"/>
    <w:rsid w:val="00756641"/>
    <w:rsid w:val="007643F5"/>
    <w:rsid w:val="0077376B"/>
    <w:rsid w:val="00786483"/>
    <w:rsid w:val="007941E8"/>
    <w:rsid w:val="007A1852"/>
    <w:rsid w:val="007B08EE"/>
    <w:rsid w:val="007B7291"/>
    <w:rsid w:val="007C07E2"/>
    <w:rsid w:val="007C68E3"/>
    <w:rsid w:val="007E140F"/>
    <w:rsid w:val="007E3078"/>
    <w:rsid w:val="007E3D1A"/>
    <w:rsid w:val="007E47CC"/>
    <w:rsid w:val="007E7914"/>
    <w:rsid w:val="00821C27"/>
    <w:rsid w:val="00826E33"/>
    <w:rsid w:val="00856DF3"/>
    <w:rsid w:val="00865140"/>
    <w:rsid w:val="008666B9"/>
    <w:rsid w:val="00890398"/>
    <w:rsid w:val="00896940"/>
    <w:rsid w:val="008C3721"/>
    <w:rsid w:val="008C4FF8"/>
    <w:rsid w:val="008C547D"/>
    <w:rsid w:val="008E21BA"/>
    <w:rsid w:val="00910A8A"/>
    <w:rsid w:val="0091175F"/>
    <w:rsid w:val="00921995"/>
    <w:rsid w:val="0092618F"/>
    <w:rsid w:val="00960803"/>
    <w:rsid w:val="00976641"/>
    <w:rsid w:val="0097708B"/>
    <w:rsid w:val="00994D81"/>
    <w:rsid w:val="00996651"/>
    <w:rsid w:val="009A0BF0"/>
    <w:rsid w:val="009A334B"/>
    <w:rsid w:val="009B6515"/>
    <w:rsid w:val="009B732D"/>
    <w:rsid w:val="009C3510"/>
    <w:rsid w:val="009C5320"/>
    <w:rsid w:val="009D1C4D"/>
    <w:rsid w:val="009E3920"/>
    <w:rsid w:val="009E3AF9"/>
    <w:rsid w:val="00A02536"/>
    <w:rsid w:val="00A044D6"/>
    <w:rsid w:val="00A13323"/>
    <w:rsid w:val="00A21A59"/>
    <w:rsid w:val="00A30B79"/>
    <w:rsid w:val="00A50EA6"/>
    <w:rsid w:val="00A516D6"/>
    <w:rsid w:val="00A8274E"/>
    <w:rsid w:val="00A83093"/>
    <w:rsid w:val="00A835E4"/>
    <w:rsid w:val="00A95824"/>
    <w:rsid w:val="00AB2129"/>
    <w:rsid w:val="00AC4A20"/>
    <w:rsid w:val="00AC618F"/>
    <w:rsid w:val="00AD354B"/>
    <w:rsid w:val="00AF06ED"/>
    <w:rsid w:val="00B10CB2"/>
    <w:rsid w:val="00B22494"/>
    <w:rsid w:val="00B22C4D"/>
    <w:rsid w:val="00B23F30"/>
    <w:rsid w:val="00B3546B"/>
    <w:rsid w:val="00B41D66"/>
    <w:rsid w:val="00B4330B"/>
    <w:rsid w:val="00B433F3"/>
    <w:rsid w:val="00B4789E"/>
    <w:rsid w:val="00B51B89"/>
    <w:rsid w:val="00B61452"/>
    <w:rsid w:val="00B74F3F"/>
    <w:rsid w:val="00B9372F"/>
    <w:rsid w:val="00B970EF"/>
    <w:rsid w:val="00BA1632"/>
    <w:rsid w:val="00BC7766"/>
    <w:rsid w:val="00BD4298"/>
    <w:rsid w:val="00BF6450"/>
    <w:rsid w:val="00C02919"/>
    <w:rsid w:val="00C17315"/>
    <w:rsid w:val="00C223A4"/>
    <w:rsid w:val="00C34407"/>
    <w:rsid w:val="00C62B2B"/>
    <w:rsid w:val="00C92AE1"/>
    <w:rsid w:val="00C95C91"/>
    <w:rsid w:val="00C977D8"/>
    <w:rsid w:val="00C97DAA"/>
    <w:rsid w:val="00CA16A0"/>
    <w:rsid w:val="00CA7E98"/>
    <w:rsid w:val="00CD5C39"/>
    <w:rsid w:val="00CE0516"/>
    <w:rsid w:val="00CE6597"/>
    <w:rsid w:val="00CE7348"/>
    <w:rsid w:val="00D04FB7"/>
    <w:rsid w:val="00D055F0"/>
    <w:rsid w:val="00D11F39"/>
    <w:rsid w:val="00D160D3"/>
    <w:rsid w:val="00D16949"/>
    <w:rsid w:val="00D223BE"/>
    <w:rsid w:val="00D30B18"/>
    <w:rsid w:val="00D54D6F"/>
    <w:rsid w:val="00D56B45"/>
    <w:rsid w:val="00D56CCC"/>
    <w:rsid w:val="00D71BC9"/>
    <w:rsid w:val="00D7288E"/>
    <w:rsid w:val="00D7615F"/>
    <w:rsid w:val="00D82AE9"/>
    <w:rsid w:val="00DC58D0"/>
    <w:rsid w:val="00DD1F3C"/>
    <w:rsid w:val="00DE5E9E"/>
    <w:rsid w:val="00DE7F8B"/>
    <w:rsid w:val="00DF0FD5"/>
    <w:rsid w:val="00DF4A85"/>
    <w:rsid w:val="00E02754"/>
    <w:rsid w:val="00E10D62"/>
    <w:rsid w:val="00E5141A"/>
    <w:rsid w:val="00E51CB2"/>
    <w:rsid w:val="00E51CF2"/>
    <w:rsid w:val="00E73838"/>
    <w:rsid w:val="00E77029"/>
    <w:rsid w:val="00E80BAE"/>
    <w:rsid w:val="00E942BE"/>
    <w:rsid w:val="00E94841"/>
    <w:rsid w:val="00EA0317"/>
    <w:rsid w:val="00EA68B0"/>
    <w:rsid w:val="00EB74D4"/>
    <w:rsid w:val="00ED01D4"/>
    <w:rsid w:val="00EF10D6"/>
    <w:rsid w:val="00EF6E44"/>
    <w:rsid w:val="00F0253E"/>
    <w:rsid w:val="00F07332"/>
    <w:rsid w:val="00F2561B"/>
    <w:rsid w:val="00F35471"/>
    <w:rsid w:val="00F36EC3"/>
    <w:rsid w:val="00F44D3A"/>
    <w:rsid w:val="00F52178"/>
    <w:rsid w:val="00F54CB6"/>
    <w:rsid w:val="00F60478"/>
    <w:rsid w:val="00F61333"/>
    <w:rsid w:val="00F62D61"/>
    <w:rsid w:val="00F72561"/>
    <w:rsid w:val="00F83191"/>
    <w:rsid w:val="00FB5C1A"/>
    <w:rsid w:val="00FD3004"/>
    <w:rsid w:val="00FD3128"/>
    <w:rsid w:val="00FD5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ganiec.biuletyn.net" TargetMode="Externa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543E-B1FB-486E-B297-802970C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2895</TotalTime>
  <Pages>16</Pages>
  <Words>5844</Words>
  <Characters>35064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45</cp:revision>
  <cp:lastPrinted>2022-12-20T07:45:00Z</cp:lastPrinted>
  <dcterms:created xsi:type="dcterms:W3CDTF">2020-06-16T10:49:00Z</dcterms:created>
  <dcterms:modified xsi:type="dcterms:W3CDTF">2023-02-21T13:45:00Z</dcterms:modified>
</cp:coreProperties>
</file>