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15F" w:rsidRDefault="00EE3B7F" w:rsidP="00D7615F">
      <w:pPr>
        <w:spacing w:line="240" w:lineRule="auto"/>
        <w:rPr>
          <w:rFonts w:ascii="Times New Roman" w:hAnsi="Times New Roman"/>
          <w:sz w:val="24"/>
          <w:szCs w:val="24"/>
        </w:rPr>
      </w:pPr>
      <w:r>
        <w:rPr>
          <w:rFonts w:ascii="Times New Roman" w:hAnsi="Times New Roman"/>
          <w:sz w:val="24"/>
          <w:szCs w:val="24"/>
        </w:rPr>
        <w:t>RŚ.6220.</w:t>
      </w:r>
      <w:r w:rsidR="00471BBE">
        <w:rPr>
          <w:rFonts w:ascii="Times New Roman" w:hAnsi="Times New Roman"/>
          <w:sz w:val="24"/>
          <w:szCs w:val="24"/>
        </w:rPr>
        <w:t>7</w:t>
      </w:r>
      <w:r w:rsidR="00FB1F1F">
        <w:rPr>
          <w:rFonts w:ascii="Times New Roman" w:hAnsi="Times New Roman"/>
          <w:sz w:val="24"/>
          <w:szCs w:val="24"/>
        </w:rPr>
        <w:t>.7.2022</w:t>
      </w:r>
      <w:r w:rsidR="009B2AD6">
        <w:rPr>
          <w:rFonts w:ascii="Times New Roman" w:hAnsi="Times New Roman"/>
          <w:sz w:val="24"/>
          <w:szCs w:val="24"/>
        </w:rPr>
        <w:t xml:space="preserve">                                                                       </w:t>
      </w:r>
      <w:r w:rsidR="00BC2354">
        <w:rPr>
          <w:rFonts w:ascii="Times New Roman" w:hAnsi="Times New Roman"/>
          <w:sz w:val="24"/>
          <w:szCs w:val="24"/>
        </w:rPr>
        <w:t>Waganiec,  dnia 11</w:t>
      </w:r>
      <w:r w:rsidR="000D2AA0">
        <w:rPr>
          <w:rFonts w:ascii="Times New Roman" w:hAnsi="Times New Roman"/>
          <w:sz w:val="24"/>
          <w:szCs w:val="24"/>
        </w:rPr>
        <w:t>.04</w:t>
      </w:r>
      <w:r w:rsidR="00FB1F1F">
        <w:rPr>
          <w:rFonts w:ascii="Times New Roman" w:hAnsi="Times New Roman"/>
          <w:sz w:val="24"/>
          <w:szCs w:val="24"/>
        </w:rPr>
        <w:t>.2023</w:t>
      </w:r>
      <w:r w:rsidR="00D7615F">
        <w:rPr>
          <w:rFonts w:ascii="Times New Roman" w:hAnsi="Times New Roman"/>
          <w:sz w:val="24"/>
          <w:szCs w:val="24"/>
        </w:rPr>
        <w:t xml:space="preserve"> r.</w:t>
      </w:r>
    </w:p>
    <w:p w:rsidR="00CE5E32" w:rsidRPr="00CE5E32" w:rsidRDefault="00CE5E32" w:rsidP="00D7615F">
      <w:pPr>
        <w:spacing w:line="240" w:lineRule="auto"/>
        <w:jc w:val="center"/>
        <w:rPr>
          <w:rFonts w:ascii="Times New Roman" w:hAnsi="Times New Roman"/>
          <w:b/>
          <w:sz w:val="16"/>
          <w:szCs w:val="16"/>
        </w:rPr>
      </w:pPr>
    </w:p>
    <w:p w:rsidR="00F131BC" w:rsidRDefault="00F131BC" w:rsidP="00D7615F">
      <w:pPr>
        <w:spacing w:after="0" w:line="240" w:lineRule="auto"/>
        <w:jc w:val="center"/>
        <w:rPr>
          <w:rFonts w:ascii="Times New Roman" w:hAnsi="Times New Roman"/>
          <w:b/>
          <w:sz w:val="28"/>
          <w:szCs w:val="28"/>
        </w:rPr>
      </w:pPr>
    </w:p>
    <w:p w:rsidR="00F131BC" w:rsidRDefault="00F131BC" w:rsidP="00D7615F">
      <w:pPr>
        <w:spacing w:after="0" w:line="240" w:lineRule="auto"/>
        <w:jc w:val="center"/>
        <w:rPr>
          <w:rFonts w:ascii="Times New Roman" w:hAnsi="Times New Roman"/>
          <w:b/>
          <w:sz w:val="28"/>
          <w:szCs w:val="28"/>
        </w:rPr>
      </w:pPr>
    </w:p>
    <w:p w:rsidR="00F131BC" w:rsidRDefault="00F131BC" w:rsidP="00D7615F">
      <w:pPr>
        <w:spacing w:after="0" w:line="240" w:lineRule="auto"/>
        <w:jc w:val="center"/>
        <w:rPr>
          <w:rFonts w:ascii="Times New Roman" w:hAnsi="Times New Roman"/>
          <w:b/>
          <w:sz w:val="28"/>
          <w:szCs w:val="28"/>
        </w:rPr>
      </w:pPr>
    </w:p>
    <w:p w:rsidR="00D7615F" w:rsidRDefault="00D7615F" w:rsidP="00D7615F">
      <w:pPr>
        <w:spacing w:after="0" w:line="240" w:lineRule="auto"/>
        <w:jc w:val="center"/>
        <w:rPr>
          <w:rFonts w:ascii="Times New Roman" w:hAnsi="Times New Roman"/>
          <w:b/>
          <w:sz w:val="28"/>
          <w:szCs w:val="28"/>
        </w:rPr>
      </w:pPr>
      <w:r>
        <w:rPr>
          <w:rFonts w:ascii="Times New Roman" w:hAnsi="Times New Roman"/>
          <w:b/>
          <w:sz w:val="28"/>
          <w:szCs w:val="28"/>
        </w:rPr>
        <w:t xml:space="preserve">Decyzja </w:t>
      </w:r>
    </w:p>
    <w:p w:rsidR="00D7615F" w:rsidRPr="009B732D" w:rsidRDefault="00D7615F" w:rsidP="00D7615F">
      <w:pPr>
        <w:spacing w:after="0" w:line="240" w:lineRule="auto"/>
        <w:jc w:val="center"/>
        <w:rPr>
          <w:rFonts w:ascii="Times New Roman" w:hAnsi="Times New Roman"/>
          <w:b/>
          <w:sz w:val="24"/>
          <w:szCs w:val="24"/>
        </w:rPr>
      </w:pPr>
      <w:r w:rsidRPr="009B732D">
        <w:rPr>
          <w:rFonts w:ascii="Times New Roman" w:hAnsi="Times New Roman"/>
          <w:b/>
          <w:sz w:val="24"/>
          <w:szCs w:val="24"/>
        </w:rPr>
        <w:t>o środowiskowych uwarunkowaniach</w:t>
      </w:r>
    </w:p>
    <w:p w:rsidR="00D7615F" w:rsidRPr="00DC5534" w:rsidRDefault="00D7615F" w:rsidP="00D7615F">
      <w:pPr>
        <w:spacing w:after="0" w:line="240" w:lineRule="auto"/>
        <w:jc w:val="center"/>
        <w:rPr>
          <w:rFonts w:ascii="Times New Roman" w:hAnsi="Times New Roman"/>
          <w:b/>
          <w:sz w:val="16"/>
          <w:szCs w:val="16"/>
        </w:rPr>
      </w:pPr>
    </w:p>
    <w:p w:rsidR="00DC5534" w:rsidRPr="00CE5E32" w:rsidRDefault="00D7615F" w:rsidP="008E7FF4">
      <w:pPr>
        <w:pStyle w:val="Tekstpodstawowywcity2"/>
        <w:spacing w:line="276" w:lineRule="auto"/>
        <w:ind w:firstLine="709"/>
        <w:jc w:val="both"/>
        <w:rPr>
          <w:sz w:val="16"/>
          <w:szCs w:val="16"/>
        </w:rPr>
      </w:pPr>
      <w:r>
        <w:rPr>
          <w:sz w:val="24"/>
          <w:szCs w:val="24"/>
        </w:rPr>
        <w:t>Na podstawie art.71 ust</w:t>
      </w:r>
      <w:r w:rsidR="008C547D">
        <w:rPr>
          <w:sz w:val="24"/>
          <w:szCs w:val="24"/>
        </w:rPr>
        <w:t>.</w:t>
      </w:r>
      <w:r>
        <w:rPr>
          <w:sz w:val="24"/>
          <w:szCs w:val="24"/>
        </w:rPr>
        <w:t xml:space="preserve"> 1 i </w:t>
      </w:r>
      <w:r w:rsidR="00AF4F4F">
        <w:rPr>
          <w:sz w:val="24"/>
          <w:szCs w:val="24"/>
        </w:rPr>
        <w:t>ust.</w:t>
      </w:r>
      <w:r>
        <w:rPr>
          <w:sz w:val="24"/>
          <w:szCs w:val="24"/>
        </w:rPr>
        <w:t>2 pkt 2, art. 75 ust</w:t>
      </w:r>
      <w:r w:rsidR="008C547D">
        <w:rPr>
          <w:sz w:val="24"/>
          <w:szCs w:val="24"/>
        </w:rPr>
        <w:t>.</w:t>
      </w:r>
      <w:r>
        <w:rPr>
          <w:sz w:val="24"/>
          <w:szCs w:val="24"/>
        </w:rPr>
        <w:t xml:space="preserve"> 1 pkt 4 oraz  </w:t>
      </w:r>
      <w:r>
        <w:rPr>
          <w:color w:val="000000"/>
          <w:sz w:val="24"/>
          <w:szCs w:val="24"/>
        </w:rPr>
        <w:t>art. 84 i art. 85 ust</w:t>
      </w:r>
      <w:r w:rsidR="008C547D">
        <w:rPr>
          <w:color w:val="000000"/>
          <w:sz w:val="24"/>
          <w:szCs w:val="24"/>
        </w:rPr>
        <w:t>.</w:t>
      </w:r>
      <w:r>
        <w:rPr>
          <w:color w:val="000000"/>
          <w:sz w:val="24"/>
          <w:szCs w:val="24"/>
        </w:rPr>
        <w:t xml:space="preserve"> l i </w:t>
      </w:r>
      <w:r w:rsidR="00AF4F4F">
        <w:rPr>
          <w:color w:val="000000"/>
          <w:sz w:val="24"/>
          <w:szCs w:val="24"/>
        </w:rPr>
        <w:t xml:space="preserve">ust. 2 </w:t>
      </w:r>
      <w:r>
        <w:rPr>
          <w:color w:val="000000"/>
          <w:sz w:val="24"/>
          <w:szCs w:val="24"/>
        </w:rPr>
        <w:t xml:space="preserve">pkt 2 ustawy z dnia 3 października 2008 r. o udostępnianiu informacji o środowisku i jego ochronie, udziale </w:t>
      </w:r>
      <w:r>
        <w:rPr>
          <w:color w:val="000000"/>
          <w:spacing w:val="1"/>
          <w:sz w:val="24"/>
          <w:szCs w:val="24"/>
        </w:rPr>
        <w:t xml:space="preserve">społeczeństwa w ochronie środowiska oraz o ocenach oddziaływania na </w:t>
      </w:r>
      <w:r w:rsidR="00FA5770">
        <w:rPr>
          <w:color w:val="000000"/>
          <w:spacing w:val="1"/>
          <w:sz w:val="24"/>
          <w:szCs w:val="24"/>
        </w:rPr>
        <w:t>środowisko  (t. j. Dz. U. z 2022 r., poz. 1029</w:t>
      </w:r>
      <w:r w:rsidR="00E528B2">
        <w:rPr>
          <w:color w:val="000000"/>
          <w:spacing w:val="1"/>
          <w:sz w:val="24"/>
          <w:szCs w:val="24"/>
        </w:rPr>
        <w:t xml:space="preserve"> ze zm.</w:t>
      </w:r>
      <w:r>
        <w:rPr>
          <w:color w:val="000000"/>
          <w:spacing w:val="1"/>
          <w:sz w:val="24"/>
          <w:szCs w:val="24"/>
        </w:rPr>
        <w:t>), zwanej dalej w</w:t>
      </w:r>
      <w:r w:rsidR="008C547D">
        <w:rPr>
          <w:color w:val="000000"/>
          <w:spacing w:val="1"/>
          <w:sz w:val="24"/>
          <w:szCs w:val="24"/>
        </w:rPr>
        <w:t xml:space="preserve"> skrócie uouioś, a także §3</w:t>
      </w:r>
      <w:r>
        <w:rPr>
          <w:color w:val="000000"/>
          <w:spacing w:val="1"/>
          <w:sz w:val="24"/>
          <w:szCs w:val="24"/>
        </w:rPr>
        <w:t xml:space="preserve"> ust</w:t>
      </w:r>
      <w:r w:rsidR="009453C2">
        <w:rPr>
          <w:color w:val="000000"/>
          <w:spacing w:val="1"/>
          <w:sz w:val="24"/>
          <w:szCs w:val="24"/>
        </w:rPr>
        <w:t xml:space="preserve">. l pkt </w:t>
      </w:r>
      <w:r w:rsidR="009B2AD6">
        <w:rPr>
          <w:color w:val="000000"/>
          <w:spacing w:val="1"/>
          <w:sz w:val="24"/>
          <w:szCs w:val="24"/>
        </w:rPr>
        <w:t>54b</w:t>
      </w:r>
      <w:r>
        <w:rPr>
          <w:color w:val="000000"/>
          <w:spacing w:val="1"/>
          <w:sz w:val="24"/>
          <w:szCs w:val="24"/>
        </w:rPr>
        <w:t xml:space="preserve"> rozporządzenia Rady Ministrów z dnia 10 </w:t>
      </w:r>
      <w:r>
        <w:rPr>
          <w:color w:val="000000"/>
          <w:spacing w:val="6"/>
          <w:sz w:val="24"/>
          <w:szCs w:val="24"/>
        </w:rPr>
        <w:t xml:space="preserve">września 2019 r. w sprawie przedsięwzięć mogących znacząco </w:t>
      </w:r>
      <w:r>
        <w:rPr>
          <w:color w:val="000000"/>
          <w:spacing w:val="12"/>
          <w:sz w:val="24"/>
          <w:szCs w:val="24"/>
        </w:rPr>
        <w:t>oddziaływać na środowisko</w:t>
      </w:r>
      <w:r>
        <w:rPr>
          <w:color w:val="000000"/>
          <w:spacing w:val="2"/>
          <w:sz w:val="24"/>
          <w:szCs w:val="24"/>
        </w:rPr>
        <w:t xml:space="preserve"> (Dz. U. z </w:t>
      </w:r>
      <w:r w:rsidR="00AF4F4F">
        <w:rPr>
          <w:color w:val="000000"/>
          <w:spacing w:val="2"/>
          <w:sz w:val="24"/>
          <w:szCs w:val="24"/>
        </w:rPr>
        <w:t xml:space="preserve"> </w:t>
      </w:r>
      <w:r w:rsidR="00DC7126">
        <w:rPr>
          <w:color w:val="000000"/>
          <w:spacing w:val="2"/>
          <w:sz w:val="24"/>
          <w:szCs w:val="24"/>
        </w:rPr>
        <w:t xml:space="preserve">   </w:t>
      </w:r>
      <w:r>
        <w:rPr>
          <w:color w:val="000000"/>
          <w:spacing w:val="2"/>
          <w:sz w:val="24"/>
          <w:szCs w:val="24"/>
        </w:rPr>
        <w:t xml:space="preserve">2019 r., poz. 1839), w związku z art. 104 ustawy z dnia 14 czerwca 1960 r. </w:t>
      </w:r>
      <w:r>
        <w:rPr>
          <w:color w:val="000000"/>
          <w:spacing w:val="1"/>
          <w:sz w:val="24"/>
          <w:szCs w:val="24"/>
        </w:rPr>
        <w:t>Kodeks postępowania administracyjnego (</w:t>
      </w:r>
      <w:r w:rsidR="008C547D">
        <w:rPr>
          <w:color w:val="000000"/>
          <w:spacing w:val="1"/>
          <w:sz w:val="24"/>
          <w:szCs w:val="24"/>
        </w:rPr>
        <w:t xml:space="preserve">t. j. </w:t>
      </w:r>
      <w:r w:rsidR="00FB1F1F">
        <w:rPr>
          <w:color w:val="000000"/>
          <w:spacing w:val="1"/>
          <w:sz w:val="24"/>
          <w:szCs w:val="24"/>
        </w:rPr>
        <w:t>Dz. U. z 2022 r., poz. 2000</w:t>
      </w:r>
      <w:r>
        <w:rPr>
          <w:color w:val="000000"/>
          <w:spacing w:val="1"/>
          <w:sz w:val="24"/>
          <w:szCs w:val="24"/>
        </w:rPr>
        <w:t xml:space="preserve"> ze zm.), </w:t>
      </w:r>
      <w:r w:rsidR="00FB1F1F">
        <w:rPr>
          <w:color w:val="000000"/>
          <w:spacing w:val="1"/>
          <w:sz w:val="24"/>
          <w:szCs w:val="24"/>
        </w:rPr>
        <w:t xml:space="preserve">zwanej dalej w skrócie Kpa, po </w:t>
      </w:r>
      <w:r>
        <w:rPr>
          <w:color w:val="000000"/>
          <w:spacing w:val="1"/>
          <w:sz w:val="24"/>
          <w:szCs w:val="24"/>
        </w:rPr>
        <w:t>rozp</w:t>
      </w:r>
      <w:r w:rsidR="008C547D">
        <w:rPr>
          <w:color w:val="000000"/>
          <w:spacing w:val="1"/>
          <w:sz w:val="24"/>
          <w:szCs w:val="24"/>
        </w:rPr>
        <w:t xml:space="preserve">atrzeniu wniosku </w:t>
      </w:r>
      <w:r w:rsidR="00471BBE">
        <w:rPr>
          <w:sz w:val="24"/>
          <w:szCs w:val="24"/>
        </w:rPr>
        <w:t>PV-SUN Sp. z o.o., ul. Złota 7/18, 00-019</w:t>
      </w:r>
      <w:r w:rsidR="00BE5F11">
        <w:rPr>
          <w:sz w:val="24"/>
          <w:szCs w:val="24"/>
        </w:rPr>
        <w:t xml:space="preserve"> </w:t>
      </w:r>
      <w:r w:rsidR="00471BBE">
        <w:rPr>
          <w:sz w:val="24"/>
          <w:szCs w:val="24"/>
        </w:rPr>
        <w:t xml:space="preserve">Warszawa </w:t>
      </w:r>
      <w:r w:rsidR="00FB1F1F">
        <w:rPr>
          <w:sz w:val="24"/>
          <w:szCs w:val="24"/>
        </w:rPr>
        <w:t xml:space="preserve"> </w:t>
      </w:r>
      <w:r w:rsidR="009D4090">
        <w:rPr>
          <w:sz w:val="24"/>
          <w:szCs w:val="24"/>
        </w:rPr>
        <w:t xml:space="preserve"> </w:t>
      </w:r>
      <w:r w:rsidR="00A64F60">
        <w:rPr>
          <w:color w:val="000000"/>
          <w:spacing w:val="1"/>
          <w:sz w:val="24"/>
          <w:szCs w:val="24"/>
        </w:rPr>
        <w:t xml:space="preserve">w sprawie wydania decyzji o środowiskowych uwarunkowaniach </w:t>
      </w:r>
      <w:r w:rsidR="009F23E0">
        <w:rPr>
          <w:color w:val="000000"/>
          <w:spacing w:val="1"/>
          <w:sz w:val="24"/>
          <w:szCs w:val="24"/>
        </w:rPr>
        <w:t xml:space="preserve">dla przedsięwzięcia </w:t>
      </w:r>
      <w:r w:rsidR="008E7FF4">
        <w:rPr>
          <w:color w:val="000000"/>
          <w:spacing w:val="1"/>
          <w:sz w:val="24"/>
          <w:szCs w:val="24"/>
        </w:rPr>
        <w:t>pn</w:t>
      </w:r>
      <w:r w:rsidR="008E7FF4">
        <w:rPr>
          <w:sz w:val="24"/>
          <w:szCs w:val="24"/>
        </w:rPr>
        <w:t>.: „</w:t>
      </w:r>
      <w:r w:rsidR="008E7FF4">
        <w:rPr>
          <w:b/>
          <w:sz w:val="24"/>
          <w:szCs w:val="24"/>
        </w:rPr>
        <w:t>Budowa</w:t>
      </w:r>
      <w:r w:rsidR="008E7FF4" w:rsidRPr="005E0098">
        <w:rPr>
          <w:b/>
          <w:sz w:val="24"/>
          <w:szCs w:val="24"/>
        </w:rPr>
        <w:t xml:space="preserve"> </w:t>
      </w:r>
      <w:r w:rsidR="008E7FF4">
        <w:rPr>
          <w:b/>
          <w:sz w:val="24"/>
          <w:szCs w:val="24"/>
        </w:rPr>
        <w:t>elektrowni fotowoltaicznej PV Józefowo o mocy do 5 MW z możliwością podziału na mniejsze elektrownie o łącznej mocy nie przekraczającej 5 MW, wraz z drogą dojazdową oraz przyłączem do krajowej sieci energetycznej i elementami infrastruktury technicznej, niezbędnymi do prawidłowego funkcjonowania przedsięwzięcia” w miejscowości Józefowo, zlokalizowana na działkach 164/1 i 167/2 obręb Józefowo, gmina Waganiec,</w:t>
      </w:r>
    </w:p>
    <w:p w:rsidR="008E7FF4" w:rsidRDefault="008E7FF4" w:rsidP="00DC5534">
      <w:pPr>
        <w:spacing w:after="0" w:line="240" w:lineRule="auto"/>
        <w:jc w:val="center"/>
        <w:rPr>
          <w:rFonts w:ascii="Times New Roman" w:hAnsi="Times New Roman"/>
          <w:sz w:val="24"/>
        </w:rPr>
      </w:pPr>
    </w:p>
    <w:p w:rsidR="009B6515" w:rsidRDefault="009F23E0" w:rsidP="00DC5534">
      <w:pPr>
        <w:spacing w:after="0" w:line="240" w:lineRule="auto"/>
        <w:jc w:val="center"/>
        <w:rPr>
          <w:rFonts w:ascii="Times New Roman" w:hAnsi="Times New Roman"/>
          <w:sz w:val="24"/>
        </w:rPr>
      </w:pPr>
      <w:r>
        <w:rPr>
          <w:rFonts w:ascii="Times New Roman" w:hAnsi="Times New Roman"/>
          <w:sz w:val="24"/>
        </w:rPr>
        <w:t>stwierdzam:</w:t>
      </w:r>
    </w:p>
    <w:p w:rsidR="009F23E0" w:rsidRPr="00DC5534" w:rsidRDefault="009F23E0" w:rsidP="00DC5534">
      <w:pPr>
        <w:spacing w:after="0" w:line="240" w:lineRule="auto"/>
        <w:jc w:val="center"/>
        <w:rPr>
          <w:rFonts w:ascii="Times New Roman" w:hAnsi="Times New Roman"/>
          <w:sz w:val="16"/>
          <w:szCs w:val="16"/>
        </w:rPr>
      </w:pPr>
    </w:p>
    <w:p w:rsidR="009D4090" w:rsidRPr="00133064" w:rsidRDefault="009F23E0" w:rsidP="002841FA">
      <w:pPr>
        <w:pStyle w:val="Tekstpodstawowywcity2"/>
        <w:spacing w:line="276" w:lineRule="auto"/>
        <w:ind w:firstLine="0"/>
        <w:jc w:val="both"/>
        <w:rPr>
          <w:bCs/>
          <w:sz w:val="24"/>
          <w:szCs w:val="24"/>
        </w:rPr>
      </w:pPr>
      <w:r>
        <w:rPr>
          <w:sz w:val="24"/>
        </w:rPr>
        <w:t xml:space="preserve">brak potrzeby przeprowadzenia oceny oddziaływania na środowisko dla przedsięwzięcia </w:t>
      </w:r>
      <w:r w:rsidR="000E3B44">
        <w:rPr>
          <w:sz w:val="24"/>
        </w:rPr>
        <w:t xml:space="preserve">pn.: </w:t>
      </w:r>
      <w:r w:rsidR="008E7FF4">
        <w:rPr>
          <w:sz w:val="24"/>
          <w:szCs w:val="24"/>
        </w:rPr>
        <w:t>„</w:t>
      </w:r>
      <w:r w:rsidR="008E7FF4">
        <w:rPr>
          <w:b/>
          <w:sz w:val="24"/>
          <w:szCs w:val="24"/>
        </w:rPr>
        <w:t>Budowa</w:t>
      </w:r>
      <w:r w:rsidR="008E7FF4" w:rsidRPr="005E0098">
        <w:rPr>
          <w:b/>
          <w:sz w:val="24"/>
          <w:szCs w:val="24"/>
        </w:rPr>
        <w:t xml:space="preserve"> </w:t>
      </w:r>
      <w:r w:rsidR="008E7FF4">
        <w:rPr>
          <w:b/>
          <w:sz w:val="24"/>
          <w:szCs w:val="24"/>
        </w:rPr>
        <w:t>elektrowni fotowoltaicznej PV Józefowo o mocy do 5 MW z możliwością podziału na mniejsze elektrownie o łącznej mocy nie przekraczającej 5 MW, wraz z drogą dojazdową oraz przyłączem do krajowej sieci energetycznej i elementami infrastruktury technicznej, niezbędnymi do prawidłowego funkcjonowania przedsięwzięcia” w miejscowości Józefowo, zlokalizowana na działkach 164/1 i 167/2 obręb Józefowo, gmina Waganiec.</w:t>
      </w:r>
    </w:p>
    <w:p w:rsidR="00C17315" w:rsidRPr="00DC5534" w:rsidRDefault="00C17315" w:rsidP="00DC5534">
      <w:pPr>
        <w:spacing w:after="0" w:line="240" w:lineRule="auto"/>
        <w:jc w:val="both"/>
        <w:rPr>
          <w:rFonts w:ascii="Times New Roman" w:hAnsi="Times New Roman"/>
          <w:color w:val="000000"/>
          <w:spacing w:val="1"/>
          <w:sz w:val="16"/>
          <w:szCs w:val="16"/>
        </w:rPr>
      </w:pPr>
    </w:p>
    <w:p w:rsidR="009F23E0" w:rsidRPr="002841FA" w:rsidRDefault="009F23E0" w:rsidP="002841FA">
      <w:pPr>
        <w:spacing w:after="0"/>
        <w:jc w:val="both"/>
        <w:rPr>
          <w:rFonts w:ascii="Times New Roman" w:hAnsi="Times New Roman" w:cs="Times New Roman"/>
          <w:color w:val="000000"/>
          <w:spacing w:val="1"/>
          <w:sz w:val="24"/>
          <w:szCs w:val="24"/>
        </w:rPr>
      </w:pPr>
      <w:r w:rsidRPr="002841FA">
        <w:rPr>
          <w:rFonts w:ascii="Times New Roman" w:hAnsi="Times New Roman" w:cs="Times New Roman"/>
          <w:color w:val="000000"/>
          <w:spacing w:val="1"/>
          <w:sz w:val="24"/>
          <w:szCs w:val="24"/>
        </w:rPr>
        <w:t xml:space="preserve">Określam: </w:t>
      </w:r>
    </w:p>
    <w:p w:rsidR="00DE1A2F" w:rsidRPr="002841FA" w:rsidRDefault="002841FA" w:rsidP="002841FA">
      <w:pPr>
        <w:pStyle w:val="Tekstpodstawowywcity2"/>
        <w:spacing w:line="276" w:lineRule="auto"/>
        <w:ind w:left="142" w:firstLine="0"/>
        <w:jc w:val="both"/>
        <w:rPr>
          <w:sz w:val="24"/>
          <w:szCs w:val="24"/>
        </w:rPr>
      </w:pPr>
      <w:r w:rsidRPr="002841FA">
        <w:rPr>
          <w:sz w:val="24"/>
          <w:szCs w:val="24"/>
        </w:rPr>
        <w:t xml:space="preserve">1. </w:t>
      </w:r>
      <w:r w:rsidR="009F23E0" w:rsidRPr="002841FA">
        <w:rPr>
          <w:sz w:val="24"/>
          <w:szCs w:val="24"/>
        </w:rPr>
        <w:t>I</w:t>
      </w:r>
      <w:r w:rsidR="00C17315" w:rsidRPr="002841FA">
        <w:rPr>
          <w:sz w:val="24"/>
          <w:szCs w:val="24"/>
        </w:rPr>
        <w:t>stotne warunki korzystania ze środowiska w fazie realizacji i eksploatacji</w:t>
      </w:r>
      <w:r w:rsidR="00D7288E" w:rsidRPr="002841FA">
        <w:rPr>
          <w:sz w:val="24"/>
          <w:szCs w:val="24"/>
        </w:rPr>
        <w:t xml:space="preserve"> lub użytkowania przedsięwzięcia, </w:t>
      </w:r>
      <w:r w:rsidR="0049146C" w:rsidRPr="002841FA">
        <w:rPr>
          <w:sz w:val="24"/>
          <w:szCs w:val="24"/>
        </w:rPr>
        <w:t xml:space="preserve">ze szczególnym uwzględnieniem </w:t>
      </w:r>
      <w:r w:rsidR="00D7288E" w:rsidRPr="002841FA">
        <w:rPr>
          <w:sz w:val="24"/>
          <w:szCs w:val="24"/>
        </w:rPr>
        <w:t>konieczności ochrony cennych wartości przyrodniczych, zasobów naturalnych i zabytków oraz ograniczenia uciążliwości dla terenów s</w:t>
      </w:r>
      <w:r w:rsidR="00D773F3" w:rsidRPr="002841FA">
        <w:rPr>
          <w:sz w:val="24"/>
          <w:szCs w:val="24"/>
        </w:rPr>
        <w:t>ąsiednich, w tym</w:t>
      </w:r>
      <w:r w:rsidR="00D7288E" w:rsidRPr="002841FA">
        <w:rPr>
          <w:sz w:val="24"/>
          <w:szCs w:val="24"/>
        </w:rPr>
        <w:t>:</w:t>
      </w:r>
    </w:p>
    <w:p w:rsidR="00FD2692" w:rsidRPr="002841FA" w:rsidRDefault="00FD2692" w:rsidP="002D73DC">
      <w:pPr>
        <w:pStyle w:val="Styl"/>
        <w:spacing w:before="9"/>
        <w:ind w:left="955" w:right="4"/>
        <w:rPr>
          <w:rFonts w:ascii="Times New Roman" w:hAnsi="Times New Roman" w:cs="Times New Roman"/>
          <w:lang w:bidi="he-IL"/>
        </w:rPr>
      </w:pPr>
    </w:p>
    <w:p w:rsidR="004A1E07" w:rsidRDefault="00133064" w:rsidP="007E5B3B">
      <w:pPr>
        <w:pStyle w:val="Akapitzlist"/>
        <w:widowControl w:val="0"/>
        <w:numPr>
          <w:ilvl w:val="0"/>
          <w:numId w:val="7"/>
        </w:numPr>
        <w:kinsoku w:val="0"/>
        <w:overflowPunct w:val="0"/>
        <w:spacing w:after="0"/>
        <w:jc w:val="both"/>
        <w:textAlignment w:val="baseline"/>
        <w:rPr>
          <w:rFonts w:ascii="Times New Roman" w:hAnsi="Times New Roman" w:cs="Times New Roman"/>
          <w:sz w:val="24"/>
          <w:szCs w:val="24"/>
        </w:rPr>
      </w:pPr>
      <w:r w:rsidRPr="00083213">
        <w:rPr>
          <w:rFonts w:ascii="Times New Roman" w:hAnsi="Times New Roman" w:cs="Times New Roman"/>
          <w:sz w:val="24"/>
          <w:szCs w:val="24"/>
        </w:rPr>
        <w:t>W celu umożliwienia przemieszczania się małych zwierząt, w tym płazów przez teren farmy, zastosować ogrodz</w:t>
      </w:r>
      <w:r w:rsidR="00721DEF">
        <w:rPr>
          <w:rFonts w:ascii="Times New Roman" w:hAnsi="Times New Roman" w:cs="Times New Roman"/>
          <w:sz w:val="24"/>
          <w:szCs w:val="24"/>
        </w:rPr>
        <w:t>enie z pozostawieniem minimum 15</w:t>
      </w:r>
      <w:r w:rsidRPr="00083213">
        <w:rPr>
          <w:rFonts w:ascii="Times New Roman" w:hAnsi="Times New Roman" w:cs="Times New Roman"/>
          <w:sz w:val="24"/>
          <w:szCs w:val="24"/>
        </w:rPr>
        <w:t xml:space="preserve"> cm wolnej przestrzeni od poziomu gruntu.</w:t>
      </w:r>
    </w:p>
    <w:p w:rsidR="00721DEF" w:rsidRPr="00721DEF" w:rsidRDefault="00300B8B" w:rsidP="00721DEF">
      <w:pPr>
        <w:pStyle w:val="Styl"/>
        <w:numPr>
          <w:ilvl w:val="0"/>
          <w:numId w:val="7"/>
        </w:numPr>
        <w:spacing w:before="1" w:beforeAutospacing="1" w:after="1" w:afterAutospacing="1"/>
        <w:jc w:val="both"/>
        <w:rPr>
          <w:rFonts w:ascii="Times New Roman" w:hAnsi="Times New Roman" w:cs="Times New Roman"/>
        </w:rPr>
      </w:pPr>
      <w:r>
        <w:rPr>
          <w:rFonts w:ascii="Times New Roman" w:hAnsi="Times New Roman" w:cs="Times New Roman"/>
        </w:rPr>
        <w:lastRenderedPageBreak/>
        <w:t>Prace budowlane, w tym związane z usuni</w:t>
      </w:r>
      <w:r w:rsidR="00721DEF" w:rsidRPr="00721DEF">
        <w:rPr>
          <w:rFonts w:ascii="Times New Roman" w:hAnsi="Times New Roman" w:cs="Times New Roman"/>
        </w:rPr>
        <w:t>ęciem roślinności, prowadzić poza okresem lęgowym ptaków, przypadającym od l marca do 31 sierpnia. Prowadzenie przedmiotowych prac w okresie lęgowym jest możliwe wyłącznie pod warunkiem potwierdzenia przez specjalistę przyrodnika - ornitologa bra</w:t>
      </w:r>
      <w:r w:rsidR="002E1D61">
        <w:rPr>
          <w:rFonts w:ascii="Times New Roman" w:hAnsi="Times New Roman" w:cs="Times New Roman"/>
        </w:rPr>
        <w:t>ku zajęcia objętych planowaną</w:t>
      </w:r>
      <w:r w:rsidR="00721DEF" w:rsidRPr="00721DEF">
        <w:rPr>
          <w:rFonts w:ascii="Times New Roman" w:hAnsi="Times New Roman" w:cs="Times New Roman"/>
        </w:rPr>
        <w:t xml:space="preserve"> realizacją siedlisk gatunków chronionych. Kontrola zajęcia siedlisk powinna zostać przeprowadzona nie wcześniej niż 2 dni przed rozpoczęciem prac. W przypadku wykrycia lęgów gatunków chronionych prace ziemne nie mogą być przeprowadzone do czasu stwierdzenia przez nadzór ornitologiczny wyprowadzenia młodych z gniazda. </w:t>
      </w:r>
    </w:p>
    <w:p w:rsidR="00721DEF" w:rsidRPr="00721DEF" w:rsidRDefault="00721DEF" w:rsidP="00721DEF">
      <w:pPr>
        <w:pStyle w:val="Styl"/>
        <w:numPr>
          <w:ilvl w:val="0"/>
          <w:numId w:val="7"/>
        </w:numPr>
        <w:spacing w:before="1" w:beforeAutospacing="1" w:after="1" w:afterAutospacing="1"/>
        <w:jc w:val="both"/>
        <w:rPr>
          <w:rFonts w:ascii="Times New Roman" w:hAnsi="Times New Roman" w:cs="Times New Roman"/>
        </w:rPr>
      </w:pPr>
      <w:r w:rsidRPr="00721DEF">
        <w:rPr>
          <w:rFonts w:ascii="Times New Roman" w:hAnsi="Times New Roman" w:cs="Times New Roman"/>
        </w:rPr>
        <w:t xml:space="preserve">W czasie realizacji przedsięwzięcia, każdorazowo przed podjęciem prac przeprowadzić kontrolę wykopów pod kątem uwięzionych w nich małych zwierząt, które w razie konieczności będą wypuszczane w innym, bezpiecznym miejscu. </w:t>
      </w:r>
    </w:p>
    <w:p w:rsidR="00721DEF" w:rsidRPr="00721DEF" w:rsidRDefault="00721DEF" w:rsidP="00721DEF">
      <w:pPr>
        <w:pStyle w:val="Styl"/>
        <w:numPr>
          <w:ilvl w:val="0"/>
          <w:numId w:val="7"/>
        </w:numPr>
        <w:spacing w:before="1" w:beforeAutospacing="1" w:after="1" w:afterAutospacing="1"/>
        <w:jc w:val="both"/>
        <w:rPr>
          <w:rFonts w:ascii="Times New Roman" w:hAnsi="Times New Roman" w:cs="Times New Roman"/>
        </w:rPr>
      </w:pPr>
      <w:r w:rsidRPr="00721DEF">
        <w:rPr>
          <w:rFonts w:ascii="Times New Roman" w:hAnsi="Times New Roman" w:cs="Times New Roman"/>
        </w:rPr>
        <w:t xml:space="preserve">Po wykonaniu prac montażowych, teren inwestycji zagospodarować jako biologicznie czynny, np. poprzez pozostawienie do naturalnej sukcesji, obsianie rodzimymi gatunkami traw lub użytkowanie rolnicze. </w:t>
      </w:r>
    </w:p>
    <w:p w:rsidR="00721DEF" w:rsidRDefault="00721DEF" w:rsidP="00721DEF">
      <w:pPr>
        <w:pStyle w:val="Styl"/>
        <w:numPr>
          <w:ilvl w:val="0"/>
          <w:numId w:val="7"/>
        </w:numPr>
        <w:spacing w:before="1" w:beforeAutospacing="1" w:after="1" w:afterAutospacing="1"/>
        <w:jc w:val="both"/>
        <w:rPr>
          <w:rFonts w:ascii="Times New Roman" w:hAnsi="Times New Roman" w:cs="Times New Roman"/>
        </w:rPr>
      </w:pPr>
      <w:r w:rsidRPr="00721DEF">
        <w:rPr>
          <w:rFonts w:ascii="Times New Roman" w:hAnsi="Times New Roman" w:cs="Times New Roman"/>
        </w:rPr>
        <w:t xml:space="preserve">Odpady z grupy 16 02, wytwarzane w związku z prowadzeniem prac serwisowych oraz naprawą instalacji, a także wymianą paneli, przekazywać niezwłocznie specjalistycznym filmom posiadającym stosowne uprawnienia w zakresie dalszego ich zagospodarowania. </w:t>
      </w:r>
    </w:p>
    <w:p w:rsidR="00191FE5" w:rsidRDefault="00191FE5" w:rsidP="00721DEF">
      <w:pPr>
        <w:pStyle w:val="Styl"/>
        <w:numPr>
          <w:ilvl w:val="0"/>
          <w:numId w:val="7"/>
        </w:numPr>
        <w:spacing w:before="1" w:beforeAutospacing="1" w:after="1" w:afterAutospacing="1"/>
        <w:jc w:val="both"/>
        <w:rPr>
          <w:rFonts w:ascii="Times New Roman" w:hAnsi="Times New Roman" w:cs="Times New Roman"/>
        </w:rPr>
      </w:pPr>
      <w:r>
        <w:rPr>
          <w:rFonts w:ascii="Times New Roman" w:hAnsi="Times New Roman" w:cs="Times New Roman"/>
        </w:rPr>
        <w:t>W celu zapo</w:t>
      </w:r>
      <w:r w:rsidR="00766B55">
        <w:rPr>
          <w:rFonts w:ascii="Times New Roman" w:hAnsi="Times New Roman" w:cs="Times New Roman"/>
        </w:rPr>
        <w:t>biegnięci</w:t>
      </w:r>
      <w:r w:rsidR="00DB406A">
        <w:rPr>
          <w:rFonts w:ascii="Times New Roman" w:hAnsi="Times New Roman" w:cs="Times New Roman"/>
        </w:rPr>
        <w:t>a</w:t>
      </w:r>
      <w:r>
        <w:rPr>
          <w:rFonts w:ascii="Times New Roman" w:hAnsi="Times New Roman" w:cs="Times New Roman"/>
        </w:rPr>
        <w:t xml:space="preserve"> zanieczyszczenia powierzchni ziemi </w:t>
      </w:r>
      <w:r w:rsidR="00DB406A">
        <w:rPr>
          <w:rFonts w:ascii="Times New Roman" w:hAnsi="Times New Roman" w:cs="Times New Roman"/>
        </w:rPr>
        <w:t xml:space="preserve">(w przypadku niesprzyjających warunków atmosferycznych) </w:t>
      </w:r>
      <w:r>
        <w:rPr>
          <w:rFonts w:ascii="Times New Roman" w:hAnsi="Times New Roman" w:cs="Times New Roman"/>
        </w:rPr>
        <w:t>przez dostarczane materiały budowlane przez firmy zewnętrzne</w:t>
      </w:r>
      <w:r w:rsidR="00DB406A">
        <w:rPr>
          <w:rFonts w:ascii="Times New Roman" w:hAnsi="Times New Roman" w:cs="Times New Roman"/>
        </w:rPr>
        <w:t xml:space="preserve"> i magazynowanych na wyznaczonym</w:t>
      </w:r>
      <w:r>
        <w:rPr>
          <w:rFonts w:ascii="Times New Roman" w:hAnsi="Times New Roman" w:cs="Times New Roman"/>
        </w:rPr>
        <w:t xml:space="preserve"> k</w:t>
      </w:r>
      <w:r w:rsidR="00DB406A">
        <w:rPr>
          <w:rFonts w:ascii="Times New Roman" w:hAnsi="Times New Roman" w:cs="Times New Roman"/>
        </w:rPr>
        <w:t xml:space="preserve">u temu miejscu, </w:t>
      </w:r>
      <w:r w:rsidR="00202D20">
        <w:rPr>
          <w:rFonts w:ascii="Times New Roman" w:hAnsi="Times New Roman" w:cs="Times New Roman"/>
        </w:rPr>
        <w:t>należy</w:t>
      </w:r>
      <w:r>
        <w:rPr>
          <w:rFonts w:ascii="Times New Roman" w:hAnsi="Times New Roman" w:cs="Times New Roman"/>
        </w:rPr>
        <w:t xml:space="preserve"> przechowywać w kontenerach magazynowych</w:t>
      </w:r>
      <w:r w:rsidR="00DB406A">
        <w:rPr>
          <w:rFonts w:ascii="Times New Roman" w:hAnsi="Times New Roman" w:cs="Times New Roman"/>
        </w:rPr>
        <w:t>, co zapobiegnie zanieczyszczeniu powierzchni ziemi przez resztki materiałów budowlanych</w:t>
      </w:r>
      <w:r w:rsidR="00CE0951">
        <w:rPr>
          <w:rFonts w:ascii="Times New Roman" w:hAnsi="Times New Roman" w:cs="Times New Roman"/>
        </w:rPr>
        <w:t>.</w:t>
      </w:r>
    </w:p>
    <w:p w:rsidR="00CE0951" w:rsidRDefault="00CE0951" w:rsidP="00721DEF">
      <w:pPr>
        <w:pStyle w:val="Styl"/>
        <w:numPr>
          <w:ilvl w:val="0"/>
          <w:numId w:val="7"/>
        </w:numPr>
        <w:spacing w:before="1" w:beforeAutospacing="1" w:after="1" w:afterAutospacing="1"/>
        <w:jc w:val="both"/>
        <w:rPr>
          <w:rFonts w:ascii="Times New Roman" w:hAnsi="Times New Roman" w:cs="Times New Roman"/>
        </w:rPr>
      </w:pPr>
      <w:r>
        <w:rPr>
          <w:rFonts w:ascii="Times New Roman" w:hAnsi="Times New Roman" w:cs="Times New Roman"/>
        </w:rPr>
        <w:t>W p</w:t>
      </w:r>
      <w:r w:rsidR="00162CCB">
        <w:rPr>
          <w:rFonts w:ascii="Times New Roman" w:hAnsi="Times New Roman" w:cs="Times New Roman"/>
        </w:rPr>
        <w:t xml:space="preserve">rzypadku konieczności uzupełnienia paliwa w sprzęcie </w:t>
      </w:r>
      <w:r w:rsidR="00167E3A">
        <w:rPr>
          <w:rFonts w:ascii="Times New Roman" w:hAnsi="Times New Roman" w:cs="Times New Roman"/>
        </w:rPr>
        <w:t xml:space="preserve">używanym </w:t>
      </w:r>
      <w:r w:rsidR="00162CCB">
        <w:rPr>
          <w:rFonts w:ascii="Times New Roman" w:hAnsi="Times New Roman" w:cs="Times New Roman"/>
        </w:rPr>
        <w:t>do montażu, zabieg ten należy</w:t>
      </w:r>
      <w:r w:rsidR="00D76AA7">
        <w:rPr>
          <w:rFonts w:ascii="Times New Roman" w:hAnsi="Times New Roman" w:cs="Times New Roman"/>
        </w:rPr>
        <w:t xml:space="preserve"> wykonać w specjalnie wyznaczonym do tego miejscu</w:t>
      </w:r>
      <w:r w:rsidR="00162CCB">
        <w:rPr>
          <w:rFonts w:ascii="Times New Roman" w:hAnsi="Times New Roman" w:cs="Times New Roman"/>
        </w:rPr>
        <w:t xml:space="preserve"> </w:t>
      </w:r>
      <w:r w:rsidR="00D76AA7">
        <w:rPr>
          <w:rFonts w:ascii="Times New Roman" w:hAnsi="Times New Roman" w:cs="Times New Roman"/>
        </w:rPr>
        <w:t xml:space="preserve">(specjalna </w:t>
      </w:r>
      <w:r w:rsidR="00167E3A">
        <w:rPr>
          <w:rFonts w:ascii="Times New Roman" w:hAnsi="Times New Roman" w:cs="Times New Roman"/>
        </w:rPr>
        <w:t xml:space="preserve">mata, chroniąca grunt przed przedostaniem się paliw oraz granulat pochłaniający </w:t>
      </w:r>
      <w:r w:rsidR="004108FD">
        <w:rPr>
          <w:rFonts w:ascii="Times New Roman" w:hAnsi="Times New Roman" w:cs="Times New Roman"/>
        </w:rPr>
        <w:t>ewentualne rozlane paliwa).</w:t>
      </w:r>
    </w:p>
    <w:p w:rsidR="004108FD" w:rsidRDefault="004108FD" w:rsidP="00F131BC">
      <w:pPr>
        <w:pStyle w:val="Styl"/>
        <w:numPr>
          <w:ilvl w:val="0"/>
          <w:numId w:val="7"/>
        </w:numPr>
        <w:spacing w:before="100" w:beforeAutospacing="1" w:after="100" w:afterAutospacing="1"/>
        <w:jc w:val="both"/>
        <w:rPr>
          <w:rFonts w:ascii="Times New Roman" w:hAnsi="Times New Roman" w:cs="Times New Roman"/>
        </w:rPr>
      </w:pPr>
      <w:r>
        <w:rPr>
          <w:rFonts w:ascii="Times New Roman" w:hAnsi="Times New Roman" w:cs="Times New Roman"/>
        </w:rPr>
        <w:t>W trakcie budowy farmy fotowoltaicznej usadowić na placu budowy kontenery sanitarne dla pracownik</w:t>
      </w:r>
      <w:r w:rsidR="00E94984">
        <w:rPr>
          <w:rFonts w:ascii="Times New Roman" w:hAnsi="Times New Roman" w:cs="Times New Roman"/>
        </w:rPr>
        <w:t>ów wykonujących prace budowlane</w:t>
      </w:r>
      <w:r w:rsidR="00F15517">
        <w:rPr>
          <w:rFonts w:ascii="Times New Roman" w:hAnsi="Times New Roman" w:cs="Times New Roman"/>
        </w:rPr>
        <w:t>, z których zebrane ścieki sanitarne odbierać musi firma zewnętrzna posiadająca odpowiednie zezwolenie.</w:t>
      </w:r>
    </w:p>
    <w:p w:rsidR="00F131BC" w:rsidRPr="00721DEF" w:rsidRDefault="00F131BC" w:rsidP="00F131BC">
      <w:pPr>
        <w:pStyle w:val="Styl"/>
        <w:spacing w:before="100" w:beforeAutospacing="1" w:after="100" w:afterAutospacing="1"/>
        <w:ind w:left="1080"/>
        <w:jc w:val="both"/>
        <w:rPr>
          <w:rFonts w:ascii="Times New Roman" w:hAnsi="Times New Roman" w:cs="Times New Roman"/>
        </w:rPr>
      </w:pPr>
    </w:p>
    <w:p w:rsidR="007D4FAC" w:rsidRPr="002841FA" w:rsidRDefault="007D4FAC" w:rsidP="002841FA">
      <w:pPr>
        <w:kinsoku w:val="0"/>
        <w:overflowPunct w:val="0"/>
        <w:spacing w:before="139"/>
        <w:jc w:val="both"/>
        <w:textAlignment w:val="baseline"/>
        <w:rPr>
          <w:rFonts w:ascii="Times New Roman" w:hAnsi="Times New Roman" w:cs="Times New Roman"/>
          <w:spacing w:val="21"/>
          <w:sz w:val="24"/>
          <w:szCs w:val="24"/>
        </w:rPr>
      </w:pPr>
      <w:r w:rsidRPr="002841FA">
        <w:rPr>
          <w:rFonts w:ascii="Times New Roman" w:hAnsi="Times New Roman" w:cs="Times New Roman"/>
          <w:spacing w:val="21"/>
          <w:sz w:val="24"/>
          <w:szCs w:val="24"/>
        </w:rPr>
        <w:t>2. Wymagania dotyczące ochrony środow</w:t>
      </w:r>
      <w:r w:rsidR="00E35910" w:rsidRPr="002841FA">
        <w:rPr>
          <w:rFonts w:ascii="Times New Roman" w:hAnsi="Times New Roman" w:cs="Times New Roman"/>
          <w:spacing w:val="21"/>
          <w:sz w:val="24"/>
          <w:szCs w:val="24"/>
        </w:rPr>
        <w:t xml:space="preserve">iska konieczne do uwzględnienia </w:t>
      </w:r>
      <w:r w:rsidRPr="002841FA">
        <w:rPr>
          <w:rFonts w:ascii="Times New Roman" w:hAnsi="Times New Roman" w:cs="Times New Roman"/>
          <w:sz w:val="24"/>
          <w:szCs w:val="24"/>
        </w:rPr>
        <w:t>w dokumentacji wymaganej do wydania decyzji, o których mowa w</w:t>
      </w:r>
      <w:r w:rsidRPr="00471BBE">
        <w:rPr>
          <w:rFonts w:ascii="Times New Roman" w:hAnsi="Times New Roman" w:cs="Times New Roman"/>
          <w:sz w:val="24"/>
          <w:szCs w:val="24"/>
          <w:lang w:eastAsia="en-US"/>
        </w:rPr>
        <w:t xml:space="preserve"> art.</w:t>
      </w:r>
      <w:r w:rsidRPr="002841FA">
        <w:rPr>
          <w:rFonts w:ascii="Times New Roman" w:hAnsi="Times New Roman" w:cs="Times New Roman"/>
          <w:sz w:val="24"/>
          <w:szCs w:val="24"/>
        </w:rPr>
        <w:t xml:space="preserve"> 72 ust. 1, w szczególności w </w:t>
      </w:r>
      <w:r w:rsidR="00FB1C9A">
        <w:rPr>
          <w:rFonts w:ascii="Times New Roman" w:hAnsi="Times New Roman" w:cs="Times New Roman"/>
          <w:sz w:val="24"/>
          <w:szCs w:val="24"/>
        </w:rPr>
        <w:t>projekcie zagospodarowania dział</w:t>
      </w:r>
      <w:r w:rsidRPr="002841FA">
        <w:rPr>
          <w:rFonts w:ascii="Times New Roman" w:hAnsi="Times New Roman" w:cs="Times New Roman"/>
          <w:sz w:val="24"/>
          <w:szCs w:val="24"/>
        </w:rPr>
        <w:t>ki lub terenu</w:t>
      </w:r>
      <w:r w:rsidR="00FB1C9A">
        <w:rPr>
          <w:rFonts w:ascii="Times New Roman" w:hAnsi="Times New Roman" w:cs="Times New Roman"/>
          <w:sz w:val="24"/>
          <w:szCs w:val="24"/>
        </w:rPr>
        <w:t>,</w:t>
      </w:r>
      <w:r w:rsidRPr="002841FA">
        <w:rPr>
          <w:rFonts w:ascii="Times New Roman" w:hAnsi="Times New Roman" w:cs="Times New Roman"/>
          <w:sz w:val="24"/>
          <w:szCs w:val="24"/>
        </w:rPr>
        <w:t xml:space="preserve"> lub projekcie architektoniczno-budowlanym, w przypadku decyzji, o których mowa w</w:t>
      </w:r>
      <w:r w:rsidRPr="00471BBE">
        <w:rPr>
          <w:rFonts w:ascii="Times New Roman" w:hAnsi="Times New Roman" w:cs="Times New Roman"/>
          <w:sz w:val="24"/>
          <w:szCs w:val="24"/>
          <w:lang w:eastAsia="en-US"/>
        </w:rPr>
        <w:t xml:space="preserve"> art.</w:t>
      </w:r>
      <w:r w:rsidRPr="002841FA">
        <w:rPr>
          <w:rFonts w:ascii="Times New Roman" w:hAnsi="Times New Roman" w:cs="Times New Roman"/>
          <w:sz w:val="24"/>
          <w:szCs w:val="24"/>
        </w:rPr>
        <w:t xml:space="preserve"> 72 ust. 1 pkt 1, 10, 14, 18, 23, 26 i 27:</w:t>
      </w:r>
    </w:p>
    <w:p w:rsidR="007D4FAC" w:rsidRDefault="007D4FAC" w:rsidP="007E5B3B">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0A5EDE">
        <w:rPr>
          <w:rFonts w:ascii="Times New Roman" w:hAnsi="Times New Roman" w:cs="Times New Roman"/>
          <w:sz w:val="24"/>
          <w:szCs w:val="24"/>
        </w:rPr>
        <w:t>W przypadku zastosowania transformatorów olejowych, w celu zabezpieczenia środowiska gruntowo-wodnego przed ewentualnym awaryjnym wyciekiem oleju, pod każdym transformatorem wykonać szczelną misę olejową o pojemności pozwalającej pomieścić całą objętość oleju znajdującego się w transformatorze.</w:t>
      </w:r>
    </w:p>
    <w:p w:rsidR="00F679AA" w:rsidRDefault="00721DEF" w:rsidP="00F679AA">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F679AA">
        <w:rPr>
          <w:rFonts w:ascii="Times New Roman" w:hAnsi="Times New Roman" w:cs="Times New Roman"/>
          <w:sz w:val="24"/>
          <w:szCs w:val="24"/>
        </w:rPr>
        <w:t xml:space="preserve">Wszelkie otwory w drzwiach i ścianach budynków farmy zabezpieczyć przed dostępem ptaków i nietoperzy, np. zasłonić siatką o oczkach o średnicy maksymalnie </w:t>
      </w:r>
      <w:r w:rsidRPr="00F679AA">
        <w:rPr>
          <w:rFonts w:ascii="Times New Roman" w:hAnsi="Times New Roman" w:cs="Times New Roman"/>
          <w:sz w:val="24"/>
          <w:szCs w:val="24"/>
        </w:rPr>
        <w:lastRenderedPageBreak/>
        <w:t>1 cm.</w:t>
      </w:r>
    </w:p>
    <w:p w:rsidR="00721DEF" w:rsidRDefault="00721DEF" w:rsidP="00F679AA">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F679AA">
        <w:rPr>
          <w:rFonts w:ascii="Times New Roman" w:hAnsi="Times New Roman" w:cs="Times New Roman"/>
          <w:sz w:val="24"/>
          <w:szCs w:val="24"/>
        </w:rPr>
        <w:t xml:space="preserve"> W celu wyeliminowania możliwości powstawania zjawiska oślepiania ptaków w locie, zastosować antyrefleksyjne powłoki pokrywające panele fotowoltaiczne. </w:t>
      </w:r>
    </w:p>
    <w:p w:rsidR="00721DEF" w:rsidRDefault="00721DEF" w:rsidP="00F679AA">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F679AA">
        <w:rPr>
          <w:rFonts w:ascii="Times New Roman" w:hAnsi="Times New Roman" w:cs="Times New Roman"/>
          <w:sz w:val="24"/>
          <w:szCs w:val="24"/>
        </w:rPr>
        <w:t xml:space="preserve">Budynki wykonać lub pomalować w kolorystyce neutralnej, np. odcieniach szarości, brązu i/lub zieleni, aby ograniczyć ich widoczność w krajobrazie. </w:t>
      </w:r>
    </w:p>
    <w:p w:rsidR="00721DEF" w:rsidRDefault="00721DEF" w:rsidP="00F679AA">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F679AA">
        <w:rPr>
          <w:rFonts w:ascii="Times New Roman" w:hAnsi="Times New Roman" w:cs="Times New Roman"/>
          <w:sz w:val="24"/>
          <w:szCs w:val="24"/>
        </w:rPr>
        <w:t xml:space="preserve">Nie wprowadzać oświetlenia terenu przedsięwzięcia. </w:t>
      </w:r>
    </w:p>
    <w:p w:rsidR="00F679AA" w:rsidRDefault="00721DEF" w:rsidP="00F679AA">
      <w:pPr>
        <w:pStyle w:val="Akapitzlist"/>
        <w:widowControl w:val="0"/>
        <w:numPr>
          <w:ilvl w:val="0"/>
          <w:numId w:val="5"/>
        </w:numPr>
        <w:kinsoku w:val="0"/>
        <w:overflowPunct w:val="0"/>
        <w:spacing w:after="0"/>
        <w:jc w:val="both"/>
        <w:textAlignment w:val="baseline"/>
        <w:rPr>
          <w:rFonts w:ascii="Times New Roman" w:hAnsi="Times New Roman" w:cs="Times New Roman"/>
          <w:sz w:val="24"/>
          <w:szCs w:val="24"/>
        </w:rPr>
      </w:pPr>
      <w:r w:rsidRPr="00F679AA">
        <w:rPr>
          <w:rFonts w:ascii="Times New Roman" w:hAnsi="Times New Roman" w:cs="Times New Roman"/>
          <w:sz w:val="24"/>
          <w:szCs w:val="24"/>
        </w:rPr>
        <w:t xml:space="preserve">Zadrzewienia pozostające w zasięgu prac i niepodlegające usunięciu. zabezpieczyć na czas prowadzenia robót przed przypadkowym uszkodzeniem, w tym poprzez: </w:t>
      </w:r>
    </w:p>
    <w:p w:rsidR="00721DEF" w:rsidRDefault="00F679AA" w:rsidP="00F679AA">
      <w:pPr>
        <w:pStyle w:val="Akapitzlist"/>
        <w:widowControl w:val="0"/>
        <w:numPr>
          <w:ilvl w:val="0"/>
          <w:numId w:val="12"/>
        </w:numPr>
        <w:kinsoku w:val="0"/>
        <w:overflowPunct w:val="0"/>
        <w:spacing w:after="0"/>
        <w:ind w:left="709"/>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721DEF" w:rsidRPr="00F679AA">
        <w:rPr>
          <w:rFonts w:ascii="Times New Roman" w:hAnsi="Times New Roman" w:cs="Times New Roman"/>
          <w:sz w:val="24"/>
          <w:szCs w:val="24"/>
        </w:rPr>
        <w:t>możliwością mechanicznego uszkodzenia, np. poprzez odeskowanie pni drzew, fizycznym uszkodzeniem krzewów poprzez wygrodzenie obszaru występowania krzewów oraz podwiązywanie kolidujących gałęzi lub ewentu</w:t>
      </w:r>
      <w:r w:rsidR="001E6661">
        <w:rPr>
          <w:rFonts w:ascii="Times New Roman" w:hAnsi="Times New Roman" w:cs="Times New Roman"/>
          <w:sz w:val="24"/>
          <w:szCs w:val="24"/>
        </w:rPr>
        <w:t>alnie wygrodzenie skupisk drzew i</w:t>
      </w:r>
      <w:r w:rsidR="00721DEF" w:rsidRPr="00F679AA">
        <w:rPr>
          <w:rFonts w:ascii="Times New Roman" w:hAnsi="Times New Roman" w:cs="Times New Roman"/>
          <w:w w:val="200"/>
          <w:sz w:val="24"/>
          <w:szCs w:val="24"/>
        </w:rPr>
        <w:t xml:space="preserve"> </w:t>
      </w:r>
      <w:r w:rsidR="00721DEF" w:rsidRPr="00F679AA">
        <w:rPr>
          <w:rFonts w:ascii="Times New Roman" w:hAnsi="Times New Roman" w:cs="Times New Roman"/>
          <w:sz w:val="24"/>
          <w:szCs w:val="24"/>
        </w:rPr>
        <w:t xml:space="preserve">ich oznakowanie, </w:t>
      </w:r>
    </w:p>
    <w:p w:rsidR="00721DEF" w:rsidRDefault="00F679AA" w:rsidP="00F679AA">
      <w:pPr>
        <w:pStyle w:val="Akapitzlist"/>
        <w:widowControl w:val="0"/>
        <w:numPr>
          <w:ilvl w:val="0"/>
          <w:numId w:val="12"/>
        </w:numPr>
        <w:kinsoku w:val="0"/>
        <w:overflowPunct w:val="0"/>
        <w:spacing w:after="0"/>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00721DEF" w:rsidRPr="00F679AA">
        <w:rPr>
          <w:rFonts w:ascii="Times New Roman" w:hAnsi="Times New Roman" w:cs="Times New Roman"/>
          <w:sz w:val="24"/>
          <w:szCs w:val="24"/>
        </w:rPr>
        <w:t>przesuszeniem br</w:t>
      </w:r>
      <w:r w:rsidR="001E6661">
        <w:rPr>
          <w:rFonts w:ascii="Times New Roman" w:hAnsi="Times New Roman" w:cs="Times New Roman"/>
          <w:sz w:val="24"/>
          <w:szCs w:val="24"/>
        </w:rPr>
        <w:t>yły korzeniowej poprzez jak naj</w:t>
      </w:r>
      <w:r w:rsidR="00721DEF" w:rsidRPr="00F679AA">
        <w:rPr>
          <w:rFonts w:ascii="Times New Roman" w:hAnsi="Times New Roman" w:cs="Times New Roman"/>
          <w:sz w:val="24"/>
          <w:szCs w:val="24"/>
        </w:rPr>
        <w:t xml:space="preserve">szybsze zasypywanie wykopów w obrębie bryły korzeniowej, </w:t>
      </w:r>
    </w:p>
    <w:p w:rsidR="00491137" w:rsidRPr="00245BA3" w:rsidRDefault="00F679AA" w:rsidP="00491137">
      <w:pPr>
        <w:pStyle w:val="Akapitzlist"/>
        <w:widowControl w:val="0"/>
        <w:numPr>
          <w:ilvl w:val="0"/>
          <w:numId w:val="12"/>
        </w:numPr>
        <w:kinsoku w:val="0"/>
        <w:overflowPunct w:val="0"/>
        <w:spacing w:after="0"/>
        <w:jc w:val="both"/>
        <w:textAlignment w:val="baseline"/>
        <w:rPr>
          <w:rFonts w:ascii="Times New Roman" w:hAnsi="Times New Roman" w:cs="Times New Roman"/>
          <w:sz w:val="24"/>
          <w:szCs w:val="24"/>
        </w:rPr>
      </w:pPr>
      <w:r w:rsidRPr="00245BA3">
        <w:rPr>
          <w:rFonts w:ascii="Times New Roman" w:hAnsi="Times New Roman" w:cs="Times New Roman"/>
          <w:sz w:val="24"/>
          <w:szCs w:val="24"/>
        </w:rPr>
        <w:t xml:space="preserve"> </w:t>
      </w:r>
      <w:r w:rsidR="00721DEF" w:rsidRPr="00245BA3">
        <w:rPr>
          <w:rFonts w:ascii="Times New Roman" w:hAnsi="Times New Roman" w:cs="Times New Roman"/>
          <w:sz w:val="24"/>
          <w:szCs w:val="24"/>
        </w:rPr>
        <w:t>mechanicznym uszkodzeniem bryły korzeniowej poprzez prowadzenie prac w</w:t>
      </w:r>
      <w:r w:rsidR="00721DEF" w:rsidRPr="00F679AA">
        <w:rPr>
          <w:rFonts w:ascii="Times New Roman" w:hAnsi="Times New Roman" w:cs="Times New Roman"/>
          <w:sz w:val="24"/>
          <w:szCs w:val="24"/>
        </w:rPr>
        <w:t xml:space="preserve"> bezpośrednim sąsiedzt</w:t>
      </w:r>
      <w:r w:rsidR="006E0ED0">
        <w:rPr>
          <w:rFonts w:ascii="Times New Roman" w:hAnsi="Times New Roman" w:cs="Times New Roman"/>
          <w:sz w:val="24"/>
          <w:szCs w:val="24"/>
        </w:rPr>
        <w:t xml:space="preserve">wie systemów korzeniowych drzew i </w:t>
      </w:r>
      <w:r w:rsidR="00721DEF" w:rsidRPr="00F679AA">
        <w:rPr>
          <w:rFonts w:ascii="Times New Roman" w:hAnsi="Times New Roman" w:cs="Times New Roman"/>
          <w:sz w:val="24"/>
          <w:szCs w:val="24"/>
        </w:rPr>
        <w:t xml:space="preserve">krzewów w sposób ręczny, o ile pozwala na to technologia prac. Powstałe ewentualne uszkodzenia mechaniczne pni </w:t>
      </w:r>
      <w:r w:rsidR="001E6661">
        <w:rPr>
          <w:rFonts w:ascii="Times New Roman" w:hAnsi="Times New Roman" w:cs="Times New Roman"/>
          <w:sz w:val="24"/>
          <w:szCs w:val="24"/>
        </w:rPr>
        <w:t xml:space="preserve">i korzeni zabezpieczyć  preparatem </w:t>
      </w:r>
      <w:r w:rsidR="00721DEF" w:rsidRPr="00F679AA">
        <w:rPr>
          <w:rFonts w:ascii="Times New Roman" w:hAnsi="Times New Roman" w:cs="Times New Roman"/>
          <w:sz w:val="24"/>
          <w:szCs w:val="24"/>
        </w:rPr>
        <w:t xml:space="preserve">grzybobójczym. </w:t>
      </w:r>
    </w:p>
    <w:p w:rsidR="00245BA3" w:rsidRPr="00245BA3" w:rsidRDefault="00721DEF" w:rsidP="001E6661">
      <w:pPr>
        <w:pStyle w:val="Styl"/>
        <w:numPr>
          <w:ilvl w:val="0"/>
          <w:numId w:val="25"/>
        </w:numPr>
        <w:tabs>
          <w:tab w:val="left" w:pos="512"/>
        </w:tabs>
        <w:spacing w:before="1" w:beforeAutospacing="1" w:after="1" w:afterAutospacing="1" w:line="276" w:lineRule="auto"/>
        <w:ind w:left="851"/>
        <w:jc w:val="both"/>
        <w:rPr>
          <w:rFonts w:ascii="Times New Roman" w:hAnsi="Times New Roman" w:cs="Times New Roman"/>
        </w:rPr>
      </w:pPr>
      <w:r w:rsidRPr="00245BA3">
        <w:rPr>
          <w:rFonts w:ascii="Times New Roman" w:hAnsi="Times New Roman" w:cs="Times New Roman"/>
        </w:rPr>
        <w:t>W przypadku konieczności podniesienia poz</w:t>
      </w:r>
      <w:r w:rsidR="00F679AA" w:rsidRPr="00245BA3">
        <w:rPr>
          <w:rFonts w:ascii="Times New Roman" w:hAnsi="Times New Roman" w:cs="Times New Roman"/>
        </w:rPr>
        <w:t xml:space="preserve">iomu gruntu o więcej niż 30 cm </w:t>
      </w:r>
      <w:r w:rsidRPr="00245BA3">
        <w:rPr>
          <w:rFonts w:ascii="Times New Roman" w:hAnsi="Times New Roman" w:cs="Times New Roman"/>
        </w:rPr>
        <w:t>w zasięgu rzutu korony drzew, wykonać warstwę drenażowo-napowietrzającą.</w:t>
      </w:r>
    </w:p>
    <w:p w:rsidR="00245BA3" w:rsidRPr="00245BA3" w:rsidRDefault="00245BA3" w:rsidP="00FE6479">
      <w:pPr>
        <w:pStyle w:val="Styl"/>
        <w:numPr>
          <w:ilvl w:val="0"/>
          <w:numId w:val="25"/>
        </w:numPr>
        <w:spacing w:before="1" w:beforeAutospacing="1" w:after="1" w:afterAutospacing="1" w:line="276" w:lineRule="auto"/>
        <w:ind w:left="851"/>
        <w:jc w:val="both"/>
        <w:rPr>
          <w:rFonts w:ascii="Times New Roman" w:hAnsi="Times New Roman" w:cs="Times New Roman"/>
        </w:rPr>
      </w:pPr>
      <w:r w:rsidRPr="00245BA3">
        <w:rPr>
          <w:rFonts w:ascii="Times New Roman" w:hAnsi="Times New Roman" w:cs="Times New Roman"/>
        </w:rPr>
        <w:t>Nie organizować zaplecza budowy lub miej</w:t>
      </w:r>
      <w:r w:rsidR="00FE6479">
        <w:rPr>
          <w:rFonts w:ascii="Times New Roman" w:hAnsi="Times New Roman" w:cs="Times New Roman"/>
        </w:rPr>
        <w:t xml:space="preserve">sc postoju maszyn i składowania </w:t>
      </w:r>
      <w:r w:rsidRPr="00245BA3">
        <w:rPr>
          <w:rFonts w:ascii="Times New Roman" w:hAnsi="Times New Roman" w:cs="Times New Roman"/>
        </w:rPr>
        <w:t xml:space="preserve">materiałów w zasięgu rzutu koron drzew. </w:t>
      </w:r>
    </w:p>
    <w:p w:rsidR="005F55B5" w:rsidRDefault="00245BA3" w:rsidP="000B7A72">
      <w:pPr>
        <w:pStyle w:val="Styl"/>
        <w:numPr>
          <w:ilvl w:val="0"/>
          <w:numId w:val="25"/>
        </w:numPr>
        <w:tabs>
          <w:tab w:val="left" w:pos="512"/>
        </w:tabs>
        <w:spacing w:before="100" w:beforeAutospacing="1" w:after="100" w:afterAutospacing="1" w:line="276" w:lineRule="auto"/>
        <w:ind w:left="851"/>
        <w:jc w:val="both"/>
        <w:rPr>
          <w:rFonts w:ascii="Times New Roman" w:hAnsi="Times New Roman" w:cs="Times New Roman"/>
        </w:rPr>
      </w:pPr>
      <w:r w:rsidRPr="00245BA3">
        <w:rPr>
          <w:rFonts w:ascii="Times New Roman" w:hAnsi="Times New Roman" w:cs="Times New Roman"/>
        </w:rPr>
        <w:t xml:space="preserve">W celu ochrony </w:t>
      </w:r>
      <w:r w:rsidR="001B4AF0">
        <w:rPr>
          <w:rFonts w:ascii="Times New Roman" w:hAnsi="Times New Roman" w:cs="Times New Roman"/>
        </w:rPr>
        <w:t>krajobrazu oraz zwiększenia lok</w:t>
      </w:r>
      <w:r w:rsidRPr="00245BA3">
        <w:rPr>
          <w:rFonts w:ascii="Times New Roman" w:hAnsi="Times New Roman" w:cs="Times New Roman"/>
        </w:rPr>
        <w:t>alnej bioróżnorodności, wzdłuż ogrodzenia terenu instalacji, wprowadzić liniowe nasadzenia krzewów i drzew rodzimych gatunków, zgodnie z poniższym rysunkiem. Do nasadzeń stosować gatunki rodzime, np. dereń świdwa, szakłak pospolity, trzmielina (zwyczajna, brodawkowata), kruszyna pospolita, leszczyna pospolita, kalina koralowa, głóg (jedno- i dwuszyjkowy), tarnina, cze</w:t>
      </w:r>
      <w:r w:rsidR="00FE6479">
        <w:rPr>
          <w:rFonts w:ascii="Times New Roman" w:hAnsi="Times New Roman" w:cs="Times New Roman"/>
        </w:rPr>
        <w:t>remcha zwyczajna, dziki bez czarn</w:t>
      </w:r>
      <w:r w:rsidRPr="00245BA3">
        <w:rPr>
          <w:rFonts w:ascii="Times New Roman" w:hAnsi="Times New Roman" w:cs="Times New Roman"/>
        </w:rPr>
        <w:t>y, bez koralowy, jarząb pospolity, berberys zwyczajny, rokitnik zwyczajny, róża dzika, jałowiec pospolity. Szczegółowy</w:t>
      </w:r>
      <w:r w:rsidR="001B4AF0">
        <w:rPr>
          <w:rFonts w:ascii="Times New Roman" w:hAnsi="Times New Roman" w:cs="Times New Roman"/>
        </w:rPr>
        <w:t xml:space="preserve"> sposób wykonania nasadzeń </w:t>
      </w:r>
      <w:r w:rsidRPr="00245BA3">
        <w:rPr>
          <w:rFonts w:ascii="Times New Roman" w:hAnsi="Times New Roman" w:cs="Times New Roman"/>
          <w:w w:val="87"/>
        </w:rPr>
        <w:t xml:space="preserve"> </w:t>
      </w:r>
      <w:r w:rsidRPr="00245BA3">
        <w:rPr>
          <w:rFonts w:ascii="Times New Roman" w:hAnsi="Times New Roman" w:cs="Times New Roman"/>
        </w:rPr>
        <w:t xml:space="preserve">i skład gatunkowy zostanie ustalony ze specjalistą przyrodnikiem na etapie realizacji. </w:t>
      </w:r>
      <w:r w:rsidR="00721DEF" w:rsidRPr="00245BA3">
        <w:rPr>
          <w:rFonts w:ascii="Times New Roman" w:hAnsi="Times New Roman" w:cs="Times New Roman"/>
        </w:rPr>
        <w:t xml:space="preserve"> </w:t>
      </w:r>
    </w:p>
    <w:p w:rsidR="000B7A72" w:rsidRPr="00F131BC" w:rsidRDefault="000B7A72" w:rsidP="000B7A72">
      <w:pPr>
        <w:pStyle w:val="Styl"/>
        <w:tabs>
          <w:tab w:val="left" w:pos="512"/>
        </w:tabs>
        <w:spacing w:before="100" w:beforeAutospacing="1" w:after="100" w:afterAutospacing="1" w:line="276" w:lineRule="auto"/>
        <w:ind w:left="851"/>
        <w:jc w:val="both"/>
        <w:rPr>
          <w:rFonts w:ascii="Times New Roman" w:hAnsi="Times New Roman" w:cs="Times New Roman"/>
        </w:rPr>
      </w:pPr>
      <w:bookmarkStart w:id="0" w:name="_GoBack"/>
      <w:bookmarkEnd w:id="0"/>
    </w:p>
    <w:p w:rsidR="005F55B5" w:rsidRDefault="005F55B5" w:rsidP="005F55B5">
      <w:pPr>
        <w:pStyle w:val="Styl"/>
        <w:rPr>
          <w:sz w:val="21"/>
          <w:szCs w:val="21"/>
        </w:rPr>
      </w:pPr>
      <w:r>
        <w:rPr>
          <w:noProof/>
          <w:sz w:val="21"/>
          <w:szCs w:val="21"/>
        </w:rPr>
        <w:lastRenderedPageBreak/>
        <w:drawing>
          <wp:inline distT="0" distB="0" distL="0" distR="0" wp14:anchorId="4566008C" wp14:editId="752FD765">
            <wp:extent cx="5022215" cy="27298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22215" cy="2729865"/>
                    </a:xfrm>
                    <a:prstGeom prst="rect">
                      <a:avLst/>
                    </a:prstGeom>
                    <a:noFill/>
                    <a:ln>
                      <a:noFill/>
                    </a:ln>
                  </pic:spPr>
                </pic:pic>
              </a:graphicData>
            </a:graphic>
          </wp:inline>
        </w:drawing>
      </w:r>
    </w:p>
    <w:p w:rsidR="005F55B5" w:rsidRPr="00FE6479" w:rsidRDefault="005F55B5" w:rsidP="00FE6479">
      <w:pPr>
        <w:pStyle w:val="Styl"/>
        <w:spacing w:before="1" w:beforeAutospacing="1" w:after="1" w:afterAutospacing="1"/>
        <w:rPr>
          <w:sz w:val="14"/>
          <w:szCs w:val="14"/>
        </w:rPr>
      </w:pPr>
      <w:r>
        <w:rPr>
          <w:sz w:val="14"/>
          <w:szCs w:val="14"/>
        </w:rPr>
        <w:t xml:space="preserve">Rozmieszczenie planowanych nasadzeń osłonowych, zgodnie z planem zawartym w uzupełnieniu Kip z dnia 2 czerwca 2022 r. </w:t>
      </w:r>
    </w:p>
    <w:p w:rsidR="005F55B5" w:rsidRDefault="0071722B" w:rsidP="00433C18">
      <w:pPr>
        <w:pStyle w:val="Styl"/>
        <w:numPr>
          <w:ilvl w:val="0"/>
          <w:numId w:val="25"/>
        </w:numPr>
        <w:tabs>
          <w:tab w:val="left" w:pos="709"/>
        </w:tabs>
        <w:spacing w:before="1" w:beforeAutospacing="1" w:after="1" w:afterAutospacing="1"/>
        <w:ind w:left="567"/>
        <w:jc w:val="both"/>
        <w:rPr>
          <w:rFonts w:ascii="Times New Roman" w:hAnsi="Times New Roman" w:cs="Times New Roman"/>
        </w:rPr>
      </w:pPr>
      <w:r w:rsidRPr="0071722B">
        <w:rPr>
          <w:rFonts w:ascii="Times New Roman" w:hAnsi="Times New Roman" w:cs="Times New Roman"/>
        </w:rPr>
        <w:t>Prowadzić mon</w:t>
      </w:r>
      <w:r w:rsidR="001B4AF0">
        <w:rPr>
          <w:rFonts w:ascii="Times New Roman" w:hAnsi="Times New Roman" w:cs="Times New Roman"/>
        </w:rPr>
        <w:t xml:space="preserve">itoring udatności wprowadzonych nasadzeń </w:t>
      </w:r>
      <w:r w:rsidRPr="0071722B">
        <w:rPr>
          <w:rFonts w:ascii="Times New Roman" w:hAnsi="Times New Roman" w:cs="Times New Roman"/>
        </w:rPr>
        <w:t>roślinności krzewiastej i drzew przez okres co najmniej 3 lat oraz w razie potrzeby dokonywać nasadzeń uzupełniających, w miejscach obumarłych sadzonek.</w:t>
      </w:r>
    </w:p>
    <w:p w:rsidR="00F131BC" w:rsidRDefault="00F131BC" w:rsidP="00F131BC">
      <w:pPr>
        <w:pStyle w:val="Styl"/>
        <w:tabs>
          <w:tab w:val="left" w:pos="709"/>
        </w:tabs>
        <w:spacing w:before="1" w:beforeAutospacing="1" w:after="1" w:afterAutospacing="1"/>
        <w:ind w:left="567"/>
        <w:jc w:val="both"/>
        <w:rPr>
          <w:rFonts w:ascii="Times New Roman" w:hAnsi="Times New Roman" w:cs="Times New Roman"/>
        </w:rPr>
      </w:pPr>
    </w:p>
    <w:p w:rsidR="00491137" w:rsidRPr="00491137" w:rsidRDefault="00491137" w:rsidP="00F131BC">
      <w:pPr>
        <w:pStyle w:val="Styl"/>
        <w:numPr>
          <w:ilvl w:val="0"/>
          <w:numId w:val="15"/>
        </w:numPr>
        <w:spacing w:before="100" w:beforeAutospacing="1" w:after="100" w:afterAutospacing="1"/>
        <w:ind w:left="336" w:hanging="336"/>
        <w:jc w:val="both"/>
        <w:rPr>
          <w:rFonts w:ascii="Times New Roman" w:hAnsi="Times New Roman" w:cs="Times New Roman"/>
        </w:rPr>
      </w:pPr>
      <w:r w:rsidRPr="00491137">
        <w:rPr>
          <w:rFonts w:ascii="Times New Roman" w:hAnsi="Times New Roman" w:cs="Times New Roman"/>
        </w:rPr>
        <w:t xml:space="preserve">Obowiązek unikania, zapobiegania, ograniczania </w:t>
      </w:r>
      <w:r w:rsidR="001B4AF0">
        <w:rPr>
          <w:rFonts w:ascii="Times New Roman" w:hAnsi="Times New Roman" w:cs="Times New Roman"/>
        </w:rPr>
        <w:t xml:space="preserve">odziaływania przedsięwzięcia na </w:t>
      </w:r>
      <w:r w:rsidRPr="00491137">
        <w:rPr>
          <w:rFonts w:ascii="Times New Roman" w:hAnsi="Times New Roman" w:cs="Times New Roman"/>
        </w:rPr>
        <w:t xml:space="preserve">środowisko, w tym: </w:t>
      </w:r>
    </w:p>
    <w:p w:rsidR="001B4AF0" w:rsidRDefault="00491137" w:rsidP="001B4AF0">
      <w:pPr>
        <w:pStyle w:val="Styl"/>
        <w:numPr>
          <w:ilvl w:val="0"/>
          <w:numId w:val="26"/>
        </w:numPr>
        <w:spacing w:before="1" w:beforeAutospacing="1" w:after="1" w:afterAutospacing="1"/>
        <w:jc w:val="both"/>
        <w:rPr>
          <w:rFonts w:ascii="Times New Roman" w:hAnsi="Times New Roman" w:cs="Times New Roman"/>
        </w:rPr>
      </w:pPr>
      <w:r w:rsidRPr="00491137">
        <w:rPr>
          <w:rFonts w:ascii="Times New Roman" w:hAnsi="Times New Roman" w:cs="Times New Roman"/>
        </w:rPr>
        <w:t>Wykaszanie roślinności na terenie farmy prowadzić po l sierpnia, rozpoczynając od centrum farmy w kierunku jej brzegów, celem zminimalizowania zagrożenia śmiertelności dla małych zwierząt, w tym ptaków lub w dowolnym terminie po potwierdzeniu przez specjalistę przyrodnika maksymalnie na 2 dni przed wykaszaniem braku aktywnych lęgów ptaków oraz rozrodu zwierząt na terenie inwestycji.</w:t>
      </w:r>
    </w:p>
    <w:p w:rsidR="00491137" w:rsidRDefault="00491137" w:rsidP="001B4AF0">
      <w:pPr>
        <w:pStyle w:val="Styl"/>
        <w:numPr>
          <w:ilvl w:val="0"/>
          <w:numId w:val="26"/>
        </w:numPr>
        <w:spacing w:before="1" w:beforeAutospacing="1" w:after="1" w:afterAutospacing="1"/>
        <w:jc w:val="both"/>
        <w:rPr>
          <w:rFonts w:ascii="Times New Roman" w:hAnsi="Times New Roman" w:cs="Times New Roman"/>
        </w:rPr>
      </w:pPr>
      <w:r w:rsidRPr="001B4AF0">
        <w:rPr>
          <w:rFonts w:ascii="Times New Roman" w:hAnsi="Times New Roman" w:cs="Times New Roman"/>
        </w:rPr>
        <w:t xml:space="preserve">W przypadku konieczności mycia paneli fotowoltaicznych stosować metody bezwodne lub czystą wodę bez dodatku chemicznych środków czyszczących (z dopuszczeniem detergentów biodegradowalnych). </w:t>
      </w:r>
    </w:p>
    <w:p w:rsidR="007D4FAC" w:rsidRPr="001B4AF0" w:rsidRDefault="003422B1" w:rsidP="001B4AF0">
      <w:pPr>
        <w:pStyle w:val="Styl"/>
        <w:numPr>
          <w:ilvl w:val="0"/>
          <w:numId w:val="26"/>
        </w:numPr>
        <w:spacing w:before="1" w:beforeAutospacing="1" w:after="1" w:afterAutospacing="1"/>
        <w:jc w:val="both"/>
        <w:rPr>
          <w:rFonts w:ascii="Times New Roman" w:hAnsi="Times New Roman" w:cs="Times New Roman"/>
        </w:rPr>
      </w:pPr>
      <w:r w:rsidRPr="001B4AF0">
        <w:rPr>
          <w:rFonts w:ascii="Times New Roman" w:hAnsi="Times New Roman" w:cs="Times New Roman"/>
        </w:rPr>
        <w:t>Nie stosować środków ochrony roślin (herbicydy, pestycydy) oraz nawozów sztucznych na terenie przedmiotowej farmy.</w:t>
      </w:r>
    </w:p>
    <w:p w:rsidR="002D73DC" w:rsidRDefault="002D73DC" w:rsidP="00DC5534">
      <w:pPr>
        <w:pStyle w:val="Tekstpodstawowywcity2"/>
        <w:ind w:firstLine="0"/>
        <w:jc w:val="center"/>
        <w:rPr>
          <w:sz w:val="24"/>
          <w:szCs w:val="24"/>
        </w:rPr>
      </w:pPr>
    </w:p>
    <w:p w:rsidR="00F131BC" w:rsidRDefault="00F131BC" w:rsidP="00DC5534">
      <w:pPr>
        <w:pStyle w:val="Tekstpodstawowywcity2"/>
        <w:ind w:firstLine="0"/>
        <w:jc w:val="center"/>
        <w:rPr>
          <w:sz w:val="24"/>
          <w:szCs w:val="24"/>
        </w:rPr>
      </w:pPr>
    </w:p>
    <w:p w:rsidR="004A1E07" w:rsidRDefault="004A1E07" w:rsidP="00DC5534">
      <w:pPr>
        <w:pStyle w:val="Tekstpodstawowywcity2"/>
        <w:ind w:firstLine="0"/>
        <w:jc w:val="center"/>
        <w:rPr>
          <w:sz w:val="24"/>
          <w:szCs w:val="24"/>
        </w:rPr>
      </w:pPr>
    </w:p>
    <w:p w:rsidR="00DE1A2F" w:rsidRDefault="005A1BAC" w:rsidP="00DC5534">
      <w:pPr>
        <w:pStyle w:val="Tekstpodstawowywcity2"/>
        <w:ind w:firstLine="0"/>
        <w:jc w:val="center"/>
        <w:rPr>
          <w:sz w:val="24"/>
          <w:szCs w:val="24"/>
        </w:rPr>
      </w:pPr>
      <w:r>
        <w:rPr>
          <w:sz w:val="24"/>
          <w:szCs w:val="24"/>
        </w:rPr>
        <w:t>Uzasadnienie</w:t>
      </w:r>
    </w:p>
    <w:p w:rsidR="005A3957" w:rsidRDefault="005A3957" w:rsidP="00DC5534">
      <w:pPr>
        <w:pStyle w:val="Tekstpodstawowywcity2"/>
        <w:ind w:firstLine="0"/>
        <w:jc w:val="center"/>
        <w:rPr>
          <w:sz w:val="24"/>
          <w:szCs w:val="24"/>
        </w:rPr>
      </w:pPr>
    </w:p>
    <w:p w:rsidR="0011132E" w:rsidRDefault="00A12589" w:rsidP="00B35654">
      <w:pPr>
        <w:pStyle w:val="Tekstpodstawowywcity2"/>
        <w:ind w:firstLine="709"/>
        <w:jc w:val="both"/>
        <w:rPr>
          <w:b/>
          <w:sz w:val="24"/>
          <w:szCs w:val="24"/>
        </w:rPr>
      </w:pPr>
      <w:r>
        <w:rPr>
          <w:sz w:val="24"/>
          <w:szCs w:val="24"/>
        </w:rPr>
        <w:t xml:space="preserve">PV-SUN Sp. z o.o., ul. Złota 7/18, 00-019 Warszawa </w:t>
      </w:r>
      <w:r w:rsidR="005A3957">
        <w:rPr>
          <w:sz w:val="24"/>
          <w:szCs w:val="24"/>
        </w:rPr>
        <w:t>wystąpił</w:t>
      </w:r>
      <w:r w:rsidR="002267D2">
        <w:rPr>
          <w:sz w:val="24"/>
          <w:szCs w:val="24"/>
        </w:rPr>
        <w:t xml:space="preserve">a </w:t>
      </w:r>
      <w:r w:rsidR="00B35654">
        <w:rPr>
          <w:sz w:val="24"/>
          <w:szCs w:val="24"/>
        </w:rPr>
        <w:t xml:space="preserve"> wnioskiem z dnia 14</w:t>
      </w:r>
      <w:r w:rsidR="00D92761">
        <w:rPr>
          <w:sz w:val="24"/>
          <w:szCs w:val="24"/>
        </w:rPr>
        <w:t>.02</w:t>
      </w:r>
      <w:r w:rsidR="00FB2F57">
        <w:rPr>
          <w:sz w:val="24"/>
          <w:szCs w:val="24"/>
        </w:rPr>
        <w:t>.2</w:t>
      </w:r>
      <w:r w:rsidR="00D92761">
        <w:rPr>
          <w:sz w:val="24"/>
          <w:szCs w:val="24"/>
        </w:rPr>
        <w:t>022</w:t>
      </w:r>
      <w:r w:rsidR="002267D2">
        <w:rPr>
          <w:sz w:val="24"/>
          <w:szCs w:val="24"/>
        </w:rPr>
        <w:t xml:space="preserve"> r. (wpływ </w:t>
      </w:r>
      <w:r w:rsidR="00B35654">
        <w:rPr>
          <w:sz w:val="24"/>
          <w:szCs w:val="24"/>
        </w:rPr>
        <w:t>11.04</w:t>
      </w:r>
      <w:r w:rsidR="00D92761">
        <w:rPr>
          <w:sz w:val="24"/>
          <w:szCs w:val="24"/>
        </w:rPr>
        <w:t xml:space="preserve">.2022 </w:t>
      </w:r>
      <w:r w:rsidR="005A3957">
        <w:rPr>
          <w:sz w:val="24"/>
          <w:szCs w:val="24"/>
        </w:rPr>
        <w:t>r.) do tutejszego organu o wydanie decyzji o środowiskowych uwarunkowaniach zgody n</w:t>
      </w:r>
      <w:r w:rsidR="0011132E">
        <w:rPr>
          <w:sz w:val="24"/>
          <w:szCs w:val="24"/>
        </w:rPr>
        <w:t>a realizację przedsięwzięcia</w:t>
      </w:r>
      <w:r w:rsidR="005A3957">
        <w:rPr>
          <w:sz w:val="24"/>
          <w:szCs w:val="24"/>
        </w:rPr>
        <w:t xml:space="preserve">: </w:t>
      </w:r>
      <w:r w:rsidR="00B35654">
        <w:rPr>
          <w:sz w:val="24"/>
          <w:szCs w:val="24"/>
        </w:rPr>
        <w:t>„</w:t>
      </w:r>
      <w:r w:rsidR="00B35654">
        <w:rPr>
          <w:b/>
          <w:sz w:val="24"/>
          <w:szCs w:val="24"/>
        </w:rPr>
        <w:t>Budowa</w:t>
      </w:r>
      <w:r w:rsidR="00B35654" w:rsidRPr="005E0098">
        <w:rPr>
          <w:b/>
          <w:sz w:val="24"/>
          <w:szCs w:val="24"/>
        </w:rPr>
        <w:t xml:space="preserve"> </w:t>
      </w:r>
      <w:r w:rsidR="00B35654">
        <w:rPr>
          <w:b/>
          <w:sz w:val="24"/>
          <w:szCs w:val="24"/>
        </w:rPr>
        <w:t xml:space="preserve">elektrowni fotowoltaicznej PV Józefowo o mocy do 5 MW z możliwością podziału na mniejsze elektrownie o łącznej mocy nie przekraczającej 5 MW, wraz z drogą dojazdową oraz przyłączem do krajowej sieci energetycznej i elementami infrastruktury </w:t>
      </w:r>
      <w:r w:rsidR="00B35654">
        <w:rPr>
          <w:b/>
          <w:sz w:val="24"/>
          <w:szCs w:val="24"/>
        </w:rPr>
        <w:lastRenderedPageBreak/>
        <w:t>technicznej, niezbędnymi do prawidłowego funkcjonowania przedsięwzięcia” w miejscowości Józefowo, zlokalizowana na działkach 164/1 i 167/2 obręb Józefowo, gmina Waganiec.</w:t>
      </w:r>
    </w:p>
    <w:p w:rsidR="00B35654" w:rsidRDefault="00B35654" w:rsidP="00B35654">
      <w:pPr>
        <w:pStyle w:val="Tekstpodstawowywcity2"/>
        <w:ind w:firstLine="709"/>
        <w:jc w:val="both"/>
        <w:rPr>
          <w:sz w:val="24"/>
          <w:szCs w:val="24"/>
        </w:rPr>
      </w:pPr>
    </w:p>
    <w:p w:rsidR="00377B38" w:rsidRDefault="005A3957" w:rsidP="00DC55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Do wniosku załączono</w:t>
      </w:r>
      <w:r w:rsidR="00377B38">
        <w:rPr>
          <w:rFonts w:ascii="Times New Roman" w:hAnsi="Times New Roman" w:cs="Times New Roman"/>
          <w:sz w:val="24"/>
          <w:szCs w:val="24"/>
        </w:rPr>
        <w:t>:</w:t>
      </w:r>
    </w:p>
    <w:p w:rsidR="0011132E" w:rsidRDefault="0011132E" w:rsidP="00DC5534">
      <w:pPr>
        <w:spacing w:after="0" w:line="240" w:lineRule="auto"/>
        <w:jc w:val="both"/>
        <w:rPr>
          <w:rFonts w:ascii="Times New Roman" w:hAnsi="Times New Roman" w:cs="Times New Roman"/>
          <w:sz w:val="24"/>
          <w:szCs w:val="24"/>
        </w:rPr>
      </w:pPr>
    </w:p>
    <w:p w:rsidR="00227C05" w:rsidRDefault="00227C05" w:rsidP="009E301F">
      <w:pPr>
        <w:spacing w:after="0"/>
        <w:jc w:val="both"/>
        <w:rPr>
          <w:rFonts w:ascii="Times New Roman" w:hAnsi="Times New Roman"/>
          <w:sz w:val="24"/>
          <w:szCs w:val="24"/>
        </w:rPr>
      </w:pPr>
      <w:r>
        <w:rPr>
          <w:rFonts w:ascii="Times New Roman" w:hAnsi="Times New Roman"/>
          <w:sz w:val="24"/>
          <w:szCs w:val="24"/>
        </w:rPr>
        <w:t xml:space="preserve">- </w:t>
      </w:r>
      <w:r w:rsidR="00377B38" w:rsidRPr="005C1D3E">
        <w:rPr>
          <w:rFonts w:ascii="Times New Roman" w:hAnsi="Times New Roman"/>
          <w:sz w:val="24"/>
          <w:szCs w:val="24"/>
        </w:rPr>
        <w:t>kar</w:t>
      </w:r>
      <w:r w:rsidR="00377B38">
        <w:rPr>
          <w:rFonts w:ascii="Times New Roman" w:hAnsi="Times New Roman"/>
          <w:sz w:val="24"/>
          <w:szCs w:val="24"/>
        </w:rPr>
        <w:t>tę informacyjną przedsięwzięcia</w:t>
      </w:r>
      <w:r w:rsidR="00377B38" w:rsidRPr="005C1D3E">
        <w:rPr>
          <w:rFonts w:ascii="Times New Roman" w:hAnsi="Times New Roman"/>
          <w:sz w:val="24"/>
          <w:szCs w:val="24"/>
        </w:rPr>
        <w:t>,</w:t>
      </w:r>
      <w:r w:rsidR="002D73DC">
        <w:rPr>
          <w:rFonts w:ascii="Times New Roman" w:hAnsi="Times New Roman"/>
          <w:sz w:val="24"/>
          <w:szCs w:val="24"/>
        </w:rPr>
        <w:t xml:space="preserve"> wraz z formą elektroniczną,</w:t>
      </w:r>
    </w:p>
    <w:p w:rsidR="0011132E" w:rsidRDefault="00377B38" w:rsidP="009E301F">
      <w:pPr>
        <w:spacing w:after="0"/>
        <w:jc w:val="both"/>
        <w:rPr>
          <w:rFonts w:ascii="Times New Roman" w:hAnsi="Times New Roman"/>
          <w:sz w:val="24"/>
          <w:szCs w:val="24"/>
        </w:rPr>
      </w:pPr>
      <w:r w:rsidRPr="005C1D3E">
        <w:rPr>
          <w:rFonts w:ascii="Times New Roman" w:hAnsi="Times New Roman"/>
          <w:sz w:val="24"/>
          <w:szCs w:val="24"/>
        </w:rPr>
        <w:t>-</w:t>
      </w:r>
      <w:r w:rsidR="00834576">
        <w:rPr>
          <w:rFonts w:ascii="Times New Roman" w:hAnsi="Times New Roman"/>
          <w:sz w:val="24"/>
          <w:szCs w:val="24"/>
        </w:rPr>
        <w:t xml:space="preserve"> </w:t>
      </w:r>
      <w:r w:rsidR="0011132E">
        <w:rPr>
          <w:rFonts w:ascii="Times New Roman" w:hAnsi="Times New Roman"/>
          <w:sz w:val="24"/>
          <w:szCs w:val="24"/>
        </w:rPr>
        <w:t>poświadczoną przez właściwy organ kopię mapy ewidencyjnej (w skali 1:5000), obejmującą przewidywany teren, na którym będzie realizowane przedsięwzięcie oraz obejmującą  obszar, na który będzie oddziaływać przedsięwzi</w:t>
      </w:r>
      <w:r w:rsidR="00D80362">
        <w:rPr>
          <w:rFonts w:ascii="Times New Roman" w:hAnsi="Times New Roman"/>
          <w:sz w:val="24"/>
          <w:szCs w:val="24"/>
        </w:rPr>
        <w:t>ęcie</w:t>
      </w:r>
      <w:r w:rsidR="0011132E">
        <w:rPr>
          <w:rFonts w:ascii="Times New Roman" w:hAnsi="Times New Roman"/>
          <w:sz w:val="24"/>
          <w:szCs w:val="24"/>
        </w:rPr>
        <w:t>,</w:t>
      </w:r>
    </w:p>
    <w:p w:rsidR="0011132E" w:rsidRDefault="00227C05" w:rsidP="009E301F">
      <w:pPr>
        <w:spacing w:after="0"/>
        <w:jc w:val="both"/>
        <w:rPr>
          <w:rFonts w:ascii="Times New Roman" w:hAnsi="Times New Roman"/>
          <w:sz w:val="24"/>
          <w:szCs w:val="24"/>
        </w:rPr>
      </w:pPr>
      <w:r>
        <w:rPr>
          <w:rFonts w:ascii="Times New Roman" w:hAnsi="Times New Roman"/>
          <w:sz w:val="24"/>
          <w:szCs w:val="24"/>
        </w:rPr>
        <w:t xml:space="preserve">- </w:t>
      </w:r>
      <w:r w:rsidR="0011132E">
        <w:rPr>
          <w:rFonts w:ascii="Times New Roman" w:hAnsi="Times New Roman"/>
          <w:sz w:val="24"/>
          <w:szCs w:val="24"/>
        </w:rPr>
        <w:t>mapę w skali zapewniającej czytelność przedstawionych danych z zaznaczonym przewidywanym terenem, na którym będzie realizowane przedsięwzięcie, oraz obszarem oddziaływania przedsięwzięcia, znajdującym się w odległości 100 m od granic tego ter</w:t>
      </w:r>
      <w:r w:rsidR="00B35654">
        <w:rPr>
          <w:rFonts w:ascii="Times New Roman" w:hAnsi="Times New Roman"/>
          <w:sz w:val="24"/>
          <w:szCs w:val="24"/>
        </w:rPr>
        <w:t xml:space="preserve">enu, </w:t>
      </w:r>
    </w:p>
    <w:p w:rsidR="00377B38" w:rsidRDefault="00377B38" w:rsidP="009E301F">
      <w:pPr>
        <w:spacing w:after="0"/>
        <w:jc w:val="both"/>
        <w:rPr>
          <w:rFonts w:ascii="Times New Roman" w:hAnsi="Times New Roman"/>
          <w:sz w:val="24"/>
          <w:szCs w:val="24"/>
        </w:rPr>
      </w:pPr>
      <w:r>
        <w:rPr>
          <w:rFonts w:ascii="Times New Roman" w:hAnsi="Times New Roman"/>
          <w:sz w:val="24"/>
          <w:szCs w:val="24"/>
        </w:rPr>
        <w:t>-  potwierdzenie wniesienia opłaty skarbowej.</w:t>
      </w:r>
    </w:p>
    <w:p w:rsidR="0011132E" w:rsidRPr="001844FA" w:rsidRDefault="0011132E" w:rsidP="009E301F">
      <w:pPr>
        <w:spacing w:after="0"/>
        <w:jc w:val="both"/>
        <w:rPr>
          <w:rFonts w:ascii="Times New Roman" w:hAnsi="Times New Roman"/>
          <w:sz w:val="24"/>
          <w:szCs w:val="24"/>
        </w:rPr>
      </w:pPr>
    </w:p>
    <w:p w:rsidR="005A3957" w:rsidRDefault="001844FA" w:rsidP="009E301F">
      <w:pPr>
        <w:spacing w:after="0"/>
        <w:jc w:val="both"/>
        <w:rPr>
          <w:rFonts w:ascii="Times New Roman" w:hAnsi="Times New Roman" w:cs="Times New Roman"/>
          <w:sz w:val="24"/>
          <w:szCs w:val="24"/>
        </w:rPr>
      </w:pPr>
      <w:r>
        <w:rPr>
          <w:rFonts w:ascii="Times New Roman" w:hAnsi="Times New Roman" w:cs="Times New Roman"/>
          <w:sz w:val="24"/>
          <w:szCs w:val="24"/>
        </w:rPr>
        <w:tab/>
      </w:r>
      <w:r w:rsidR="005A3957">
        <w:rPr>
          <w:rFonts w:ascii="Times New Roman" w:hAnsi="Times New Roman" w:cs="Times New Roman"/>
          <w:sz w:val="24"/>
          <w:szCs w:val="24"/>
        </w:rPr>
        <w:t xml:space="preserve">Podstawą prawną do wydania decyzji o środowiskowych uwarunkowaniach jest </w:t>
      </w:r>
      <w:r w:rsidR="00C15A90">
        <w:rPr>
          <w:rFonts w:ascii="Times New Roman" w:hAnsi="Times New Roman" w:cs="Times New Roman"/>
          <w:sz w:val="24"/>
          <w:szCs w:val="24"/>
        </w:rPr>
        <w:t xml:space="preserve">      </w:t>
      </w:r>
      <w:r w:rsidR="005A3957">
        <w:rPr>
          <w:rFonts w:ascii="Times New Roman" w:hAnsi="Times New Roman" w:cs="Times New Roman"/>
          <w:sz w:val="24"/>
          <w:szCs w:val="24"/>
        </w:rPr>
        <w:t>art. 71 ust. 2 pkt 2 uouioś, w myśl którego realizacja planowanego przedsięwzięcia mogącego potencjalnie znacząco oddziaływać na środowisko jest dopuszczalna po uzyskaniu niniejszej decyzji.</w:t>
      </w:r>
    </w:p>
    <w:p w:rsidR="005A3957" w:rsidRDefault="005A3957" w:rsidP="009E301F">
      <w:pPr>
        <w:spacing w:after="0"/>
        <w:jc w:val="both"/>
        <w:rPr>
          <w:rFonts w:ascii="Times New Roman" w:hAnsi="Times New Roman" w:cs="Times New Roman"/>
          <w:sz w:val="24"/>
          <w:szCs w:val="24"/>
        </w:rPr>
      </w:pPr>
      <w:r>
        <w:rPr>
          <w:rFonts w:ascii="Times New Roman" w:hAnsi="Times New Roman" w:cs="Times New Roman"/>
          <w:sz w:val="24"/>
          <w:szCs w:val="24"/>
        </w:rPr>
        <w:tab/>
        <w:t>Zgodnie z art. 75 ust.1 pkt 4 ustawy uouioś organem właściwym do wydania decyzji o środowiskowych uwarunkowaniach dla przedmiotowego przedsięwzięcia jest Wójt Gminy Waganiec.</w:t>
      </w:r>
    </w:p>
    <w:p w:rsidR="00C15A90" w:rsidRDefault="000F17A7" w:rsidP="009E301F">
      <w:pPr>
        <w:spacing w:after="0"/>
        <w:jc w:val="both"/>
      </w:pPr>
      <w:r>
        <w:rPr>
          <w:rFonts w:ascii="Times New Roman" w:hAnsi="Times New Roman"/>
          <w:sz w:val="24"/>
          <w:szCs w:val="24"/>
        </w:rPr>
        <w:tab/>
        <w:t>W dniu 28</w:t>
      </w:r>
      <w:r w:rsidR="00B72F7D">
        <w:rPr>
          <w:rFonts w:ascii="Times New Roman" w:hAnsi="Times New Roman"/>
          <w:sz w:val="24"/>
          <w:szCs w:val="24"/>
        </w:rPr>
        <w:t xml:space="preserve"> kwietnia 2022</w:t>
      </w:r>
      <w:r w:rsidR="0003176A">
        <w:rPr>
          <w:rFonts w:ascii="Times New Roman" w:hAnsi="Times New Roman"/>
          <w:sz w:val="24"/>
          <w:szCs w:val="24"/>
        </w:rPr>
        <w:t xml:space="preserve"> r.</w:t>
      </w:r>
      <w:r w:rsidR="005A3957">
        <w:rPr>
          <w:rFonts w:ascii="Times New Roman" w:hAnsi="Times New Roman"/>
          <w:sz w:val="24"/>
          <w:szCs w:val="24"/>
        </w:rPr>
        <w:t xml:space="preserve"> Wójt Gminy Waganie</w:t>
      </w:r>
      <w:r w:rsidR="0003176A">
        <w:rPr>
          <w:rFonts w:ascii="Times New Roman" w:hAnsi="Times New Roman"/>
          <w:sz w:val="24"/>
          <w:szCs w:val="24"/>
        </w:rPr>
        <w:t>c</w:t>
      </w:r>
      <w:r w:rsidR="00C15A90">
        <w:rPr>
          <w:rFonts w:ascii="Times New Roman" w:hAnsi="Times New Roman"/>
          <w:sz w:val="24"/>
          <w:szCs w:val="24"/>
        </w:rPr>
        <w:t xml:space="preserve"> zawiadomieniem -</w:t>
      </w:r>
      <w:r w:rsidR="000F45F5">
        <w:rPr>
          <w:rFonts w:ascii="Times New Roman" w:hAnsi="Times New Roman"/>
          <w:sz w:val="24"/>
          <w:szCs w:val="24"/>
        </w:rPr>
        <w:t xml:space="preserve"> </w:t>
      </w:r>
      <w:r>
        <w:rPr>
          <w:rFonts w:ascii="Times New Roman" w:hAnsi="Times New Roman"/>
          <w:sz w:val="24"/>
          <w:szCs w:val="24"/>
        </w:rPr>
        <w:t>obwieszczeniem znak: RŚ.6220.7</w:t>
      </w:r>
      <w:r w:rsidR="00B72F7D">
        <w:rPr>
          <w:rFonts w:ascii="Times New Roman" w:hAnsi="Times New Roman"/>
          <w:sz w:val="24"/>
          <w:szCs w:val="24"/>
        </w:rPr>
        <w:t>.1.2022</w:t>
      </w:r>
      <w:r w:rsidR="00B00557">
        <w:rPr>
          <w:rFonts w:ascii="Times New Roman" w:hAnsi="Times New Roman"/>
          <w:sz w:val="24"/>
          <w:szCs w:val="24"/>
        </w:rPr>
        <w:t xml:space="preserve"> z </w:t>
      </w:r>
      <w:r>
        <w:rPr>
          <w:rFonts w:ascii="Times New Roman" w:hAnsi="Times New Roman"/>
          <w:sz w:val="24"/>
          <w:szCs w:val="24"/>
        </w:rPr>
        <w:t>dnia 28</w:t>
      </w:r>
      <w:r w:rsidR="00B72F7D">
        <w:rPr>
          <w:rFonts w:ascii="Times New Roman" w:hAnsi="Times New Roman"/>
          <w:sz w:val="24"/>
          <w:szCs w:val="24"/>
        </w:rPr>
        <w:t>.04.2022</w:t>
      </w:r>
      <w:r>
        <w:rPr>
          <w:rFonts w:ascii="Times New Roman" w:hAnsi="Times New Roman"/>
          <w:sz w:val="24"/>
          <w:szCs w:val="24"/>
        </w:rPr>
        <w:t xml:space="preserve"> </w:t>
      </w:r>
      <w:r w:rsidR="005A3957">
        <w:rPr>
          <w:rFonts w:ascii="Times New Roman" w:hAnsi="Times New Roman"/>
          <w:sz w:val="24"/>
          <w:szCs w:val="24"/>
        </w:rPr>
        <w:t xml:space="preserve">r. zawiadomił strony </w:t>
      </w:r>
      <w:r w:rsidR="00F0471E">
        <w:rPr>
          <w:rFonts w:ascii="Times New Roman" w:hAnsi="Times New Roman"/>
          <w:sz w:val="24"/>
          <w:szCs w:val="24"/>
        </w:rPr>
        <w:t xml:space="preserve">postępowania </w:t>
      </w:r>
      <w:r w:rsidR="005A3957">
        <w:rPr>
          <w:rFonts w:ascii="Times New Roman" w:hAnsi="Times New Roman"/>
          <w:sz w:val="24"/>
          <w:szCs w:val="24"/>
        </w:rPr>
        <w:t xml:space="preserve">o wszczęciu postępowania administracyjnego </w:t>
      </w:r>
      <w:r w:rsidR="00F0471E">
        <w:rPr>
          <w:rFonts w:ascii="Times New Roman" w:hAnsi="Times New Roman"/>
          <w:sz w:val="24"/>
          <w:szCs w:val="24"/>
        </w:rPr>
        <w:t>w sprawie wydania decyzji o środowiskowych uwarunkowaniach</w:t>
      </w:r>
      <w:r w:rsidR="005F5C43">
        <w:rPr>
          <w:rFonts w:ascii="Times New Roman" w:hAnsi="Times New Roman"/>
          <w:sz w:val="24"/>
          <w:szCs w:val="24"/>
        </w:rPr>
        <w:t xml:space="preserve"> i możliwości składania uwag i wniosków dotyczących planowanego przedsięwzięcia.</w:t>
      </w:r>
      <w:r w:rsidR="0014264F">
        <w:rPr>
          <w:rFonts w:ascii="Times New Roman" w:hAnsi="Times New Roman"/>
          <w:sz w:val="24"/>
          <w:szCs w:val="24"/>
        </w:rPr>
        <w:t xml:space="preserve"> P</w:t>
      </w:r>
      <w:r w:rsidR="005F5C43">
        <w:rPr>
          <w:rFonts w:ascii="Times New Roman" w:hAnsi="Times New Roman"/>
          <w:sz w:val="24"/>
          <w:szCs w:val="24"/>
        </w:rPr>
        <w:t xml:space="preserve">onieważ </w:t>
      </w:r>
      <w:r w:rsidR="00942845">
        <w:rPr>
          <w:rFonts w:ascii="Times New Roman" w:hAnsi="Times New Roman"/>
          <w:sz w:val="24"/>
          <w:szCs w:val="24"/>
        </w:rPr>
        <w:t>liczba stron postę</w:t>
      </w:r>
      <w:r w:rsidR="0014264F">
        <w:rPr>
          <w:rFonts w:ascii="Times New Roman" w:hAnsi="Times New Roman"/>
          <w:sz w:val="24"/>
          <w:szCs w:val="24"/>
        </w:rPr>
        <w:t>powani</w:t>
      </w:r>
      <w:r w:rsidR="000F45F5">
        <w:rPr>
          <w:rFonts w:ascii="Times New Roman" w:hAnsi="Times New Roman"/>
          <w:sz w:val="24"/>
          <w:szCs w:val="24"/>
        </w:rPr>
        <w:t>a przekracza 10, zgodnie z art.</w:t>
      </w:r>
      <w:r w:rsidR="0014264F">
        <w:rPr>
          <w:rFonts w:ascii="Times New Roman" w:hAnsi="Times New Roman"/>
          <w:sz w:val="24"/>
          <w:szCs w:val="24"/>
        </w:rPr>
        <w:t xml:space="preserve">74 ust.1 uouioś oraz art. 49 Kpa – </w:t>
      </w:r>
      <w:r w:rsidR="008733C0">
        <w:rPr>
          <w:rFonts w:ascii="Times New Roman" w:hAnsi="Times New Roman"/>
          <w:sz w:val="24"/>
          <w:szCs w:val="24"/>
        </w:rPr>
        <w:t xml:space="preserve">wymienione </w:t>
      </w:r>
      <w:r w:rsidR="0014264F">
        <w:rPr>
          <w:rFonts w:ascii="Times New Roman" w:hAnsi="Times New Roman"/>
          <w:sz w:val="24"/>
          <w:szCs w:val="24"/>
        </w:rPr>
        <w:t>zawiadomienie zostało zamieszczone na tablicach ogłoszeń Urzędu Gminy</w:t>
      </w:r>
      <w:r w:rsidR="00C15A90">
        <w:rPr>
          <w:rFonts w:ascii="Times New Roman" w:hAnsi="Times New Roman"/>
          <w:sz w:val="24"/>
          <w:szCs w:val="24"/>
        </w:rPr>
        <w:t xml:space="preserve"> </w:t>
      </w:r>
      <w:r>
        <w:rPr>
          <w:rFonts w:ascii="Times New Roman" w:hAnsi="Times New Roman"/>
          <w:sz w:val="24"/>
          <w:szCs w:val="24"/>
        </w:rPr>
        <w:t>w Wagańcu i sołectwa Józefowo</w:t>
      </w:r>
      <w:r w:rsidR="005F5C43">
        <w:rPr>
          <w:rFonts w:ascii="Times New Roman" w:hAnsi="Times New Roman"/>
          <w:sz w:val="24"/>
          <w:szCs w:val="24"/>
        </w:rPr>
        <w:t xml:space="preserve"> oraz na stronie Biuletynu Informacji Publicznej Urzędu Gminy w Wagańcu </w:t>
      </w:r>
      <w:hyperlink r:id="rId10" w:history="1">
        <w:r w:rsidR="005F5C43" w:rsidRPr="00D82CF3">
          <w:rPr>
            <w:rStyle w:val="Hipercze"/>
            <w:rFonts w:ascii="Times New Roman" w:hAnsi="Times New Roman"/>
            <w:sz w:val="24"/>
            <w:szCs w:val="24"/>
          </w:rPr>
          <w:t>www.waganiec.biuletyn.net</w:t>
        </w:r>
      </w:hyperlink>
      <w:r w:rsidR="00C15A90">
        <w:t xml:space="preserve"> </w:t>
      </w:r>
    </w:p>
    <w:p w:rsidR="006A6767" w:rsidRDefault="00267BC7" w:rsidP="009E301F">
      <w:pPr>
        <w:spacing w:after="0"/>
        <w:ind w:firstLine="708"/>
        <w:jc w:val="both"/>
        <w:rPr>
          <w:rFonts w:ascii="Times New Roman" w:hAnsi="Times New Roman"/>
          <w:sz w:val="24"/>
          <w:szCs w:val="24"/>
        </w:rPr>
      </w:pPr>
      <w:r>
        <w:rPr>
          <w:rFonts w:ascii="Times New Roman" w:hAnsi="Times New Roman"/>
          <w:sz w:val="24"/>
          <w:szCs w:val="24"/>
        </w:rPr>
        <w:t>Po podaniu wymienionego zawiadomienia-obwieszczenia do wiadomości</w:t>
      </w:r>
      <w:r w:rsidR="00880A96">
        <w:rPr>
          <w:rFonts w:ascii="Times New Roman" w:hAnsi="Times New Roman"/>
          <w:sz w:val="24"/>
          <w:szCs w:val="24"/>
        </w:rPr>
        <w:t xml:space="preserve"> ww. sposób</w:t>
      </w:r>
      <w:r>
        <w:rPr>
          <w:rFonts w:ascii="Times New Roman" w:hAnsi="Times New Roman"/>
          <w:sz w:val="24"/>
          <w:szCs w:val="24"/>
        </w:rPr>
        <w:t xml:space="preserve"> </w:t>
      </w:r>
      <w:r w:rsidR="00EA2A26">
        <w:rPr>
          <w:rFonts w:ascii="Times New Roman" w:hAnsi="Times New Roman"/>
          <w:sz w:val="24"/>
          <w:szCs w:val="24"/>
        </w:rPr>
        <w:t>nie wpłynęły żadne uwagi i wnioski.</w:t>
      </w:r>
    </w:p>
    <w:p w:rsidR="00B1028C" w:rsidRDefault="00B00557" w:rsidP="00B1028C">
      <w:pPr>
        <w:spacing w:after="0"/>
        <w:jc w:val="both"/>
        <w:rPr>
          <w:rFonts w:ascii="Times New Roman" w:hAnsi="Times New Roman"/>
          <w:sz w:val="24"/>
          <w:szCs w:val="24"/>
        </w:rPr>
      </w:pPr>
      <w:r>
        <w:rPr>
          <w:rFonts w:ascii="Times New Roman" w:hAnsi="Times New Roman"/>
          <w:sz w:val="24"/>
          <w:szCs w:val="24"/>
        </w:rPr>
        <w:t xml:space="preserve">W </w:t>
      </w:r>
      <w:r w:rsidRPr="003F1AB5">
        <w:rPr>
          <w:rFonts w:ascii="Times New Roman" w:hAnsi="Times New Roman"/>
          <w:sz w:val="24"/>
          <w:szCs w:val="24"/>
        </w:rPr>
        <w:t xml:space="preserve"> toczącym  się   postępowaniu   z</w:t>
      </w:r>
      <w:r>
        <w:rPr>
          <w:rFonts w:ascii="Times New Roman" w:hAnsi="Times New Roman"/>
          <w:sz w:val="24"/>
          <w:szCs w:val="24"/>
        </w:rPr>
        <w:t>godnie  z  art. 64 ust. 1 pkt 1 uouioś</w:t>
      </w:r>
      <w:r w:rsidRPr="003F1AB5">
        <w:rPr>
          <w:rFonts w:ascii="Times New Roman" w:hAnsi="Times New Roman"/>
          <w:sz w:val="24"/>
          <w:szCs w:val="24"/>
        </w:rPr>
        <w:t xml:space="preserve">, </w:t>
      </w:r>
      <w:r w:rsidR="000F17A7">
        <w:rPr>
          <w:rFonts w:ascii="Times New Roman" w:hAnsi="Times New Roman"/>
          <w:sz w:val="24"/>
          <w:szCs w:val="24"/>
        </w:rPr>
        <w:t>pismem RŚ.6220.7</w:t>
      </w:r>
      <w:r>
        <w:rPr>
          <w:rFonts w:ascii="Times New Roman" w:hAnsi="Times New Roman"/>
          <w:sz w:val="24"/>
          <w:szCs w:val="24"/>
        </w:rPr>
        <w:t xml:space="preserve">.3.2022 z </w:t>
      </w:r>
      <w:r w:rsidR="000F17A7">
        <w:rPr>
          <w:rFonts w:ascii="Times New Roman" w:hAnsi="Times New Roman"/>
          <w:sz w:val="24"/>
          <w:szCs w:val="24"/>
        </w:rPr>
        <w:t>dnia 28</w:t>
      </w:r>
      <w:r>
        <w:rPr>
          <w:rFonts w:ascii="Times New Roman" w:hAnsi="Times New Roman"/>
          <w:sz w:val="24"/>
          <w:szCs w:val="24"/>
        </w:rPr>
        <w:t>.04.2022 r.</w:t>
      </w:r>
      <w:r w:rsidRPr="003F1AB5">
        <w:rPr>
          <w:rFonts w:ascii="Times New Roman" w:hAnsi="Times New Roman"/>
          <w:sz w:val="24"/>
          <w:szCs w:val="24"/>
        </w:rPr>
        <w:t xml:space="preserve"> wystąpiono do Regionalnego Dyrektora Ochrony Środowiska w Bydgoszczy</w:t>
      </w:r>
      <w:r>
        <w:rPr>
          <w:rFonts w:ascii="Times New Roman" w:hAnsi="Times New Roman"/>
          <w:sz w:val="24"/>
          <w:szCs w:val="24"/>
        </w:rPr>
        <w:t xml:space="preserve"> o wydanie opinii co do potrzeby przeprowadzenia oc</w:t>
      </w:r>
      <w:r w:rsidR="00B1028C">
        <w:rPr>
          <w:rFonts w:ascii="Times New Roman" w:hAnsi="Times New Roman"/>
          <w:sz w:val="24"/>
          <w:szCs w:val="24"/>
        </w:rPr>
        <w:t xml:space="preserve">eny oddziaływania na środowisko, załączając KIP, kopię wniosku inwestora z pozostałymi załącznikami oraz oświadczenie Wójta Gminy Waganiec znak: RŚ.6220.7.2.2022 z dnia 28.04.2022 r., że wnioskodawca nie jest podmiotem zależnym od jednostki samorządu terytorialnego, dla której organem wykonawczym jest organ właściwy do wydania decyzji o środowiskowych uwarunkowaniach. </w:t>
      </w:r>
    </w:p>
    <w:p w:rsidR="00B00557" w:rsidRDefault="00B00557" w:rsidP="009E301F">
      <w:pPr>
        <w:spacing w:after="0"/>
        <w:ind w:firstLine="708"/>
        <w:jc w:val="both"/>
        <w:rPr>
          <w:rFonts w:ascii="Times New Roman" w:hAnsi="Times New Roman"/>
          <w:sz w:val="24"/>
          <w:szCs w:val="24"/>
        </w:rPr>
      </w:pPr>
      <w:r>
        <w:rPr>
          <w:rFonts w:ascii="Times New Roman" w:hAnsi="Times New Roman"/>
          <w:sz w:val="24"/>
          <w:szCs w:val="24"/>
        </w:rPr>
        <w:t xml:space="preserve">  Ponadto o wydanie opinii co do potrzeby przeprowadzenia oceny oddziaływania na środowisko zgodnie z art. 64 ust.1 pkt 2</w:t>
      </w:r>
      <w:r w:rsidRPr="003F1AB5">
        <w:rPr>
          <w:rFonts w:ascii="Times New Roman" w:hAnsi="Times New Roman"/>
          <w:sz w:val="24"/>
          <w:szCs w:val="24"/>
        </w:rPr>
        <w:t xml:space="preserve"> wymienionej ustawy</w:t>
      </w:r>
      <w:r w:rsidR="00B1028C">
        <w:rPr>
          <w:rFonts w:ascii="Times New Roman" w:hAnsi="Times New Roman"/>
          <w:sz w:val="24"/>
          <w:szCs w:val="24"/>
        </w:rPr>
        <w:t>,</w:t>
      </w:r>
      <w:r w:rsidRPr="003F1AB5">
        <w:rPr>
          <w:rFonts w:ascii="Times New Roman" w:hAnsi="Times New Roman"/>
          <w:sz w:val="24"/>
          <w:szCs w:val="24"/>
        </w:rPr>
        <w:t xml:space="preserve"> </w:t>
      </w:r>
      <w:r w:rsidR="000F17A7">
        <w:rPr>
          <w:rFonts w:ascii="Times New Roman" w:hAnsi="Times New Roman"/>
          <w:sz w:val="24"/>
          <w:szCs w:val="24"/>
        </w:rPr>
        <w:t>pismem RŚ.6220.7.4.2022 z dnia 28</w:t>
      </w:r>
      <w:r>
        <w:rPr>
          <w:rFonts w:ascii="Times New Roman" w:hAnsi="Times New Roman"/>
          <w:sz w:val="24"/>
          <w:szCs w:val="24"/>
        </w:rPr>
        <w:t>.04.2022 r.</w:t>
      </w:r>
      <w:r w:rsidRPr="003F1AB5">
        <w:rPr>
          <w:rFonts w:ascii="Times New Roman" w:hAnsi="Times New Roman"/>
          <w:sz w:val="24"/>
          <w:szCs w:val="24"/>
        </w:rPr>
        <w:t xml:space="preserve"> </w:t>
      </w:r>
      <w:r>
        <w:rPr>
          <w:rFonts w:ascii="Times New Roman" w:hAnsi="Times New Roman"/>
          <w:sz w:val="24"/>
          <w:szCs w:val="24"/>
        </w:rPr>
        <w:t xml:space="preserve">wystąpiono </w:t>
      </w:r>
      <w:r w:rsidRPr="003F1AB5">
        <w:rPr>
          <w:rFonts w:ascii="Times New Roman" w:hAnsi="Times New Roman"/>
          <w:sz w:val="24"/>
          <w:szCs w:val="24"/>
        </w:rPr>
        <w:t xml:space="preserve">do Państwowego Powiatowego Inspektora Sanitarnego w Aleksandrowie Kuj. </w:t>
      </w:r>
      <w:r>
        <w:rPr>
          <w:rFonts w:ascii="Times New Roman" w:hAnsi="Times New Roman"/>
          <w:sz w:val="24"/>
          <w:szCs w:val="24"/>
        </w:rPr>
        <w:t xml:space="preserve">oraz zgodnie z art. </w:t>
      </w:r>
      <w:r w:rsidR="000F17A7">
        <w:rPr>
          <w:rFonts w:ascii="Times New Roman" w:hAnsi="Times New Roman"/>
          <w:sz w:val="24"/>
          <w:szCs w:val="24"/>
        </w:rPr>
        <w:t xml:space="preserve">64 ust. 1 pkt 4 pismem RŚ.6220.7.5.2022 z dnia </w:t>
      </w:r>
      <w:r w:rsidR="000F17A7">
        <w:rPr>
          <w:rFonts w:ascii="Times New Roman" w:hAnsi="Times New Roman"/>
          <w:sz w:val="24"/>
          <w:szCs w:val="24"/>
        </w:rPr>
        <w:lastRenderedPageBreak/>
        <w:t>28</w:t>
      </w:r>
      <w:r>
        <w:rPr>
          <w:rFonts w:ascii="Times New Roman" w:hAnsi="Times New Roman"/>
          <w:sz w:val="24"/>
          <w:szCs w:val="24"/>
        </w:rPr>
        <w:t>.04.2022 r. do Państwowego Gospodarstwa Wodnego Wody P</w:t>
      </w:r>
      <w:r w:rsidR="00B1028C">
        <w:rPr>
          <w:rFonts w:ascii="Times New Roman" w:hAnsi="Times New Roman"/>
          <w:sz w:val="24"/>
          <w:szCs w:val="24"/>
        </w:rPr>
        <w:t>olskie  Zarząd Zlewni w Toruniu, załączając KIP, kopię wniosku inwestora z pozostałymi załącznikami.</w:t>
      </w:r>
      <w:r>
        <w:rPr>
          <w:rFonts w:ascii="Times New Roman" w:hAnsi="Times New Roman"/>
          <w:sz w:val="24"/>
          <w:szCs w:val="24"/>
        </w:rPr>
        <w:t xml:space="preserve">  </w:t>
      </w:r>
    </w:p>
    <w:p w:rsidR="005A3957" w:rsidRDefault="005A3957" w:rsidP="009E301F">
      <w:pPr>
        <w:spacing w:after="0"/>
        <w:jc w:val="both"/>
        <w:rPr>
          <w:rFonts w:ascii="Times New Roman" w:hAnsi="Times New Roman"/>
          <w:sz w:val="24"/>
          <w:szCs w:val="24"/>
        </w:rPr>
      </w:pPr>
      <w:r>
        <w:rPr>
          <w:rFonts w:ascii="Times New Roman" w:hAnsi="Times New Roman"/>
          <w:sz w:val="24"/>
          <w:szCs w:val="24"/>
        </w:rPr>
        <w:tab/>
      </w:r>
      <w:r w:rsidR="006A6767">
        <w:rPr>
          <w:rFonts w:ascii="Times New Roman" w:hAnsi="Times New Roman"/>
          <w:sz w:val="24"/>
          <w:szCs w:val="24"/>
        </w:rPr>
        <w:t>Państwowy Powiatowy Inspektor</w:t>
      </w:r>
      <w:r w:rsidR="00C11301">
        <w:rPr>
          <w:rFonts w:ascii="Times New Roman" w:hAnsi="Times New Roman"/>
          <w:sz w:val="24"/>
          <w:szCs w:val="24"/>
        </w:rPr>
        <w:t xml:space="preserve"> </w:t>
      </w:r>
      <w:r w:rsidR="004947E6">
        <w:rPr>
          <w:rFonts w:ascii="Times New Roman" w:hAnsi="Times New Roman"/>
          <w:sz w:val="24"/>
          <w:szCs w:val="24"/>
        </w:rPr>
        <w:t>Sani</w:t>
      </w:r>
      <w:r w:rsidR="00B1028C">
        <w:rPr>
          <w:rFonts w:ascii="Times New Roman" w:hAnsi="Times New Roman"/>
          <w:sz w:val="24"/>
          <w:szCs w:val="24"/>
        </w:rPr>
        <w:t>tarny opinią nr NNZ–42-07-25</w:t>
      </w:r>
      <w:r w:rsidR="00607435">
        <w:rPr>
          <w:rFonts w:ascii="Times New Roman" w:hAnsi="Times New Roman"/>
          <w:sz w:val="24"/>
          <w:szCs w:val="24"/>
        </w:rPr>
        <w:t>/22 z dnia 09.05.2022</w:t>
      </w:r>
      <w:r w:rsidR="00C03D66">
        <w:rPr>
          <w:rFonts w:ascii="Times New Roman" w:hAnsi="Times New Roman"/>
          <w:sz w:val="24"/>
          <w:szCs w:val="24"/>
        </w:rPr>
        <w:t xml:space="preserve"> </w:t>
      </w:r>
      <w:r w:rsidR="006A6767" w:rsidRPr="0007657A">
        <w:rPr>
          <w:rFonts w:ascii="Times New Roman" w:hAnsi="Times New Roman"/>
          <w:sz w:val="24"/>
          <w:szCs w:val="24"/>
        </w:rPr>
        <w:t xml:space="preserve">r. </w:t>
      </w:r>
      <w:r w:rsidR="005A4943">
        <w:rPr>
          <w:rFonts w:ascii="Times New Roman" w:hAnsi="Times New Roman"/>
          <w:sz w:val="24"/>
          <w:szCs w:val="24"/>
        </w:rPr>
        <w:t>(data wpł.</w:t>
      </w:r>
      <w:r w:rsidR="002B670D">
        <w:rPr>
          <w:rFonts w:ascii="Times New Roman" w:hAnsi="Times New Roman"/>
          <w:sz w:val="24"/>
          <w:szCs w:val="24"/>
        </w:rPr>
        <w:t>13.</w:t>
      </w:r>
      <w:r w:rsidR="00607435">
        <w:rPr>
          <w:rFonts w:ascii="Times New Roman" w:hAnsi="Times New Roman"/>
          <w:sz w:val="24"/>
          <w:szCs w:val="24"/>
        </w:rPr>
        <w:t xml:space="preserve">05.2022 r.) </w:t>
      </w:r>
      <w:r w:rsidR="006A6767">
        <w:rPr>
          <w:rFonts w:ascii="Times New Roman" w:hAnsi="Times New Roman"/>
          <w:sz w:val="24"/>
          <w:szCs w:val="24"/>
        </w:rPr>
        <w:t>uznał, że dla danego przedsięwzięcia nie istnieje konieczność przeprowadzenia oc</w:t>
      </w:r>
      <w:r w:rsidR="00CB34C0">
        <w:rPr>
          <w:rFonts w:ascii="Times New Roman" w:hAnsi="Times New Roman"/>
          <w:sz w:val="24"/>
          <w:szCs w:val="24"/>
        </w:rPr>
        <w:t>en</w:t>
      </w:r>
      <w:r w:rsidR="00326988">
        <w:rPr>
          <w:rFonts w:ascii="Times New Roman" w:hAnsi="Times New Roman"/>
          <w:sz w:val="24"/>
          <w:szCs w:val="24"/>
        </w:rPr>
        <w:t>y oddziaływania na środowisko.</w:t>
      </w:r>
      <w:r w:rsidR="00CB34C0">
        <w:rPr>
          <w:rFonts w:ascii="Times New Roman" w:hAnsi="Times New Roman"/>
          <w:sz w:val="24"/>
          <w:szCs w:val="24"/>
        </w:rPr>
        <w:t xml:space="preserve"> </w:t>
      </w:r>
    </w:p>
    <w:p w:rsidR="00202D20" w:rsidRDefault="005A3957" w:rsidP="00202D20">
      <w:pPr>
        <w:spacing w:after="0"/>
        <w:jc w:val="both"/>
        <w:rPr>
          <w:rFonts w:ascii="Times New Roman" w:hAnsi="Times New Roman"/>
          <w:sz w:val="24"/>
          <w:szCs w:val="24"/>
        </w:rPr>
      </w:pPr>
      <w:r>
        <w:rPr>
          <w:rFonts w:ascii="Times New Roman" w:hAnsi="Times New Roman"/>
          <w:sz w:val="24"/>
          <w:szCs w:val="24"/>
        </w:rPr>
        <w:tab/>
      </w:r>
      <w:r w:rsidR="006A6767">
        <w:rPr>
          <w:rFonts w:ascii="Times New Roman" w:hAnsi="Times New Roman"/>
          <w:sz w:val="24"/>
          <w:szCs w:val="24"/>
        </w:rPr>
        <w:t xml:space="preserve">Państwowe Gospodarstwo Wodne Wody Polskie Zarząd </w:t>
      </w:r>
      <w:r w:rsidR="00C03D66">
        <w:rPr>
          <w:rFonts w:ascii="Times New Roman" w:hAnsi="Times New Roman"/>
          <w:sz w:val="24"/>
          <w:szCs w:val="24"/>
        </w:rPr>
        <w:t>Zlewni w Toru</w:t>
      </w:r>
      <w:r w:rsidR="007301C4">
        <w:rPr>
          <w:rFonts w:ascii="Times New Roman" w:hAnsi="Times New Roman"/>
          <w:sz w:val="24"/>
          <w:szCs w:val="24"/>
        </w:rPr>
        <w:t xml:space="preserve">niu  opinią znak: </w:t>
      </w:r>
      <w:r w:rsidR="004947E6">
        <w:rPr>
          <w:rFonts w:ascii="Times New Roman" w:hAnsi="Times New Roman"/>
          <w:sz w:val="24"/>
          <w:szCs w:val="24"/>
        </w:rPr>
        <w:t>GD.ZZŚ.435</w:t>
      </w:r>
      <w:r w:rsidR="00B1028C">
        <w:rPr>
          <w:rFonts w:ascii="Times New Roman" w:hAnsi="Times New Roman"/>
          <w:sz w:val="24"/>
          <w:szCs w:val="24"/>
        </w:rPr>
        <w:t>.232.2022.AOT</w:t>
      </w:r>
      <w:r w:rsidR="00607435">
        <w:rPr>
          <w:rFonts w:ascii="Times New Roman" w:hAnsi="Times New Roman"/>
          <w:sz w:val="24"/>
          <w:szCs w:val="24"/>
        </w:rPr>
        <w:t xml:space="preserve"> </w:t>
      </w:r>
      <w:r w:rsidR="00BD526E">
        <w:rPr>
          <w:rFonts w:ascii="Times New Roman" w:hAnsi="Times New Roman"/>
          <w:sz w:val="24"/>
          <w:szCs w:val="24"/>
        </w:rPr>
        <w:t xml:space="preserve">z </w:t>
      </w:r>
      <w:r w:rsidR="006050B7">
        <w:rPr>
          <w:rFonts w:ascii="Times New Roman" w:hAnsi="Times New Roman"/>
          <w:sz w:val="24"/>
          <w:szCs w:val="24"/>
        </w:rPr>
        <w:t>dnia 11</w:t>
      </w:r>
      <w:r w:rsidR="00607435">
        <w:rPr>
          <w:rFonts w:ascii="Times New Roman" w:hAnsi="Times New Roman"/>
          <w:sz w:val="24"/>
          <w:szCs w:val="24"/>
        </w:rPr>
        <w:t xml:space="preserve">.05.2022 </w:t>
      </w:r>
      <w:r w:rsidR="006A6767" w:rsidRPr="0007657A">
        <w:rPr>
          <w:rFonts w:ascii="Times New Roman" w:hAnsi="Times New Roman"/>
          <w:sz w:val="24"/>
          <w:szCs w:val="24"/>
        </w:rPr>
        <w:t>r</w:t>
      </w:r>
      <w:r w:rsidR="006A6767">
        <w:rPr>
          <w:rFonts w:ascii="Times New Roman" w:hAnsi="Times New Roman"/>
          <w:sz w:val="24"/>
          <w:szCs w:val="24"/>
        </w:rPr>
        <w:t>., nie stwierdziło potrzeby przeprowadzenia oceny oddziaływania na środowisko dla wyżej wymienionego przedsięwzięcia.</w:t>
      </w:r>
      <w:r w:rsidR="00AA0B53">
        <w:rPr>
          <w:rFonts w:ascii="Times New Roman" w:hAnsi="Times New Roman"/>
          <w:sz w:val="24"/>
          <w:szCs w:val="24"/>
        </w:rPr>
        <w:t xml:space="preserve"> </w:t>
      </w:r>
      <w:r w:rsidR="00940F67">
        <w:rPr>
          <w:rFonts w:ascii="Times New Roman" w:hAnsi="Times New Roman"/>
          <w:sz w:val="24"/>
          <w:szCs w:val="24"/>
        </w:rPr>
        <w:t xml:space="preserve">W wydanej opinii </w:t>
      </w:r>
      <w:r w:rsidR="00BD27D1">
        <w:rPr>
          <w:rFonts w:ascii="Times New Roman" w:hAnsi="Times New Roman"/>
          <w:sz w:val="24"/>
          <w:szCs w:val="24"/>
        </w:rPr>
        <w:t xml:space="preserve">Dyrektor Zarządu Zlewni w Toruniu Państwowego Gospodarstwa Wodnego Wody Polskie </w:t>
      </w:r>
      <w:r w:rsidR="00202D20">
        <w:rPr>
          <w:rFonts w:ascii="Times New Roman" w:hAnsi="Times New Roman"/>
          <w:sz w:val="24"/>
          <w:szCs w:val="24"/>
        </w:rPr>
        <w:t xml:space="preserve">wskazał </w:t>
      </w:r>
      <w:r w:rsidR="00202D20" w:rsidRPr="008D606A">
        <w:rPr>
          <w:rFonts w:ascii="Times New Roman" w:hAnsi="Times New Roman"/>
          <w:sz w:val="24"/>
          <w:szCs w:val="24"/>
        </w:rPr>
        <w:t xml:space="preserve">istotne warunki korzystania ze środowiska w fazie realizacji i eksploatacji lub użytkowania przedsięwzięcia, które zostały ujęte w orzeczeniu </w:t>
      </w:r>
      <w:r w:rsidR="00202D20">
        <w:rPr>
          <w:rFonts w:ascii="Times New Roman" w:hAnsi="Times New Roman"/>
          <w:sz w:val="24"/>
          <w:szCs w:val="24"/>
        </w:rPr>
        <w:t xml:space="preserve">niniejszej </w:t>
      </w:r>
      <w:r w:rsidR="00202D20" w:rsidRPr="008D606A">
        <w:rPr>
          <w:rFonts w:ascii="Times New Roman" w:hAnsi="Times New Roman"/>
          <w:sz w:val="24"/>
          <w:szCs w:val="24"/>
        </w:rPr>
        <w:t xml:space="preserve">decyzji pkt </w:t>
      </w:r>
      <w:r w:rsidR="00202D20">
        <w:rPr>
          <w:rFonts w:ascii="Times New Roman" w:hAnsi="Times New Roman"/>
          <w:sz w:val="24"/>
          <w:szCs w:val="24"/>
        </w:rPr>
        <w:t>1 ppkt  6</w:t>
      </w:r>
      <w:r w:rsidR="00202D20" w:rsidRPr="008D606A">
        <w:rPr>
          <w:rFonts w:ascii="Times New Roman" w:hAnsi="Times New Roman"/>
          <w:sz w:val="24"/>
          <w:szCs w:val="24"/>
        </w:rPr>
        <w:t xml:space="preserve">) - </w:t>
      </w:r>
      <w:r w:rsidR="00202D20">
        <w:rPr>
          <w:rFonts w:ascii="Times New Roman" w:hAnsi="Times New Roman"/>
          <w:sz w:val="24"/>
          <w:szCs w:val="24"/>
        </w:rPr>
        <w:t>8</w:t>
      </w:r>
      <w:r w:rsidR="00202D20" w:rsidRPr="008D606A">
        <w:rPr>
          <w:rFonts w:ascii="Times New Roman" w:hAnsi="Times New Roman"/>
          <w:sz w:val="24"/>
          <w:szCs w:val="24"/>
        </w:rPr>
        <w:t>)</w:t>
      </w:r>
      <w:r w:rsidR="00202D20">
        <w:rPr>
          <w:rFonts w:ascii="Times New Roman" w:hAnsi="Times New Roman"/>
          <w:sz w:val="24"/>
          <w:szCs w:val="24"/>
        </w:rPr>
        <w:t>.</w:t>
      </w:r>
    </w:p>
    <w:p w:rsidR="006A6767" w:rsidRDefault="006A6767" w:rsidP="009E301F">
      <w:pPr>
        <w:spacing w:after="0"/>
        <w:jc w:val="both"/>
        <w:rPr>
          <w:rFonts w:ascii="Times New Roman" w:hAnsi="Times New Roman"/>
          <w:sz w:val="24"/>
          <w:szCs w:val="24"/>
        </w:rPr>
      </w:pPr>
    </w:p>
    <w:p w:rsidR="007E5798" w:rsidRDefault="005A3957" w:rsidP="009E301F">
      <w:pPr>
        <w:spacing w:after="0"/>
        <w:jc w:val="both"/>
        <w:rPr>
          <w:rFonts w:ascii="Times New Roman" w:hAnsi="Times New Roman"/>
          <w:sz w:val="24"/>
          <w:szCs w:val="24"/>
        </w:rPr>
      </w:pPr>
      <w:r>
        <w:rPr>
          <w:rFonts w:ascii="Times New Roman" w:hAnsi="Times New Roman"/>
          <w:sz w:val="24"/>
          <w:szCs w:val="24"/>
        </w:rPr>
        <w:tab/>
        <w:t>Regionalny Dyrektor Ochron</w:t>
      </w:r>
      <w:r w:rsidR="00E651A5">
        <w:rPr>
          <w:rFonts w:ascii="Times New Roman" w:hAnsi="Times New Roman"/>
          <w:sz w:val="24"/>
          <w:szCs w:val="24"/>
        </w:rPr>
        <w:t xml:space="preserve">y Środowiska </w:t>
      </w:r>
      <w:r w:rsidR="008056BB">
        <w:rPr>
          <w:rFonts w:ascii="Times New Roman" w:hAnsi="Times New Roman"/>
          <w:sz w:val="24"/>
          <w:szCs w:val="24"/>
        </w:rPr>
        <w:t>w</w:t>
      </w:r>
      <w:r w:rsidR="00EC11ED">
        <w:rPr>
          <w:rFonts w:ascii="Times New Roman" w:hAnsi="Times New Roman"/>
          <w:sz w:val="24"/>
          <w:szCs w:val="24"/>
        </w:rPr>
        <w:t xml:space="preserve"> </w:t>
      </w:r>
      <w:r w:rsidR="00FC68D7">
        <w:rPr>
          <w:rFonts w:ascii="Times New Roman" w:hAnsi="Times New Roman"/>
          <w:sz w:val="24"/>
          <w:szCs w:val="24"/>
        </w:rPr>
        <w:t>Bydgoszczy</w:t>
      </w:r>
      <w:r w:rsidR="007E5798">
        <w:rPr>
          <w:rFonts w:ascii="Times New Roman" w:hAnsi="Times New Roman"/>
          <w:sz w:val="24"/>
          <w:szCs w:val="24"/>
        </w:rPr>
        <w:t xml:space="preserve"> pismem</w:t>
      </w:r>
      <w:r w:rsidR="006050B7">
        <w:rPr>
          <w:rFonts w:ascii="Times New Roman" w:hAnsi="Times New Roman"/>
          <w:sz w:val="24"/>
          <w:szCs w:val="24"/>
        </w:rPr>
        <w:t xml:space="preserve"> znak: WOO.4220.453.2022.PS1</w:t>
      </w:r>
      <w:r w:rsidR="0033777E">
        <w:rPr>
          <w:rFonts w:ascii="Times New Roman" w:hAnsi="Times New Roman"/>
          <w:sz w:val="24"/>
          <w:szCs w:val="24"/>
        </w:rPr>
        <w:t xml:space="preserve"> z dnia 18</w:t>
      </w:r>
      <w:r w:rsidR="0083140E">
        <w:rPr>
          <w:rFonts w:ascii="Times New Roman" w:hAnsi="Times New Roman"/>
          <w:sz w:val="24"/>
          <w:szCs w:val="24"/>
        </w:rPr>
        <w:t xml:space="preserve"> maja 2022 r. </w:t>
      </w:r>
      <w:r w:rsidR="007E5798">
        <w:rPr>
          <w:rFonts w:ascii="Times New Roman" w:hAnsi="Times New Roman"/>
          <w:sz w:val="24"/>
          <w:szCs w:val="24"/>
        </w:rPr>
        <w:t>wezwał inwestora do przekazania wyjaśnień informacji zawartych w karcie informacyjnej przedsięwzięcia</w:t>
      </w:r>
      <w:r w:rsidR="00A83975">
        <w:rPr>
          <w:rFonts w:ascii="Times New Roman" w:hAnsi="Times New Roman"/>
          <w:sz w:val="24"/>
          <w:szCs w:val="24"/>
        </w:rPr>
        <w:t>,</w:t>
      </w:r>
      <w:r w:rsidR="007E5798">
        <w:rPr>
          <w:rFonts w:ascii="Times New Roman" w:hAnsi="Times New Roman"/>
          <w:sz w:val="24"/>
          <w:szCs w:val="24"/>
        </w:rPr>
        <w:t xml:space="preserve"> w następującym zakresie:</w:t>
      </w:r>
    </w:p>
    <w:p w:rsidR="007E5798" w:rsidRDefault="007E5798" w:rsidP="009E301F">
      <w:pPr>
        <w:spacing w:after="0"/>
        <w:jc w:val="both"/>
        <w:rPr>
          <w:rFonts w:ascii="Times New Roman" w:hAnsi="Times New Roman"/>
          <w:sz w:val="24"/>
          <w:szCs w:val="24"/>
        </w:rPr>
      </w:pPr>
      <w:r>
        <w:rPr>
          <w:rFonts w:ascii="Times New Roman" w:hAnsi="Times New Roman"/>
          <w:sz w:val="24"/>
          <w:szCs w:val="24"/>
        </w:rPr>
        <w:t xml:space="preserve">- </w:t>
      </w:r>
      <w:r w:rsidR="00A83975">
        <w:rPr>
          <w:rFonts w:ascii="Times New Roman" w:hAnsi="Times New Roman"/>
          <w:sz w:val="24"/>
          <w:szCs w:val="24"/>
        </w:rPr>
        <w:t xml:space="preserve">jednoznacznego wskazania, czy na etapie eksploatacji i likwidacji </w:t>
      </w:r>
      <w:r w:rsidR="00EC11ED">
        <w:rPr>
          <w:rFonts w:ascii="Times New Roman" w:hAnsi="Times New Roman"/>
          <w:sz w:val="24"/>
          <w:szCs w:val="24"/>
        </w:rPr>
        <w:t>przedsięwzięcia</w:t>
      </w:r>
      <w:r w:rsidR="00A83975">
        <w:rPr>
          <w:rFonts w:ascii="Times New Roman" w:hAnsi="Times New Roman"/>
          <w:sz w:val="24"/>
          <w:szCs w:val="24"/>
        </w:rPr>
        <w:t>, wytwarzane będą odpady o kodzie 16 02 13*,</w:t>
      </w:r>
    </w:p>
    <w:p w:rsidR="00A83975" w:rsidRDefault="00A83975" w:rsidP="009E301F">
      <w:pPr>
        <w:spacing w:after="0"/>
        <w:jc w:val="both"/>
        <w:rPr>
          <w:rFonts w:ascii="Times New Roman" w:hAnsi="Times New Roman"/>
          <w:sz w:val="24"/>
          <w:szCs w:val="24"/>
        </w:rPr>
      </w:pPr>
      <w:r>
        <w:rPr>
          <w:rFonts w:ascii="Times New Roman" w:hAnsi="Times New Roman"/>
          <w:sz w:val="24"/>
          <w:szCs w:val="24"/>
        </w:rPr>
        <w:t>- uzupełnienia analizy oddziaływania zamierzenia na krajobraz, uwzględniając jej widoczność z obiektów zlokalizowanych w jej otoczeniu, w szczególności zabudowań i dróg</w:t>
      </w:r>
      <w:r w:rsidR="0093715B">
        <w:rPr>
          <w:rFonts w:ascii="Times New Roman" w:hAnsi="Times New Roman"/>
          <w:sz w:val="24"/>
          <w:szCs w:val="24"/>
        </w:rPr>
        <w:t>,</w:t>
      </w:r>
    </w:p>
    <w:p w:rsidR="0093715B" w:rsidRDefault="007301C4" w:rsidP="009E301F">
      <w:pPr>
        <w:spacing w:after="0"/>
        <w:jc w:val="both"/>
        <w:rPr>
          <w:rFonts w:ascii="Times New Roman" w:hAnsi="Times New Roman"/>
          <w:sz w:val="24"/>
          <w:szCs w:val="24"/>
        </w:rPr>
      </w:pPr>
      <w:r>
        <w:rPr>
          <w:rFonts w:ascii="Times New Roman" w:hAnsi="Times New Roman"/>
          <w:sz w:val="24"/>
          <w:szCs w:val="24"/>
        </w:rPr>
        <w:t xml:space="preserve">- </w:t>
      </w:r>
      <w:r w:rsidR="0093715B">
        <w:rPr>
          <w:rFonts w:ascii="Times New Roman" w:hAnsi="Times New Roman"/>
          <w:sz w:val="24"/>
          <w:szCs w:val="24"/>
        </w:rPr>
        <w:t xml:space="preserve">uwzględnienia konieczności zastosowania </w:t>
      </w:r>
      <w:r w:rsidR="00EC11ED">
        <w:rPr>
          <w:rFonts w:ascii="Times New Roman" w:hAnsi="Times New Roman"/>
          <w:sz w:val="24"/>
          <w:szCs w:val="24"/>
        </w:rPr>
        <w:t>działań ograniczających widoczność przedsięwzięcia w terenie, polegających w szczególności na wprowadzeniu nasadzeń roślinności krzewiastej i/</w:t>
      </w:r>
      <w:r w:rsidR="00E82B88">
        <w:rPr>
          <w:rFonts w:ascii="Times New Roman" w:hAnsi="Times New Roman"/>
          <w:sz w:val="24"/>
          <w:szCs w:val="24"/>
        </w:rPr>
        <w:t>lub drzewiastej w formie liniowej (wzdłuż ogrodzenia),</w:t>
      </w:r>
    </w:p>
    <w:p w:rsidR="00E82B88" w:rsidRDefault="00E82B88" w:rsidP="009E301F">
      <w:pPr>
        <w:spacing w:after="0"/>
        <w:jc w:val="both"/>
        <w:rPr>
          <w:rFonts w:ascii="Times New Roman" w:hAnsi="Times New Roman"/>
          <w:sz w:val="24"/>
          <w:szCs w:val="24"/>
        </w:rPr>
      </w:pPr>
      <w:r>
        <w:rPr>
          <w:rFonts w:ascii="Times New Roman" w:hAnsi="Times New Roman"/>
          <w:sz w:val="24"/>
          <w:szCs w:val="24"/>
        </w:rPr>
        <w:t>- zweryfikowania konieczności oświetlenia przedmiotowej farmy</w:t>
      </w:r>
      <w:r w:rsidR="006539C8">
        <w:rPr>
          <w:rFonts w:ascii="Times New Roman" w:hAnsi="Times New Roman"/>
          <w:sz w:val="24"/>
          <w:szCs w:val="24"/>
        </w:rPr>
        <w:t xml:space="preserve"> fotowoltaicznej,</w:t>
      </w:r>
    </w:p>
    <w:p w:rsidR="006539C8" w:rsidRDefault="006539C8" w:rsidP="009E301F">
      <w:pPr>
        <w:spacing w:after="0"/>
        <w:jc w:val="both"/>
        <w:rPr>
          <w:rFonts w:ascii="Times New Roman" w:hAnsi="Times New Roman"/>
          <w:sz w:val="24"/>
          <w:szCs w:val="24"/>
        </w:rPr>
      </w:pPr>
      <w:r>
        <w:rPr>
          <w:rFonts w:ascii="Times New Roman" w:hAnsi="Times New Roman"/>
          <w:sz w:val="24"/>
          <w:szCs w:val="24"/>
        </w:rPr>
        <w:t>- opisania zabezpieczeń chroniących przed uszkodzeniami drzew i krzewów niepodlegających wycince, a znajdujących się w strefie oddziaływania przedsięwzięcia.</w:t>
      </w:r>
    </w:p>
    <w:p w:rsidR="00AB5C37" w:rsidRDefault="00AB5C37" w:rsidP="00AB5C37">
      <w:pPr>
        <w:spacing w:after="0"/>
        <w:jc w:val="both"/>
        <w:rPr>
          <w:rFonts w:ascii="Times New Roman" w:hAnsi="Times New Roman"/>
          <w:sz w:val="24"/>
          <w:szCs w:val="24"/>
        </w:rPr>
      </w:pPr>
      <w:r>
        <w:rPr>
          <w:rFonts w:ascii="Times New Roman" w:hAnsi="Times New Roman" w:cs="Times New Roman"/>
          <w:sz w:val="24"/>
          <w:szCs w:val="24"/>
        </w:rPr>
        <w:tab/>
        <w:t>PV-SUN Sp. z o.o. po sporządzeniu uzupełnienia</w:t>
      </w:r>
      <w:r w:rsidR="00ED65FA">
        <w:rPr>
          <w:rFonts w:ascii="Times New Roman" w:hAnsi="Times New Roman" w:cs="Times New Roman"/>
          <w:sz w:val="24"/>
          <w:szCs w:val="24"/>
        </w:rPr>
        <w:t xml:space="preserve"> Karty informacyjnej przedsięwz</w:t>
      </w:r>
      <w:r>
        <w:rPr>
          <w:rFonts w:ascii="Times New Roman" w:hAnsi="Times New Roman" w:cs="Times New Roman"/>
          <w:sz w:val="24"/>
          <w:szCs w:val="24"/>
        </w:rPr>
        <w:t>ięcia</w:t>
      </w:r>
      <w:r w:rsidR="00ED65FA">
        <w:rPr>
          <w:rFonts w:ascii="Times New Roman" w:hAnsi="Times New Roman" w:cs="Times New Roman"/>
          <w:sz w:val="24"/>
          <w:szCs w:val="24"/>
        </w:rPr>
        <w:t xml:space="preserve"> opatrzonej datą opracowania 1 czerwca 2022 r.</w:t>
      </w:r>
      <w:r>
        <w:rPr>
          <w:rFonts w:ascii="Times New Roman" w:hAnsi="Times New Roman" w:cs="Times New Roman"/>
          <w:sz w:val="24"/>
          <w:szCs w:val="24"/>
        </w:rPr>
        <w:t xml:space="preserve"> </w:t>
      </w:r>
      <w:r>
        <w:rPr>
          <w:rFonts w:ascii="Times New Roman" w:hAnsi="Times New Roman"/>
          <w:sz w:val="24"/>
          <w:szCs w:val="24"/>
        </w:rPr>
        <w:t xml:space="preserve">przekazała </w:t>
      </w:r>
      <w:r w:rsidR="00C63A30">
        <w:rPr>
          <w:rFonts w:ascii="Times New Roman" w:hAnsi="Times New Roman"/>
          <w:sz w:val="24"/>
          <w:szCs w:val="24"/>
        </w:rPr>
        <w:t>Regionalnego Dyrektora Ochrony Środowiska w Bydgoszczy informacje zgodnie z otrzymanym pismem WOO</w:t>
      </w:r>
      <w:r w:rsidR="00ED65FA">
        <w:rPr>
          <w:rFonts w:ascii="Times New Roman" w:hAnsi="Times New Roman"/>
          <w:sz w:val="24"/>
          <w:szCs w:val="24"/>
        </w:rPr>
        <w:t xml:space="preserve">.4220.453.2022.PS1 </w:t>
      </w:r>
      <w:r w:rsidR="00216DA6">
        <w:rPr>
          <w:rFonts w:ascii="Times New Roman" w:hAnsi="Times New Roman"/>
          <w:sz w:val="24"/>
          <w:szCs w:val="24"/>
        </w:rPr>
        <w:t>z dnia 18 maja 2022</w:t>
      </w:r>
      <w:r w:rsidR="001E57C7">
        <w:rPr>
          <w:rFonts w:ascii="Times New Roman" w:hAnsi="Times New Roman"/>
          <w:sz w:val="24"/>
          <w:szCs w:val="24"/>
        </w:rPr>
        <w:t xml:space="preserve"> r.</w:t>
      </w:r>
      <w:r w:rsidR="007301C4">
        <w:rPr>
          <w:rFonts w:ascii="Times New Roman" w:hAnsi="Times New Roman"/>
          <w:sz w:val="24"/>
          <w:szCs w:val="24"/>
        </w:rPr>
        <w:t xml:space="preserve"> </w:t>
      </w:r>
      <w:r w:rsidR="00ED65FA">
        <w:rPr>
          <w:rFonts w:ascii="Times New Roman" w:hAnsi="Times New Roman"/>
          <w:sz w:val="24"/>
          <w:szCs w:val="24"/>
        </w:rPr>
        <w:t xml:space="preserve">wzywającym </w:t>
      </w:r>
      <w:r>
        <w:rPr>
          <w:rFonts w:ascii="Times New Roman" w:hAnsi="Times New Roman"/>
          <w:sz w:val="24"/>
          <w:szCs w:val="24"/>
        </w:rPr>
        <w:t xml:space="preserve">do </w:t>
      </w:r>
      <w:r w:rsidR="00C63A30">
        <w:rPr>
          <w:rFonts w:ascii="Times New Roman" w:hAnsi="Times New Roman"/>
          <w:sz w:val="24"/>
          <w:szCs w:val="24"/>
        </w:rPr>
        <w:t>uzupełnienia  informacji zawartych we wcześniej złożonej Karcie informacyjnej przedsięwzięcia</w:t>
      </w:r>
      <w:r>
        <w:rPr>
          <w:rFonts w:ascii="Times New Roman" w:hAnsi="Times New Roman"/>
          <w:sz w:val="24"/>
          <w:szCs w:val="24"/>
        </w:rPr>
        <w:t>, przekazując jednocześnie wymienione uzupełnienie Wójtowi Gminy Waganiec.</w:t>
      </w:r>
    </w:p>
    <w:p w:rsidR="007E5798" w:rsidRDefault="007E5798" w:rsidP="009E301F">
      <w:pPr>
        <w:spacing w:after="0"/>
        <w:jc w:val="both"/>
        <w:rPr>
          <w:rFonts w:ascii="Times New Roman" w:hAnsi="Times New Roman"/>
          <w:sz w:val="24"/>
          <w:szCs w:val="24"/>
        </w:rPr>
      </w:pPr>
    </w:p>
    <w:p w:rsidR="00DC1E0E" w:rsidRDefault="00AB0BCA" w:rsidP="009E301F">
      <w:pPr>
        <w:spacing w:after="0"/>
        <w:jc w:val="both"/>
        <w:rPr>
          <w:rFonts w:ascii="Times New Roman" w:hAnsi="Times New Roman"/>
          <w:sz w:val="24"/>
          <w:szCs w:val="24"/>
        </w:rPr>
      </w:pPr>
      <w:r>
        <w:rPr>
          <w:rFonts w:ascii="Times New Roman" w:hAnsi="Times New Roman"/>
          <w:sz w:val="24"/>
          <w:szCs w:val="24"/>
        </w:rPr>
        <w:tab/>
        <w:t>Regionalna Dyrekcja Ochrony Środowiska w Bydgoszczy pi</w:t>
      </w:r>
      <w:r w:rsidR="00A959DB">
        <w:rPr>
          <w:rFonts w:ascii="Times New Roman" w:hAnsi="Times New Roman"/>
          <w:sz w:val="24"/>
          <w:szCs w:val="24"/>
        </w:rPr>
        <w:t>smem znak: WOO.4220.453.2022.PS1.2 z dnia 20</w:t>
      </w:r>
      <w:r>
        <w:rPr>
          <w:rFonts w:ascii="Times New Roman" w:hAnsi="Times New Roman"/>
          <w:sz w:val="24"/>
          <w:szCs w:val="24"/>
        </w:rPr>
        <w:t xml:space="preserve"> czerwca 2022 r. </w:t>
      </w:r>
      <w:r w:rsidR="008953C1">
        <w:rPr>
          <w:rFonts w:ascii="Times New Roman" w:hAnsi="Times New Roman"/>
          <w:sz w:val="24"/>
          <w:szCs w:val="24"/>
        </w:rPr>
        <w:t>zawiadomił</w:t>
      </w:r>
      <w:r>
        <w:rPr>
          <w:rFonts w:ascii="Times New Roman" w:hAnsi="Times New Roman"/>
          <w:sz w:val="24"/>
          <w:szCs w:val="24"/>
        </w:rPr>
        <w:t>a</w:t>
      </w:r>
      <w:r w:rsidR="008953C1">
        <w:rPr>
          <w:rFonts w:ascii="Times New Roman" w:hAnsi="Times New Roman"/>
          <w:sz w:val="24"/>
          <w:szCs w:val="24"/>
        </w:rPr>
        <w:t xml:space="preserve">, że załatwienie sprawy poprzez wydanie opinii w sprawie obowiązku przeprowadzenia oceny oddziaływania na środowisko dla przedmiotowego przedsięwzięcia nie mogło nastąpić w ustawowym terminie ponieważ wymaga przeprowadzenia </w:t>
      </w:r>
      <w:r w:rsidR="002B670D">
        <w:rPr>
          <w:rFonts w:ascii="Times New Roman" w:hAnsi="Times New Roman"/>
          <w:sz w:val="24"/>
          <w:szCs w:val="24"/>
        </w:rPr>
        <w:t xml:space="preserve">postępowania </w:t>
      </w:r>
      <w:r w:rsidR="008953C1">
        <w:rPr>
          <w:rFonts w:ascii="Times New Roman" w:hAnsi="Times New Roman"/>
          <w:sz w:val="24"/>
          <w:szCs w:val="24"/>
        </w:rPr>
        <w:t xml:space="preserve">wyjaśniającego, którego głównym elementem jest zebranie </w:t>
      </w:r>
      <w:r w:rsidR="00960E49">
        <w:rPr>
          <w:rFonts w:ascii="Times New Roman" w:hAnsi="Times New Roman"/>
          <w:sz w:val="24"/>
          <w:szCs w:val="24"/>
        </w:rPr>
        <w:t xml:space="preserve">i ocena materiałów dowodowych. </w:t>
      </w:r>
      <w:r w:rsidR="00AB5C37">
        <w:rPr>
          <w:rFonts w:ascii="Times New Roman" w:hAnsi="Times New Roman"/>
          <w:sz w:val="24"/>
          <w:szCs w:val="24"/>
        </w:rPr>
        <w:t xml:space="preserve"> </w:t>
      </w:r>
      <w:r w:rsidR="00A2012A">
        <w:rPr>
          <w:rFonts w:ascii="Times New Roman" w:hAnsi="Times New Roman"/>
          <w:sz w:val="24"/>
          <w:szCs w:val="24"/>
        </w:rPr>
        <w:t>Poinformowano, że z</w:t>
      </w:r>
      <w:r>
        <w:rPr>
          <w:rFonts w:ascii="Times New Roman" w:hAnsi="Times New Roman"/>
          <w:sz w:val="24"/>
          <w:szCs w:val="24"/>
        </w:rPr>
        <w:t xml:space="preserve">e względu na skomplikowany charakter sprawy, załatwienie jej w terminie 14 dni nie jest możliwe </w:t>
      </w:r>
      <w:r w:rsidR="00C25FBD">
        <w:rPr>
          <w:rFonts w:ascii="Times New Roman" w:hAnsi="Times New Roman"/>
          <w:sz w:val="24"/>
          <w:szCs w:val="24"/>
        </w:rPr>
        <w:t>i wobec powyższego wskazano</w:t>
      </w:r>
      <w:r w:rsidR="006539C8">
        <w:rPr>
          <w:rFonts w:ascii="Times New Roman" w:hAnsi="Times New Roman"/>
          <w:sz w:val="24"/>
          <w:szCs w:val="24"/>
        </w:rPr>
        <w:t>, że sprawa zostanie rozpatrzona w terminie do dnia 1 lipca 2022 r.</w:t>
      </w:r>
      <w:r w:rsidR="00A2012A">
        <w:rPr>
          <w:rFonts w:ascii="Times New Roman" w:hAnsi="Times New Roman"/>
          <w:sz w:val="24"/>
          <w:szCs w:val="24"/>
        </w:rPr>
        <w:t xml:space="preserve"> </w:t>
      </w:r>
    </w:p>
    <w:p w:rsidR="002942C8" w:rsidRDefault="002942C8" w:rsidP="009E301F">
      <w:pPr>
        <w:spacing w:after="0"/>
        <w:jc w:val="both"/>
        <w:rPr>
          <w:rFonts w:ascii="Times New Roman" w:hAnsi="Times New Roman"/>
          <w:sz w:val="24"/>
          <w:szCs w:val="24"/>
        </w:rPr>
      </w:pPr>
      <w:r>
        <w:rPr>
          <w:rFonts w:ascii="Times New Roman" w:hAnsi="Times New Roman"/>
          <w:sz w:val="24"/>
          <w:szCs w:val="24"/>
        </w:rPr>
        <w:tab/>
        <w:t xml:space="preserve">Z uwagi na konieczność dalszej kontynuacji </w:t>
      </w:r>
      <w:r w:rsidR="007D1E5E">
        <w:rPr>
          <w:rFonts w:ascii="Times New Roman" w:hAnsi="Times New Roman"/>
          <w:sz w:val="24"/>
          <w:szCs w:val="24"/>
        </w:rPr>
        <w:t>postępowania wyjaśnia</w:t>
      </w:r>
      <w:r w:rsidR="007B13CB">
        <w:rPr>
          <w:rFonts w:ascii="Times New Roman" w:hAnsi="Times New Roman"/>
          <w:sz w:val="24"/>
          <w:szCs w:val="24"/>
        </w:rPr>
        <w:t>jącego, którego głównym celem jest zebranie i ocena materiałów dowodowyc</w:t>
      </w:r>
      <w:r w:rsidR="00F47B46">
        <w:rPr>
          <w:rFonts w:ascii="Times New Roman" w:hAnsi="Times New Roman"/>
          <w:sz w:val="24"/>
          <w:szCs w:val="24"/>
        </w:rPr>
        <w:t xml:space="preserve">h, Regionalny Dyrektor </w:t>
      </w:r>
      <w:r w:rsidR="00F47B46">
        <w:rPr>
          <w:rFonts w:ascii="Times New Roman" w:hAnsi="Times New Roman"/>
          <w:sz w:val="24"/>
          <w:szCs w:val="24"/>
        </w:rPr>
        <w:lastRenderedPageBreak/>
        <w:t>Ochrony Ś</w:t>
      </w:r>
      <w:r w:rsidR="007B13CB">
        <w:rPr>
          <w:rFonts w:ascii="Times New Roman" w:hAnsi="Times New Roman"/>
          <w:sz w:val="24"/>
          <w:szCs w:val="24"/>
        </w:rPr>
        <w:t>rodowiska w Bydgoszczy poinformował, że ze względu n</w:t>
      </w:r>
      <w:r w:rsidR="00ED0CE5">
        <w:rPr>
          <w:rFonts w:ascii="Times New Roman" w:hAnsi="Times New Roman"/>
          <w:sz w:val="24"/>
          <w:szCs w:val="24"/>
        </w:rPr>
        <w:t xml:space="preserve">a skomplikowany charakter sprawy </w:t>
      </w:r>
      <w:r w:rsidR="007B13CB">
        <w:rPr>
          <w:rFonts w:ascii="Times New Roman" w:hAnsi="Times New Roman"/>
          <w:sz w:val="24"/>
          <w:szCs w:val="24"/>
        </w:rPr>
        <w:t>załatwienie jej nie jest możliwe w t</w:t>
      </w:r>
      <w:r w:rsidR="00F47B46">
        <w:rPr>
          <w:rFonts w:ascii="Times New Roman" w:hAnsi="Times New Roman"/>
          <w:sz w:val="24"/>
          <w:szCs w:val="24"/>
        </w:rPr>
        <w:t xml:space="preserve">erminie 14 dni i wobec powyższego wyznaczył </w:t>
      </w:r>
      <w:r w:rsidR="003173B5">
        <w:rPr>
          <w:rFonts w:ascii="Times New Roman" w:hAnsi="Times New Roman"/>
          <w:sz w:val="24"/>
          <w:szCs w:val="24"/>
        </w:rPr>
        <w:t xml:space="preserve">nowy termin rozpatrzenia </w:t>
      </w:r>
      <w:r w:rsidR="00ED0CE5">
        <w:rPr>
          <w:rFonts w:ascii="Times New Roman" w:hAnsi="Times New Roman"/>
          <w:sz w:val="24"/>
          <w:szCs w:val="24"/>
        </w:rPr>
        <w:t>w terminie do dnia 5 lipca 2022 r.</w:t>
      </w:r>
    </w:p>
    <w:p w:rsidR="0040241F" w:rsidRDefault="0040241F" w:rsidP="009E301F">
      <w:pPr>
        <w:spacing w:after="0"/>
        <w:jc w:val="both"/>
        <w:rPr>
          <w:rFonts w:ascii="Times New Roman" w:hAnsi="Times New Roman"/>
          <w:sz w:val="24"/>
          <w:szCs w:val="24"/>
        </w:rPr>
      </w:pPr>
    </w:p>
    <w:p w:rsidR="008D606A" w:rsidRDefault="00A3028B" w:rsidP="008D606A">
      <w:pPr>
        <w:spacing w:after="0"/>
        <w:ind w:firstLine="708"/>
        <w:jc w:val="both"/>
        <w:rPr>
          <w:rFonts w:ascii="Times New Roman" w:hAnsi="Times New Roman"/>
          <w:sz w:val="24"/>
          <w:szCs w:val="24"/>
        </w:rPr>
      </w:pPr>
      <w:r>
        <w:rPr>
          <w:rFonts w:ascii="Times New Roman" w:hAnsi="Times New Roman"/>
          <w:sz w:val="24"/>
          <w:szCs w:val="24"/>
        </w:rPr>
        <w:t>Regionalny Dyrektor Ochrony Środowiska w B</w:t>
      </w:r>
      <w:r w:rsidR="00CF14B2">
        <w:rPr>
          <w:rFonts w:ascii="Times New Roman" w:hAnsi="Times New Roman"/>
          <w:sz w:val="24"/>
          <w:szCs w:val="24"/>
        </w:rPr>
        <w:t xml:space="preserve">ydgoszczy </w:t>
      </w:r>
      <w:r w:rsidR="00633C24">
        <w:rPr>
          <w:rFonts w:ascii="Times New Roman" w:hAnsi="Times New Roman"/>
          <w:sz w:val="24"/>
          <w:szCs w:val="24"/>
        </w:rPr>
        <w:t>po zapoznaniu się z przedłożonymi informacjami wydał postanowienie</w:t>
      </w:r>
      <w:r w:rsidR="002162CB">
        <w:rPr>
          <w:rFonts w:ascii="Times New Roman" w:hAnsi="Times New Roman"/>
          <w:sz w:val="24"/>
          <w:szCs w:val="24"/>
        </w:rPr>
        <w:t xml:space="preserve"> znak:</w:t>
      </w:r>
      <w:r w:rsidR="00E81BE7">
        <w:rPr>
          <w:rFonts w:ascii="Times New Roman" w:hAnsi="Times New Roman"/>
          <w:sz w:val="24"/>
          <w:szCs w:val="24"/>
        </w:rPr>
        <w:t xml:space="preserve"> </w:t>
      </w:r>
      <w:r w:rsidR="00633C24">
        <w:rPr>
          <w:rFonts w:ascii="Times New Roman" w:hAnsi="Times New Roman"/>
          <w:sz w:val="24"/>
          <w:szCs w:val="24"/>
        </w:rPr>
        <w:t>WOO.4220.453</w:t>
      </w:r>
      <w:r w:rsidR="00960E49">
        <w:rPr>
          <w:rFonts w:ascii="Times New Roman" w:hAnsi="Times New Roman"/>
          <w:sz w:val="24"/>
          <w:szCs w:val="24"/>
        </w:rPr>
        <w:t>.2022</w:t>
      </w:r>
      <w:r w:rsidR="00633C24">
        <w:rPr>
          <w:rFonts w:ascii="Times New Roman" w:hAnsi="Times New Roman"/>
          <w:sz w:val="24"/>
          <w:szCs w:val="24"/>
        </w:rPr>
        <w:t xml:space="preserve">.PS1.3 z dnia </w:t>
      </w:r>
      <w:r w:rsidR="008B6E0C">
        <w:rPr>
          <w:rFonts w:ascii="Times New Roman" w:hAnsi="Times New Roman"/>
          <w:sz w:val="24"/>
          <w:szCs w:val="24"/>
        </w:rPr>
        <w:t xml:space="preserve">  </w:t>
      </w:r>
      <w:r w:rsidR="00633C24">
        <w:rPr>
          <w:rFonts w:ascii="Times New Roman" w:hAnsi="Times New Roman"/>
          <w:sz w:val="24"/>
          <w:szCs w:val="24"/>
        </w:rPr>
        <w:t xml:space="preserve">4 czerwca </w:t>
      </w:r>
      <w:r w:rsidR="00CF14B2">
        <w:rPr>
          <w:rFonts w:ascii="Times New Roman" w:hAnsi="Times New Roman"/>
          <w:sz w:val="24"/>
          <w:szCs w:val="24"/>
        </w:rPr>
        <w:t>2022</w:t>
      </w:r>
      <w:r w:rsidR="00626500">
        <w:rPr>
          <w:rFonts w:ascii="Times New Roman" w:hAnsi="Times New Roman"/>
          <w:sz w:val="24"/>
          <w:szCs w:val="24"/>
        </w:rPr>
        <w:t xml:space="preserve"> r.</w:t>
      </w:r>
      <w:r w:rsidR="00633C24">
        <w:rPr>
          <w:rFonts w:ascii="Times New Roman" w:hAnsi="Times New Roman"/>
          <w:sz w:val="24"/>
          <w:szCs w:val="24"/>
        </w:rPr>
        <w:t xml:space="preserve">, </w:t>
      </w:r>
      <w:r w:rsidR="008B6E0C">
        <w:rPr>
          <w:rFonts w:ascii="Times New Roman" w:hAnsi="Times New Roman"/>
          <w:sz w:val="24"/>
          <w:szCs w:val="24"/>
        </w:rPr>
        <w:t xml:space="preserve">(data wpływu 04 lipca 2022 r.), </w:t>
      </w:r>
      <w:r w:rsidR="00633C24">
        <w:rPr>
          <w:rFonts w:ascii="Times New Roman" w:hAnsi="Times New Roman"/>
          <w:sz w:val="24"/>
          <w:szCs w:val="24"/>
        </w:rPr>
        <w:t xml:space="preserve">w którym </w:t>
      </w:r>
      <w:r w:rsidR="00626500">
        <w:rPr>
          <w:rFonts w:ascii="Times New Roman" w:hAnsi="Times New Roman"/>
          <w:sz w:val="24"/>
          <w:szCs w:val="24"/>
        </w:rPr>
        <w:t xml:space="preserve"> wyraził opinię</w:t>
      </w:r>
      <w:r>
        <w:rPr>
          <w:rFonts w:ascii="Times New Roman" w:hAnsi="Times New Roman"/>
          <w:sz w:val="24"/>
          <w:szCs w:val="24"/>
        </w:rPr>
        <w:t xml:space="preserve">, że dla </w:t>
      </w:r>
      <w:r w:rsidR="00626500">
        <w:rPr>
          <w:rFonts w:ascii="Times New Roman" w:hAnsi="Times New Roman"/>
          <w:sz w:val="24"/>
          <w:szCs w:val="24"/>
        </w:rPr>
        <w:t xml:space="preserve">planowanego przedsięwzięcia nie istnieje </w:t>
      </w:r>
      <w:r>
        <w:rPr>
          <w:rFonts w:ascii="Times New Roman" w:hAnsi="Times New Roman"/>
          <w:sz w:val="24"/>
          <w:szCs w:val="24"/>
        </w:rPr>
        <w:t>konieczność prze</w:t>
      </w:r>
      <w:r w:rsidR="00CF14B2">
        <w:rPr>
          <w:rFonts w:ascii="Times New Roman" w:hAnsi="Times New Roman"/>
          <w:sz w:val="24"/>
          <w:szCs w:val="24"/>
        </w:rPr>
        <w:t xml:space="preserve">prowadzenia oceny oddziaływania </w:t>
      </w:r>
      <w:r w:rsidR="000E67A1">
        <w:rPr>
          <w:rFonts w:ascii="Times New Roman" w:hAnsi="Times New Roman"/>
          <w:sz w:val="24"/>
          <w:szCs w:val="24"/>
        </w:rPr>
        <w:t xml:space="preserve">na środowisko, wskazując jednocześnie zgodnie z treścią art. </w:t>
      </w:r>
      <w:r w:rsidR="008D606A">
        <w:rPr>
          <w:rFonts w:ascii="Times New Roman" w:hAnsi="Times New Roman"/>
          <w:sz w:val="24"/>
          <w:szCs w:val="24"/>
        </w:rPr>
        <w:t>64 ust 3a uouioś:</w:t>
      </w:r>
    </w:p>
    <w:p w:rsidR="005A3957" w:rsidRDefault="008D606A" w:rsidP="008D606A">
      <w:pPr>
        <w:spacing w:after="0"/>
        <w:jc w:val="both"/>
        <w:rPr>
          <w:rFonts w:ascii="Times New Roman" w:hAnsi="Times New Roman"/>
          <w:sz w:val="24"/>
          <w:szCs w:val="24"/>
        </w:rPr>
      </w:pPr>
      <w:r w:rsidRPr="008D606A">
        <w:rPr>
          <w:rFonts w:ascii="Times New Roman" w:hAnsi="Times New Roman"/>
          <w:sz w:val="24"/>
          <w:szCs w:val="24"/>
        </w:rPr>
        <w:t xml:space="preserve">- </w:t>
      </w:r>
      <w:r w:rsidR="000E67A1" w:rsidRPr="008D606A">
        <w:rPr>
          <w:rFonts w:ascii="Times New Roman" w:hAnsi="Times New Roman"/>
          <w:sz w:val="24"/>
          <w:szCs w:val="24"/>
        </w:rPr>
        <w:t xml:space="preserve">istotne warunki korzystania ze środowiska w fazie realizacji i eksploatacji lub użytkowania przedsięwzięcia, które zostały ujęte w orzeczeniu </w:t>
      </w:r>
      <w:r>
        <w:rPr>
          <w:rFonts w:ascii="Times New Roman" w:hAnsi="Times New Roman"/>
          <w:sz w:val="24"/>
          <w:szCs w:val="24"/>
        </w:rPr>
        <w:t xml:space="preserve">niniejszej </w:t>
      </w:r>
      <w:r w:rsidR="000E67A1" w:rsidRPr="008D606A">
        <w:rPr>
          <w:rFonts w:ascii="Times New Roman" w:hAnsi="Times New Roman"/>
          <w:sz w:val="24"/>
          <w:szCs w:val="24"/>
        </w:rPr>
        <w:t>decyzji pkt 1 ppkt 1) - 5)</w:t>
      </w:r>
      <w:r>
        <w:rPr>
          <w:rFonts w:ascii="Times New Roman" w:hAnsi="Times New Roman"/>
          <w:sz w:val="24"/>
          <w:szCs w:val="24"/>
        </w:rPr>
        <w:t>,</w:t>
      </w:r>
    </w:p>
    <w:p w:rsidR="008D606A" w:rsidRDefault="008D606A" w:rsidP="008D606A">
      <w:pPr>
        <w:kinsoku w:val="0"/>
        <w:overflowPunct w:val="0"/>
        <w:spacing w:before="139"/>
        <w:jc w:val="both"/>
        <w:textAlignment w:val="baseline"/>
        <w:rPr>
          <w:rFonts w:ascii="Times New Roman" w:hAnsi="Times New Roman" w:cs="Times New Roman"/>
          <w:sz w:val="24"/>
          <w:szCs w:val="24"/>
        </w:rPr>
      </w:pPr>
      <w:r>
        <w:rPr>
          <w:rFonts w:ascii="Times New Roman" w:hAnsi="Times New Roman"/>
          <w:sz w:val="24"/>
          <w:szCs w:val="24"/>
        </w:rPr>
        <w:t xml:space="preserve">- wymagania dotyczące ochrony środowiska konieczne do uwzględnienia w dokumentacji wymaganej do wydania decyzji, </w:t>
      </w:r>
      <w:r w:rsidRPr="002841FA">
        <w:rPr>
          <w:rFonts w:ascii="Times New Roman" w:hAnsi="Times New Roman" w:cs="Times New Roman"/>
          <w:sz w:val="24"/>
          <w:szCs w:val="24"/>
        </w:rPr>
        <w:t>o których mowa w</w:t>
      </w:r>
      <w:r w:rsidRPr="00471BBE">
        <w:rPr>
          <w:rFonts w:ascii="Times New Roman" w:hAnsi="Times New Roman" w:cs="Times New Roman"/>
          <w:sz w:val="24"/>
          <w:szCs w:val="24"/>
          <w:lang w:eastAsia="en-US"/>
        </w:rPr>
        <w:t xml:space="preserve"> art.</w:t>
      </w:r>
      <w:r w:rsidRPr="002841FA">
        <w:rPr>
          <w:rFonts w:ascii="Times New Roman" w:hAnsi="Times New Roman" w:cs="Times New Roman"/>
          <w:sz w:val="24"/>
          <w:szCs w:val="24"/>
        </w:rPr>
        <w:t xml:space="preserve"> 72 ust. 1, w szczególności w </w:t>
      </w:r>
      <w:r>
        <w:rPr>
          <w:rFonts w:ascii="Times New Roman" w:hAnsi="Times New Roman" w:cs="Times New Roman"/>
          <w:sz w:val="24"/>
          <w:szCs w:val="24"/>
        </w:rPr>
        <w:t>projekcie zagospodarowania dział</w:t>
      </w:r>
      <w:r w:rsidRPr="002841FA">
        <w:rPr>
          <w:rFonts w:ascii="Times New Roman" w:hAnsi="Times New Roman" w:cs="Times New Roman"/>
          <w:sz w:val="24"/>
          <w:szCs w:val="24"/>
        </w:rPr>
        <w:t>ki lub terenu</w:t>
      </w:r>
      <w:r>
        <w:rPr>
          <w:rFonts w:ascii="Times New Roman" w:hAnsi="Times New Roman" w:cs="Times New Roman"/>
          <w:sz w:val="24"/>
          <w:szCs w:val="24"/>
        </w:rPr>
        <w:t>,</w:t>
      </w:r>
      <w:r w:rsidRPr="002841FA">
        <w:rPr>
          <w:rFonts w:ascii="Times New Roman" w:hAnsi="Times New Roman" w:cs="Times New Roman"/>
          <w:sz w:val="24"/>
          <w:szCs w:val="24"/>
        </w:rPr>
        <w:t xml:space="preserve"> lub projekcie architektoniczno-budowlanym, w przypadku decyzji, o których mowa w</w:t>
      </w:r>
      <w:r w:rsidRPr="00471BBE">
        <w:rPr>
          <w:rFonts w:ascii="Times New Roman" w:hAnsi="Times New Roman" w:cs="Times New Roman"/>
          <w:sz w:val="24"/>
          <w:szCs w:val="24"/>
          <w:lang w:eastAsia="en-US"/>
        </w:rPr>
        <w:t xml:space="preserve"> art.</w:t>
      </w:r>
      <w:r w:rsidRPr="002841FA">
        <w:rPr>
          <w:rFonts w:ascii="Times New Roman" w:hAnsi="Times New Roman" w:cs="Times New Roman"/>
          <w:sz w:val="24"/>
          <w:szCs w:val="24"/>
        </w:rPr>
        <w:t xml:space="preserve"> 72 ust. 1</w:t>
      </w:r>
      <w:r>
        <w:rPr>
          <w:rFonts w:ascii="Times New Roman" w:hAnsi="Times New Roman" w:cs="Times New Roman"/>
          <w:sz w:val="24"/>
          <w:szCs w:val="24"/>
        </w:rPr>
        <w:t xml:space="preserve"> pkt 1, 10, 14, 18, 23, 26 i 27, które zostały ujęte w orzeczeniu niniejszej decyzji </w:t>
      </w:r>
      <w:r w:rsidR="00E81BE7">
        <w:rPr>
          <w:rFonts w:ascii="Times New Roman" w:hAnsi="Times New Roman" w:cs="Times New Roman"/>
          <w:sz w:val="24"/>
          <w:szCs w:val="24"/>
        </w:rPr>
        <w:t>pkt 2 ppkt 1) – 10),</w:t>
      </w:r>
    </w:p>
    <w:p w:rsidR="001E57C7" w:rsidRPr="0086392F" w:rsidRDefault="00E81BE7" w:rsidP="0086392F">
      <w:pPr>
        <w:kinsoku w:val="0"/>
        <w:overflowPunct w:val="0"/>
        <w:spacing w:before="139"/>
        <w:jc w:val="both"/>
        <w:textAlignment w:val="baseline"/>
        <w:rPr>
          <w:rFonts w:ascii="Times New Roman" w:hAnsi="Times New Roman" w:cs="Times New Roman"/>
          <w:spacing w:val="21"/>
          <w:sz w:val="24"/>
          <w:szCs w:val="24"/>
        </w:rPr>
      </w:pPr>
      <w:r>
        <w:rPr>
          <w:rFonts w:ascii="Times New Roman" w:hAnsi="Times New Roman" w:cs="Times New Roman"/>
          <w:sz w:val="24"/>
          <w:szCs w:val="24"/>
        </w:rPr>
        <w:t xml:space="preserve">- obowiązek </w:t>
      </w:r>
      <w:r w:rsidR="00E91AB9">
        <w:rPr>
          <w:rFonts w:ascii="Times New Roman" w:hAnsi="Times New Roman" w:cs="Times New Roman"/>
          <w:sz w:val="24"/>
          <w:szCs w:val="24"/>
        </w:rPr>
        <w:t xml:space="preserve">unikania, zapobiegania, ograniczania oddziaływania przedsięwzięcia na środowisko, które to </w:t>
      </w:r>
      <w:r w:rsidR="002F1BFC">
        <w:rPr>
          <w:rFonts w:ascii="Times New Roman" w:hAnsi="Times New Roman" w:cs="Times New Roman"/>
          <w:sz w:val="24"/>
          <w:szCs w:val="24"/>
        </w:rPr>
        <w:t xml:space="preserve">zostały ujęte w orzeczeniu niniejszej decyzji pkt 3 ppkt 1) – 3). </w:t>
      </w:r>
      <w:r w:rsidR="00E91AB9">
        <w:rPr>
          <w:rFonts w:ascii="Times New Roman" w:hAnsi="Times New Roman" w:cs="Times New Roman"/>
          <w:sz w:val="24"/>
          <w:szCs w:val="24"/>
        </w:rPr>
        <w:t xml:space="preserve"> </w:t>
      </w:r>
    </w:p>
    <w:p w:rsidR="005A1BAC" w:rsidRPr="005A1BAC" w:rsidRDefault="005A1BAC" w:rsidP="009E301F">
      <w:pPr>
        <w:widowControl w:val="0"/>
        <w:autoSpaceDE w:val="0"/>
        <w:autoSpaceDN w:val="0"/>
        <w:adjustRightInd w:val="0"/>
        <w:spacing w:after="0"/>
        <w:rPr>
          <w:rFonts w:ascii="Times New Roman" w:hAnsi="Times New Roman" w:cs="Times New Roman"/>
          <w:sz w:val="2"/>
          <w:szCs w:val="2"/>
        </w:rPr>
      </w:pPr>
    </w:p>
    <w:p w:rsidR="005A1BAC" w:rsidRDefault="0086392F" w:rsidP="009E301F">
      <w:pPr>
        <w:widowControl w:val="0"/>
        <w:autoSpaceDE w:val="0"/>
        <w:autoSpaceDN w:val="0"/>
        <w:adjustRightInd w:val="0"/>
        <w:spacing w:before="4" w:after="0"/>
        <w:ind w:firstLine="715"/>
        <w:jc w:val="both"/>
        <w:rPr>
          <w:rFonts w:ascii="Times New Roman" w:hAnsi="Times New Roman" w:cs="Times New Roman"/>
          <w:sz w:val="24"/>
          <w:szCs w:val="24"/>
        </w:rPr>
      </w:pPr>
      <w:r>
        <w:rPr>
          <w:rFonts w:ascii="Times New Roman" w:hAnsi="Times New Roman" w:cs="Times New Roman"/>
          <w:sz w:val="24"/>
          <w:szCs w:val="24"/>
        </w:rPr>
        <w:t>Organ wydający decyzję o środowiskowych uwarunkowaniach p</w:t>
      </w:r>
      <w:r w:rsidR="005A1BAC" w:rsidRPr="00F543D1">
        <w:rPr>
          <w:rFonts w:ascii="Times New Roman" w:hAnsi="Times New Roman" w:cs="Times New Roman"/>
          <w:sz w:val="24"/>
          <w:szCs w:val="24"/>
        </w:rPr>
        <w:t>o zapoznaniu si</w:t>
      </w:r>
      <w:r w:rsidR="00F543D1">
        <w:rPr>
          <w:rFonts w:ascii="Times New Roman" w:hAnsi="Times New Roman" w:cs="Times New Roman"/>
          <w:sz w:val="24"/>
          <w:szCs w:val="24"/>
        </w:rPr>
        <w:t xml:space="preserve">ę </w:t>
      </w:r>
      <w:r w:rsidR="005A1BAC" w:rsidRPr="00F543D1">
        <w:rPr>
          <w:rFonts w:ascii="Times New Roman" w:hAnsi="Times New Roman" w:cs="Times New Roman"/>
          <w:sz w:val="24"/>
          <w:szCs w:val="24"/>
        </w:rPr>
        <w:t>z za</w:t>
      </w:r>
      <w:r w:rsidR="00F543D1">
        <w:rPr>
          <w:rFonts w:ascii="Times New Roman" w:hAnsi="Times New Roman" w:cs="Times New Roman"/>
          <w:sz w:val="24"/>
          <w:szCs w:val="24"/>
        </w:rPr>
        <w:t>łą</w:t>
      </w:r>
      <w:r w:rsidR="005A1BAC" w:rsidRPr="00F543D1">
        <w:rPr>
          <w:rFonts w:ascii="Times New Roman" w:hAnsi="Times New Roman" w:cs="Times New Roman"/>
          <w:sz w:val="24"/>
          <w:szCs w:val="24"/>
        </w:rPr>
        <w:t>czon</w:t>
      </w:r>
      <w:r w:rsidR="00F543D1">
        <w:rPr>
          <w:rFonts w:ascii="Times New Roman" w:hAnsi="Times New Roman" w:cs="Times New Roman"/>
          <w:sz w:val="24"/>
          <w:szCs w:val="24"/>
        </w:rPr>
        <w:t xml:space="preserve">ą </w:t>
      </w:r>
      <w:r w:rsidR="005A1BAC" w:rsidRPr="00F543D1">
        <w:rPr>
          <w:rFonts w:ascii="Times New Roman" w:hAnsi="Times New Roman" w:cs="Times New Roman"/>
          <w:sz w:val="24"/>
          <w:szCs w:val="24"/>
        </w:rPr>
        <w:t xml:space="preserve">do wniosku KIP, </w:t>
      </w:r>
      <w:r w:rsidR="00001E6F">
        <w:rPr>
          <w:rFonts w:ascii="Times New Roman" w:hAnsi="Times New Roman" w:cs="Times New Roman"/>
          <w:sz w:val="24"/>
          <w:szCs w:val="24"/>
        </w:rPr>
        <w:t>wraz z jej</w:t>
      </w:r>
      <w:r w:rsidR="00D8317B">
        <w:rPr>
          <w:rFonts w:ascii="Times New Roman" w:hAnsi="Times New Roman" w:cs="Times New Roman"/>
          <w:sz w:val="24"/>
          <w:szCs w:val="24"/>
        </w:rPr>
        <w:t xml:space="preserve"> uzupełnieniem -</w:t>
      </w:r>
      <w:r>
        <w:rPr>
          <w:rFonts w:ascii="Times New Roman" w:hAnsi="Times New Roman" w:cs="Times New Roman"/>
          <w:sz w:val="24"/>
          <w:szCs w:val="24"/>
        </w:rPr>
        <w:t xml:space="preserve"> stwierdził</w:t>
      </w:r>
      <w:r w:rsidR="005A1BAC" w:rsidRPr="00F543D1">
        <w:rPr>
          <w:rFonts w:ascii="Times New Roman" w:hAnsi="Times New Roman" w:cs="Times New Roman"/>
          <w:sz w:val="24"/>
          <w:szCs w:val="24"/>
        </w:rPr>
        <w:t xml:space="preserve">, </w:t>
      </w:r>
      <w:r w:rsidR="00F543D1" w:rsidRPr="00F543D1">
        <w:rPr>
          <w:rFonts w:ascii="Times New Roman" w:hAnsi="Times New Roman" w:cs="Times New Roman"/>
          <w:sz w:val="24"/>
          <w:szCs w:val="24"/>
        </w:rPr>
        <w:t>ż</w:t>
      </w:r>
      <w:r w:rsidR="005A1BAC" w:rsidRPr="00F543D1">
        <w:rPr>
          <w:rFonts w:ascii="Times New Roman" w:hAnsi="Times New Roman" w:cs="Times New Roman"/>
          <w:sz w:val="24"/>
          <w:szCs w:val="24"/>
        </w:rPr>
        <w:t>e jest to przedsi</w:t>
      </w:r>
      <w:r w:rsidR="00F543D1" w:rsidRPr="00F543D1">
        <w:rPr>
          <w:rFonts w:ascii="Times New Roman" w:hAnsi="Times New Roman" w:cs="Times New Roman"/>
          <w:sz w:val="24"/>
          <w:szCs w:val="24"/>
        </w:rPr>
        <w:t>ę</w:t>
      </w:r>
      <w:r w:rsidR="005A1BAC" w:rsidRPr="00F543D1">
        <w:rPr>
          <w:rFonts w:ascii="Times New Roman" w:hAnsi="Times New Roman" w:cs="Times New Roman"/>
          <w:sz w:val="24"/>
          <w:szCs w:val="24"/>
        </w:rPr>
        <w:t>wzi</w:t>
      </w:r>
      <w:r w:rsidR="00F543D1" w:rsidRPr="00F543D1">
        <w:rPr>
          <w:rFonts w:ascii="Times New Roman" w:hAnsi="Times New Roman" w:cs="Times New Roman"/>
          <w:sz w:val="24"/>
          <w:szCs w:val="24"/>
        </w:rPr>
        <w:t>ę</w:t>
      </w:r>
      <w:r w:rsidR="005A1BAC" w:rsidRPr="00F543D1">
        <w:rPr>
          <w:rFonts w:ascii="Times New Roman" w:hAnsi="Times New Roman" w:cs="Times New Roman"/>
          <w:sz w:val="24"/>
          <w:szCs w:val="24"/>
        </w:rPr>
        <w:t>cie mog</w:t>
      </w:r>
      <w:r w:rsidR="00F543D1" w:rsidRPr="00F543D1">
        <w:rPr>
          <w:rFonts w:ascii="Times New Roman" w:hAnsi="Times New Roman" w:cs="Times New Roman"/>
          <w:sz w:val="24"/>
          <w:szCs w:val="24"/>
        </w:rPr>
        <w:t>ą</w:t>
      </w:r>
      <w:r w:rsidR="005A1BAC" w:rsidRPr="00F543D1">
        <w:rPr>
          <w:rFonts w:ascii="Times New Roman" w:hAnsi="Times New Roman" w:cs="Times New Roman"/>
          <w:sz w:val="24"/>
          <w:szCs w:val="24"/>
        </w:rPr>
        <w:t>ce potencjalnie znacz</w:t>
      </w:r>
      <w:r w:rsidR="00F543D1" w:rsidRPr="00F543D1">
        <w:rPr>
          <w:rFonts w:ascii="Times New Roman" w:hAnsi="Times New Roman" w:cs="Times New Roman"/>
          <w:sz w:val="24"/>
          <w:szCs w:val="24"/>
        </w:rPr>
        <w:t>ą</w:t>
      </w:r>
      <w:r w:rsidR="005A1BAC" w:rsidRPr="00F543D1">
        <w:rPr>
          <w:rFonts w:ascii="Times New Roman" w:hAnsi="Times New Roman" w:cs="Times New Roman"/>
          <w:sz w:val="24"/>
          <w:szCs w:val="24"/>
        </w:rPr>
        <w:t>co oddzia</w:t>
      </w:r>
      <w:r w:rsidR="00F543D1" w:rsidRPr="00F543D1">
        <w:rPr>
          <w:rFonts w:ascii="Times New Roman" w:hAnsi="Times New Roman" w:cs="Times New Roman"/>
          <w:sz w:val="24"/>
          <w:szCs w:val="24"/>
        </w:rPr>
        <w:t>ł</w:t>
      </w:r>
      <w:r w:rsidR="005A1BAC" w:rsidRPr="00F543D1">
        <w:rPr>
          <w:rFonts w:ascii="Times New Roman" w:hAnsi="Times New Roman" w:cs="Times New Roman"/>
          <w:sz w:val="24"/>
          <w:szCs w:val="24"/>
        </w:rPr>
        <w:t>ywa</w:t>
      </w:r>
      <w:r w:rsidR="00F543D1" w:rsidRPr="00F543D1">
        <w:rPr>
          <w:rFonts w:ascii="Times New Roman" w:hAnsi="Times New Roman" w:cs="Times New Roman"/>
          <w:sz w:val="24"/>
          <w:szCs w:val="24"/>
        </w:rPr>
        <w:t xml:space="preserve">ć </w:t>
      </w:r>
      <w:r w:rsidR="005A1BAC" w:rsidRPr="00F543D1">
        <w:rPr>
          <w:rFonts w:ascii="Times New Roman" w:hAnsi="Times New Roman" w:cs="Times New Roman"/>
          <w:sz w:val="24"/>
          <w:szCs w:val="24"/>
        </w:rPr>
        <w:t xml:space="preserve">na </w:t>
      </w:r>
      <w:r w:rsidR="00F543D1" w:rsidRPr="00F543D1">
        <w:rPr>
          <w:rFonts w:ascii="Times New Roman" w:hAnsi="Times New Roman" w:cs="Times New Roman"/>
          <w:sz w:val="24"/>
          <w:szCs w:val="24"/>
        </w:rPr>
        <w:t>ś</w:t>
      </w:r>
      <w:r w:rsidR="005A1BAC" w:rsidRPr="00F543D1">
        <w:rPr>
          <w:rFonts w:ascii="Times New Roman" w:hAnsi="Times New Roman" w:cs="Times New Roman"/>
          <w:sz w:val="24"/>
          <w:szCs w:val="24"/>
        </w:rPr>
        <w:t xml:space="preserve">rodowisko, wymienione w § </w:t>
      </w:r>
      <w:r w:rsidR="00F543D1">
        <w:rPr>
          <w:rFonts w:ascii="Times New Roman" w:hAnsi="Times New Roman" w:cs="Times New Roman"/>
          <w:sz w:val="24"/>
          <w:szCs w:val="24"/>
        </w:rPr>
        <w:t xml:space="preserve">3 ust. 1 pkt 54 lit. b) </w:t>
      </w:r>
      <w:r w:rsidR="005A1BAC" w:rsidRPr="00F543D1">
        <w:rPr>
          <w:rFonts w:ascii="Times New Roman" w:hAnsi="Times New Roman" w:cs="Times New Roman"/>
          <w:sz w:val="24"/>
          <w:szCs w:val="24"/>
        </w:rPr>
        <w:t xml:space="preserve"> rozporz</w:t>
      </w:r>
      <w:r w:rsidR="00F543D1" w:rsidRPr="00F543D1">
        <w:rPr>
          <w:rFonts w:ascii="Times New Roman" w:hAnsi="Times New Roman" w:cs="Times New Roman"/>
          <w:sz w:val="24"/>
          <w:szCs w:val="24"/>
        </w:rPr>
        <w:t>ą</w:t>
      </w:r>
      <w:r w:rsidR="005A1BAC" w:rsidRPr="00F543D1">
        <w:rPr>
          <w:rFonts w:ascii="Times New Roman" w:hAnsi="Times New Roman" w:cs="Times New Roman"/>
          <w:sz w:val="24"/>
          <w:szCs w:val="24"/>
        </w:rPr>
        <w:t>dzenia Rady Ministrów z dnia</w:t>
      </w:r>
      <w:r w:rsidR="00826BC0">
        <w:rPr>
          <w:rFonts w:ascii="Times New Roman" w:hAnsi="Times New Roman" w:cs="Times New Roman"/>
          <w:sz w:val="24"/>
          <w:szCs w:val="24"/>
        </w:rPr>
        <w:t xml:space="preserve"> </w:t>
      </w:r>
      <w:r w:rsidR="005A1BAC" w:rsidRPr="00F543D1">
        <w:rPr>
          <w:rFonts w:ascii="Times New Roman" w:hAnsi="Times New Roman" w:cs="Times New Roman"/>
          <w:sz w:val="24"/>
          <w:szCs w:val="24"/>
        </w:rPr>
        <w:t>10 wrze</w:t>
      </w:r>
      <w:r w:rsidR="00F543D1" w:rsidRPr="00F543D1">
        <w:rPr>
          <w:rFonts w:ascii="Times New Roman" w:hAnsi="Times New Roman" w:cs="Times New Roman"/>
          <w:sz w:val="24"/>
          <w:szCs w:val="24"/>
        </w:rPr>
        <w:t>ś</w:t>
      </w:r>
      <w:r w:rsidR="005A1BAC" w:rsidRPr="00F543D1">
        <w:rPr>
          <w:rFonts w:ascii="Times New Roman" w:hAnsi="Times New Roman" w:cs="Times New Roman"/>
          <w:sz w:val="24"/>
          <w:szCs w:val="24"/>
        </w:rPr>
        <w:t>nia 2019 r.</w:t>
      </w:r>
      <w:r w:rsidR="00F543D1">
        <w:rPr>
          <w:rFonts w:ascii="Times New Roman" w:hAnsi="Times New Roman" w:cs="Times New Roman"/>
          <w:sz w:val="24"/>
          <w:szCs w:val="24"/>
        </w:rPr>
        <w:t xml:space="preserve"> w sprawie przedsięwzięć mogących znacząco oddziaływać na środowisko</w:t>
      </w:r>
      <w:r w:rsidR="005A1BAC" w:rsidRPr="00F543D1">
        <w:rPr>
          <w:rFonts w:ascii="Times New Roman" w:hAnsi="Times New Roman" w:cs="Times New Roman"/>
          <w:sz w:val="24"/>
          <w:szCs w:val="24"/>
        </w:rPr>
        <w:t>: "zabudowa przemys</w:t>
      </w:r>
      <w:r w:rsidR="00F543D1" w:rsidRPr="00F543D1">
        <w:rPr>
          <w:rFonts w:ascii="Times New Roman" w:hAnsi="Times New Roman" w:cs="Times New Roman"/>
          <w:sz w:val="24"/>
          <w:szCs w:val="24"/>
        </w:rPr>
        <w:t>ł</w:t>
      </w:r>
      <w:r w:rsidR="005A1BAC" w:rsidRPr="00F543D1">
        <w:rPr>
          <w:rFonts w:ascii="Times New Roman" w:hAnsi="Times New Roman" w:cs="Times New Roman"/>
          <w:sz w:val="24"/>
          <w:szCs w:val="24"/>
        </w:rPr>
        <w:t>owa, w tym zabudowa systemami fotowoltaicznymi, lub magazynowa, wraz z towarzysz</w:t>
      </w:r>
      <w:r w:rsidR="00F543D1" w:rsidRPr="00F543D1">
        <w:rPr>
          <w:rFonts w:ascii="Times New Roman" w:hAnsi="Times New Roman" w:cs="Times New Roman"/>
          <w:sz w:val="24"/>
          <w:szCs w:val="24"/>
        </w:rPr>
        <w:t>ą</w:t>
      </w:r>
      <w:r w:rsidR="005A1BAC" w:rsidRPr="00F543D1">
        <w:rPr>
          <w:rFonts w:ascii="Times New Roman" w:hAnsi="Times New Roman" w:cs="Times New Roman"/>
          <w:sz w:val="24"/>
          <w:szCs w:val="24"/>
        </w:rPr>
        <w:t>c</w:t>
      </w:r>
      <w:r w:rsidR="00F543D1" w:rsidRPr="00F543D1">
        <w:rPr>
          <w:rFonts w:ascii="Times New Roman" w:hAnsi="Times New Roman" w:cs="Times New Roman"/>
          <w:sz w:val="24"/>
          <w:szCs w:val="24"/>
        </w:rPr>
        <w:t xml:space="preserve">ą </w:t>
      </w:r>
      <w:r w:rsidR="005A1BAC" w:rsidRPr="00F543D1">
        <w:rPr>
          <w:rFonts w:ascii="Times New Roman" w:hAnsi="Times New Roman" w:cs="Times New Roman"/>
          <w:sz w:val="24"/>
          <w:szCs w:val="24"/>
        </w:rPr>
        <w:t>jej infrastruktur</w:t>
      </w:r>
      <w:r w:rsidR="00F543D1" w:rsidRPr="00F543D1">
        <w:rPr>
          <w:rFonts w:ascii="Times New Roman" w:hAnsi="Times New Roman" w:cs="Times New Roman"/>
          <w:sz w:val="24"/>
          <w:szCs w:val="24"/>
        </w:rPr>
        <w:t>ą</w:t>
      </w:r>
      <w:r w:rsidR="005A1BAC" w:rsidRPr="00F543D1">
        <w:rPr>
          <w:rFonts w:ascii="Times New Roman" w:hAnsi="Times New Roman" w:cs="Times New Roman"/>
          <w:sz w:val="24"/>
          <w:szCs w:val="24"/>
        </w:rPr>
        <w:t>, o powierzchni zabudowy nie mniejszej ni</w:t>
      </w:r>
      <w:r w:rsidR="00F543D1" w:rsidRPr="00F543D1">
        <w:rPr>
          <w:rFonts w:ascii="Times New Roman" w:hAnsi="Times New Roman" w:cs="Times New Roman"/>
          <w:sz w:val="24"/>
          <w:szCs w:val="24"/>
        </w:rPr>
        <w:t>ż</w:t>
      </w:r>
      <w:r w:rsidR="00D1332B">
        <w:rPr>
          <w:rFonts w:ascii="Times New Roman" w:hAnsi="Times New Roman" w:cs="Times New Roman"/>
          <w:sz w:val="24"/>
          <w:szCs w:val="24"/>
        </w:rPr>
        <w:t xml:space="preserve">: </w:t>
      </w:r>
      <w:r w:rsidR="005A1BAC" w:rsidRPr="00F543D1">
        <w:rPr>
          <w:rFonts w:ascii="Times New Roman" w:hAnsi="Times New Roman" w:cs="Times New Roman"/>
          <w:sz w:val="24"/>
          <w:szCs w:val="24"/>
        </w:rPr>
        <w:t>1 ha na obszarach innych ni</w:t>
      </w:r>
      <w:r w:rsidR="00F543D1" w:rsidRPr="00F543D1">
        <w:rPr>
          <w:rFonts w:ascii="Times New Roman" w:hAnsi="Times New Roman" w:cs="Times New Roman"/>
          <w:sz w:val="24"/>
          <w:szCs w:val="24"/>
        </w:rPr>
        <w:t xml:space="preserve">ż </w:t>
      </w:r>
      <w:r w:rsidR="005A1BAC" w:rsidRPr="00F543D1">
        <w:rPr>
          <w:rFonts w:ascii="Times New Roman" w:hAnsi="Times New Roman" w:cs="Times New Roman"/>
          <w:sz w:val="24"/>
          <w:szCs w:val="24"/>
        </w:rPr>
        <w:t>wymienione w lit. a", poniewa</w:t>
      </w:r>
      <w:r w:rsidR="00FD6EDA" w:rsidRPr="00FD6EDA">
        <w:rPr>
          <w:rFonts w:ascii="Times New Roman" w:hAnsi="Times New Roman" w:cs="Times New Roman"/>
          <w:sz w:val="24"/>
          <w:szCs w:val="24"/>
        </w:rPr>
        <w:t xml:space="preserve">ż </w:t>
      </w:r>
      <w:r w:rsidR="005A1BAC" w:rsidRPr="00F543D1">
        <w:rPr>
          <w:rFonts w:ascii="Times New Roman" w:hAnsi="Times New Roman" w:cs="Times New Roman"/>
          <w:sz w:val="24"/>
          <w:szCs w:val="24"/>
        </w:rPr>
        <w:t>powierzchnia zaj</w:t>
      </w:r>
      <w:r w:rsidR="00FD6EDA" w:rsidRPr="00FD6EDA">
        <w:rPr>
          <w:rFonts w:ascii="Times New Roman" w:hAnsi="Times New Roman" w:cs="Times New Roman"/>
          <w:sz w:val="24"/>
          <w:szCs w:val="24"/>
        </w:rPr>
        <w:t>ę</w:t>
      </w:r>
      <w:r w:rsidR="005A1BAC" w:rsidRPr="00F543D1">
        <w:rPr>
          <w:rFonts w:ascii="Times New Roman" w:hAnsi="Times New Roman" w:cs="Times New Roman"/>
          <w:sz w:val="24"/>
          <w:szCs w:val="24"/>
        </w:rPr>
        <w:t>ta pod elektrowni</w:t>
      </w:r>
      <w:r w:rsidR="00FD6EDA" w:rsidRPr="00FD6EDA">
        <w:rPr>
          <w:rFonts w:ascii="Times New Roman" w:hAnsi="Times New Roman" w:cs="Times New Roman"/>
          <w:sz w:val="24"/>
          <w:szCs w:val="24"/>
        </w:rPr>
        <w:t xml:space="preserve">ę </w:t>
      </w:r>
      <w:r w:rsidR="005A1BAC" w:rsidRPr="00F543D1">
        <w:rPr>
          <w:rFonts w:ascii="Times New Roman" w:hAnsi="Times New Roman" w:cs="Times New Roman"/>
          <w:sz w:val="24"/>
          <w:szCs w:val="24"/>
        </w:rPr>
        <w:t>wraz z infrastruktur</w:t>
      </w:r>
      <w:r w:rsidR="00FD6EDA" w:rsidRPr="00FD6EDA">
        <w:rPr>
          <w:rFonts w:ascii="Times New Roman" w:hAnsi="Times New Roman" w:cs="Times New Roman"/>
          <w:sz w:val="24"/>
          <w:szCs w:val="24"/>
        </w:rPr>
        <w:t xml:space="preserve">ą </w:t>
      </w:r>
      <w:r w:rsidR="005A1BAC" w:rsidRPr="00F543D1">
        <w:rPr>
          <w:rFonts w:ascii="Times New Roman" w:hAnsi="Times New Roman" w:cs="Times New Roman"/>
          <w:sz w:val="24"/>
          <w:szCs w:val="24"/>
        </w:rPr>
        <w:t>towarzysz</w:t>
      </w:r>
      <w:r w:rsidR="00FD6EDA" w:rsidRPr="00FD6EDA">
        <w:rPr>
          <w:rFonts w:ascii="Times New Roman" w:hAnsi="Times New Roman" w:cs="Times New Roman"/>
          <w:sz w:val="24"/>
          <w:szCs w:val="24"/>
        </w:rPr>
        <w:t>ą</w:t>
      </w:r>
      <w:r w:rsidR="005A1BAC" w:rsidRPr="00F543D1">
        <w:rPr>
          <w:rFonts w:ascii="Times New Roman" w:hAnsi="Times New Roman" w:cs="Times New Roman"/>
          <w:sz w:val="24"/>
          <w:szCs w:val="24"/>
        </w:rPr>
        <w:t>c</w:t>
      </w:r>
      <w:r w:rsidR="00FD6EDA" w:rsidRPr="00FD6EDA">
        <w:rPr>
          <w:rFonts w:ascii="Times New Roman" w:hAnsi="Times New Roman" w:cs="Times New Roman"/>
          <w:sz w:val="24"/>
          <w:szCs w:val="24"/>
        </w:rPr>
        <w:t xml:space="preserve">ą </w:t>
      </w:r>
      <w:r w:rsidR="005A1BAC" w:rsidRPr="00F543D1">
        <w:rPr>
          <w:rFonts w:ascii="Times New Roman" w:hAnsi="Times New Roman" w:cs="Times New Roman"/>
          <w:sz w:val="24"/>
          <w:szCs w:val="24"/>
        </w:rPr>
        <w:t>b</w:t>
      </w:r>
      <w:r w:rsidR="00FD6EDA" w:rsidRPr="00FD6EDA">
        <w:rPr>
          <w:rFonts w:ascii="Times New Roman" w:hAnsi="Times New Roman" w:cs="Times New Roman"/>
          <w:sz w:val="24"/>
          <w:szCs w:val="24"/>
        </w:rPr>
        <w:t>ę</w:t>
      </w:r>
      <w:r w:rsidR="005A1BAC" w:rsidRPr="00F543D1">
        <w:rPr>
          <w:rFonts w:ascii="Times New Roman" w:hAnsi="Times New Roman" w:cs="Times New Roman"/>
          <w:sz w:val="24"/>
          <w:szCs w:val="24"/>
        </w:rPr>
        <w:t>dzie wynosi</w:t>
      </w:r>
      <w:r w:rsidR="00FD6EDA" w:rsidRPr="00FD6EDA">
        <w:rPr>
          <w:rFonts w:ascii="Times New Roman" w:hAnsi="Times New Roman" w:cs="Times New Roman"/>
          <w:sz w:val="24"/>
          <w:szCs w:val="24"/>
        </w:rPr>
        <w:t>ł</w:t>
      </w:r>
      <w:r w:rsidR="00025CF3">
        <w:rPr>
          <w:rFonts w:ascii="Times New Roman" w:hAnsi="Times New Roman" w:cs="Times New Roman"/>
          <w:sz w:val="24"/>
          <w:szCs w:val="24"/>
        </w:rPr>
        <w:t>a do 4,84</w:t>
      </w:r>
      <w:r w:rsidR="00D8317B">
        <w:rPr>
          <w:rFonts w:ascii="Times New Roman" w:hAnsi="Times New Roman" w:cs="Times New Roman"/>
          <w:sz w:val="24"/>
          <w:szCs w:val="24"/>
        </w:rPr>
        <w:t xml:space="preserve"> ha.</w:t>
      </w:r>
    </w:p>
    <w:p w:rsidR="009E301F" w:rsidRPr="009E301F" w:rsidRDefault="009E301F" w:rsidP="009E301F">
      <w:pPr>
        <w:widowControl w:val="0"/>
        <w:autoSpaceDE w:val="0"/>
        <w:autoSpaceDN w:val="0"/>
        <w:adjustRightInd w:val="0"/>
        <w:spacing w:before="4" w:after="0"/>
        <w:ind w:firstLine="715"/>
        <w:jc w:val="both"/>
        <w:rPr>
          <w:rFonts w:ascii="Times New Roman" w:hAnsi="Times New Roman" w:cs="Times New Roman"/>
          <w:sz w:val="16"/>
          <w:szCs w:val="16"/>
        </w:rPr>
      </w:pPr>
    </w:p>
    <w:p w:rsidR="00FD6EDA" w:rsidRDefault="00FD6EDA" w:rsidP="009E301F">
      <w:pPr>
        <w:spacing w:after="0"/>
        <w:jc w:val="both"/>
        <w:rPr>
          <w:rFonts w:ascii="Times New Roman" w:hAnsi="Times New Roman"/>
          <w:sz w:val="24"/>
          <w:szCs w:val="24"/>
        </w:rPr>
      </w:pPr>
      <w:r>
        <w:rPr>
          <w:rFonts w:ascii="Times New Roman" w:hAnsi="Times New Roman"/>
          <w:sz w:val="24"/>
          <w:szCs w:val="24"/>
        </w:rPr>
        <w:tab/>
      </w:r>
      <w:r w:rsidR="00591A13">
        <w:rPr>
          <w:rFonts w:ascii="Times New Roman" w:hAnsi="Times New Roman"/>
          <w:sz w:val="24"/>
          <w:szCs w:val="24"/>
        </w:rPr>
        <w:t>W odniesieniu do uwarunkowań wymienionych w art. 63 ust. 1 uouioś, tutejszy Organ przeanalizował rodzaj i charakter planowanej inwestycji, usytuowanie przedsięwzięcia, zważywszy na możliwe zagrożenia dla środowiska, jak również rodzaj i skalę możliwego oddziaływania.</w:t>
      </w:r>
    </w:p>
    <w:p w:rsidR="003D2733" w:rsidRPr="003D2733" w:rsidRDefault="003D2733" w:rsidP="009E301F">
      <w:pPr>
        <w:spacing w:after="0"/>
        <w:jc w:val="both"/>
        <w:rPr>
          <w:rFonts w:ascii="Times New Roman" w:hAnsi="Times New Roman"/>
          <w:sz w:val="16"/>
          <w:szCs w:val="16"/>
        </w:rPr>
      </w:pPr>
    </w:p>
    <w:p w:rsidR="005A1BAC" w:rsidRDefault="005A1BAC" w:rsidP="009E301F">
      <w:pPr>
        <w:widowControl w:val="0"/>
        <w:autoSpaceDE w:val="0"/>
        <w:autoSpaceDN w:val="0"/>
        <w:adjustRightInd w:val="0"/>
        <w:spacing w:before="4" w:after="0"/>
        <w:ind w:firstLine="715"/>
        <w:jc w:val="both"/>
        <w:rPr>
          <w:rFonts w:ascii="Times New Roman" w:hAnsi="Times New Roman" w:cs="Times New Roman"/>
          <w:sz w:val="24"/>
          <w:szCs w:val="24"/>
        </w:rPr>
      </w:pPr>
      <w:r w:rsidRPr="00F543D1">
        <w:rPr>
          <w:rFonts w:ascii="Times New Roman" w:hAnsi="Times New Roman" w:cs="Times New Roman"/>
          <w:sz w:val="24"/>
          <w:szCs w:val="24"/>
        </w:rPr>
        <w:t>Teren przeznaczony pod instalacj</w:t>
      </w:r>
      <w:r w:rsidR="00FD6EDA">
        <w:rPr>
          <w:rFonts w:ascii="Times New Roman" w:hAnsi="Times New Roman" w:cs="Times New Roman"/>
          <w:sz w:val="24"/>
          <w:szCs w:val="24"/>
        </w:rPr>
        <w:t>ę</w:t>
      </w:r>
      <w:r w:rsidR="00813889">
        <w:rPr>
          <w:rFonts w:ascii="Times New Roman" w:hAnsi="Times New Roman" w:cs="Times New Roman"/>
          <w:sz w:val="24"/>
          <w:szCs w:val="24"/>
        </w:rPr>
        <w:t xml:space="preserve"> </w:t>
      </w:r>
      <w:r w:rsidRPr="00F543D1">
        <w:rPr>
          <w:rFonts w:ascii="Times New Roman" w:hAnsi="Times New Roman" w:cs="Times New Roman"/>
          <w:sz w:val="24"/>
          <w:szCs w:val="24"/>
        </w:rPr>
        <w:t>nie jest obj</w:t>
      </w:r>
      <w:r w:rsidR="00FD6EDA" w:rsidRPr="00FD6EDA">
        <w:rPr>
          <w:rFonts w:ascii="Times New Roman" w:hAnsi="Times New Roman" w:cs="Times New Roman"/>
          <w:sz w:val="24"/>
          <w:szCs w:val="24"/>
        </w:rPr>
        <w:t>ę</w:t>
      </w:r>
      <w:r w:rsidRPr="00F543D1">
        <w:rPr>
          <w:rFonts w:ascii="Times New Roman" w:hAnsi="Times New Roman" w:cs="Times New Roman"/>
          <w:sz w:val="24"/>
          <w:szCs w:val="24"/>
        </w:rPr>
        <w:t>ty ustaleniami miejscowego planu zag</w:t>
      </w:r>
      <w:r w:rsidR="00FD6EDA">
        <w:rPr>
          <w:rFonts w:ascii="Times New Roman" w:hAnsi="Times New Roman" w:cs="Times New Roman"/>
          <w:sz w:val="24"/>
          <w:szCs w:val="24"/>
        </w:rPr>
        <w:t>os</w:t>
      </w:r>
      <w:r w:rsidR="0086392F">
        <w:rPr>
          <w:rFonts w:ascii="Times New Roman" w:hAnsi="Times New Roman" w:cs="Times New Roman"/>
          <w:sz w:val="24"/>
          <w:szCs w:val="24"/>
        </w:rPr>
        <w:t xml:space="preserve">podarowania przestrzennego co </w:t>
      </w:r>
      <w:r w:rsidRPr="00F543D1">
        <w:rPr>
          <w:rFonts w:ascii="Times New Roman" w:hAnsi="Times New Roman" w:cs="Times New Roman"/>
          <w:sz w:val="24"/>
          <w:szCs w:val="24"/>
        </w:rPr>
        <w:t>skutkuje chaotycznym lokalizowaniem przedsi</w:t>
      </w:r>
      <w:r w:rsidR="00FD6EDA" w:rsidRPr="00FD6EDA">
        <w:rPr>
          <w:rFonts w:ascii="Times New Roman" w:hAnsi="Times New Roman" w:cs="Times New Roman"/>
          <w:sz w:val="24"/>
          <w:szCs w:val="24"/>
        </w:rPr>
        <w:t>ę</w:t>
      </w:r>
      <w:r w:rsidR="00FD6EDA">
        <w:rPr>
          <w:rFonts w:ascii="Times New Roman" w:hAnsi="Times New Roman" w:cs="Times New Roman"/>
          <w:sz w:val="24"/>
          <w:szCs w:val="24"/>
        </w:rPr>
        <w:t>wzięć</w:t>
      </w:r>
      <w:r w:rsidRPr="00F543D1">
        <w:rPr>
          <w:rFonts w:ascii="Times New Roman" w:hAnsi="Times New Roman" w:cs="Times New Roman"/>
          <w:sz w:val="24"/>
          <w:szCs w:val="24"/>
        </w:rPr>
        <w:t>, w tym farm fotowoltaicznych, a tak</w:t>
      </w:r>
      <w:r w:rsidR="00FD6EDA" w:rsidRPr="00FD6EDA">
        <w:rPr>
          <w:rFonts w:ascii="Times New Roman" w:hAnsi="Times New Roman" w:cs="Times New Roman"/>
          <w:sz w:val="24"/>
          <w:szCs w:val="24"/>
        </w:rPr>
        <w:t>ż</w:t>
      </w:r>
      <w:r w:rsidRPr="00F543D1">
        <w:rPr>
          <w:rFonts w:ascii="Times New Roman" w:hAnsi="Times New Roman" w:cs="Times New Roman"/>
          <w:sz w:val="24"/>
          <w:szCs w:val="24"/>
        </w:rPr>
        <w:t>e nie zapewnia prawid</w:t>
      </w:r>
      <w:r w:rsidR="00FD6EDA" w:rsidRPr="00FD6EDA">
        <w:rPr>
          <w:rFonts w:ascii="Times New Roman" w:hAnsi="Times New Roman" w:cs="Times New Roman"/>
          <w:sz w:val="24"/>
          <w:szCs w:val="24"/>
        </w:rPr>
        <w:t>ł</w:t>
      </w:r>
      <w:r w:rsidRPr="00F543D1">
        <w:rPr>
          <w:rFonts w:ascii="Times New Roman" w:hAnsi="Times New Roman" w:cs="Times New Roman"/>
          <w:sz w:val="24"/>
          <w:szCs w:val="24"/>
        </w:rPr>
        <w:t>owego rozw</w:t>
      </w:r>
      <w:r w:rsidR="00FD6EDA">
        <w:rPr>
          <w:rFonts w:ascii="Times New Roman" w:hAnsi="Times New Roman" w:cs="Times New Roman"/>
          <w:sz w:val="24"/>
          <w:szCs w:val="24"/>
        </w:rPr>
        <w:t>oju poszczególnych obszarów gminy</w:t>
      </w:r>
      <w:r w:rsidRPr="00F543D1">
        <w:rPr>
          <w:rFonts w:ascii="Times New Roman" w:hAnsi="Times New Roman" w:cs="Times New Roman"/>
          <w:sz w:val="24"/>
          <w:szCs w:val="24"/>
        </w:rPr>
        <w:t xml:space="preserve">. </w:t>
      </w:r>
    </w:p>
    <w:p w:rsidR="005B452D" w:rsidRDefault="001841AA" w:rsidP="009E301F">
      <w:pPr>
        <w:kinsoku w:val="0"/>
        <w:overflowPunct w:val="0"/>
        <w:spacing w:before="1"/>
        <w:ind w:right="72" w:firstLine="720"/>
        <w:jc w:val="both"/>
        <w:textAlignment w:val="baseline"/>
        <w:rPr>
          <w:rFonts w:ascii="Times New Roman" w:hAnsi="Times New Roman" w:cs="Times New Roman"/>
          <w:sz w:val="24"/>
          <w:szCs w:val="24"/>
        </w:rPr>
      </w:pPr>
      <w:r w:rsidRPr="001841AA">
        <w:rPr>
          <w:rFonts w:ascii="Times New Roman" w:hAnsi="Times New Roman" w:cs="Times New Roman"/>
          <w:sz w:val="24"/>
          <w:szCs w:val="24"/>
        </w:rPr>
        <w:t>Przewidziane w</w:t>
      </w:r>
      <w:r w:rsidRPr="00471BBE">
        <w:rPr>
          <w:rFonts w:ascii="Times New Roman" w:hAnsi="Times New Roman" w:cs="Times New Roman"/>
          <w:sz w:val="24"/>
          <w:szCs w:val="24"/>
          <w:lang w:eastAsia="en-US"/>
        </w:rPr>
        <w:t xml:space="preserve"> art.</w:t>
      </w:r>
      <w:r w:rsidRPr="001841AA">
        <w:rPr>
          <w:rFonts w:ascii="Times New Roman" w:hAnsi="Times New Roman" w:cs="Times New Roman"/>
          <w:sz w:val="24"/>
          <w:szCs w:val="24"/>
        </w:rPr>
        <w:t xml:space="preserve"> 61 ust. 3 ustawy z dnia 27 marca 2003 r. o planowaniu i zagospodarowaniu przestrzennym (</w:t>
      </w:r>
      <w:r w:rsidR="009E301F">
        <w:rPr>
          <w:rFonts w:ascii="Times New Roman" w:hAnsi="Times New Roman" w:cs="Times New Roman"/>
          <w:sz w:val="24"/>
          <w:szCs w:val="24"/>
        </w:rPr>
        <w:t xml:space="preserve">t. j. </w:t>
      </w:r>
      <w:r w:rsidRPr="001841AA">
        <w:rPr>
          <w:rFonts w:ascii="Times New Roman" w:hAnsi="Times New Roman" w:cs="Times New Roman"/>
          <w:sz w:val="24"/>
          <w:szCs w:val="24"/>
        </w:rPr>
        <w:t xml:space="preserve">Dz. U. z 2022 r., poz. </w:t>
      </w:r>
      <w:r w:rsidR="009E301F">
        <w:rPr>
          <w:rFonts w:ascii="Times New Roman" w:hAnsi="Times New Roman" w:cs="Times New Roman"/>
          <w:sz w:val="24"/>
          <w:szCs w:val="24"/>
        </w:rPr>
        <w:t>503</w:t>
      </w:r>
      <w:r w:rsidRPr="001841AA">
        <w:rPr>
          <w:rFonts w:ascii="Times New Roman" w:hAnsi="Times New Roman" w:cs="Times New Roman"/>
          <w:sz w:val="24"/>
          <w:szCs w:val="24"/>
        </w:rPr>
        <w:t>) zwolnienie z zasady dobrego sąsiedztwa nie powinno naruszać sposobu funkcjonowania terenów sąsiednich</w:t>
      </w:r>
      <w:r w:rsidR="005B452D">
        <w:rPr>
          <w:rFonts w:ascii="Times New Roman" w:hAnsi="Times New Roman" w:cs="Times New Roman"/>
          <w:sz w:val="24"/>
          <w:szCs w:val="24"/>
        </w:rPr>
        <w:t xml:space="preserve"> o </w:t>
      </w:r>
      <w:r w:rsidRPr="001841AA">
        <w:rPr>
          <w:rFonts w:ascii="Times New Roman" w:hAnsi="Times New Roman" w:cs="Times New Roman"/>
          <w:sz w:val="24"/>
          <w:szCs w:val="24"/>
        </w:rPr>
        <w:t xml:space="preserve">odmiennym sposobie zagospodarowania, w szczególności terenów mieszkaniowych. </w:t>
      </w:r>
    </w:p>
    <w:p w:rsidR="00EB7FD1" w:rsidRPr="00EB7FD1" w:rsidRDefault="00EB7FD1" w:rsidP="00EB7FD1">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lastRenderedPageBreak/>
        <w:tab/>
      </w:r>
      <w:r w:rsidRPr="00EB7FD1">
        <w:rPr>
          <w:rFonts w:ascii="Times New Roman" w:hAnsi="Times New Roman" w:cs="Times New Roman"/>
        </w:rPr>
        <w:t xml:space="preserve">Przedmiotem planowanej inwestycji jest budowa farmy fotowoltaicznej o łącznej mocy do 5 MW na działkach ewidencyjnych nr: 164/1 i 167/2 w obrębie Józefowo, gmina Waganiec, położonej w granicach terenów o charakterze rolniczym, w sąsiedztwie rozproszonej zabudowy mieszkaniowej, o małej gęstości zaludnienia. W bezpośrednim sąsiedztwie zamierzenia znajdują się drzewa i krzewy, które zostaną zabezpieczone przed uszkodzeniami. </w:t>
      </w:r>
    </w:p>
    <w:p w:rsidR="00EB7FD1" w:rsidRDefault="00EB7FD1" w:rsidP="00EB7FD1">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Farma fotowoltaiczna składać się</w:t>
      </w:r>
      <w:r w:rsidRPr="00EB7FD1">
        <w:rPr>
          <w:rFonts w:ascii="Times New Roman" w:hAnsi="Times New Roman" w:cs="Times New Roman"/>
          <w:i/>
          <w:iCs/>
          <w:w w:val="84"/>
        </w:rPr>
        <w:t xml:space="preserve"> </w:t>
      </w:r>
      <w:r w:rsidRPr="00EB7FD1">
        <w:rPr>
          <w:rFonts w:ascii="Times New Roman" w:hAnsi="Times New Roman" w:cs="Times New Roman"/>
        </w:rPr>
        <w:t xml:space="preserve">będzie z następujących elementów: </w:t>
      </w:r>
    </w:p>
    <w:p w:rsidR="00EB7FD1" w:rsidRPr="00EB7FD1" w:rsidRDefault="00EB7FD1" w:rsidP="00EB7FD1">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 xml:space="preserve">modułów fotowoltaicznych, </w:t>
      </w:r>
    </w:p>
    <w:p w:rsidR="00EB7FD1" w:rsidRPr="00EB7FD1" w:rsidRDefault="00EB7FD1" w:rsidP="00EB7FD1">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 xml:space="preserve">inwerterów (falowników), </w:t>
      </w:r>
    </w:p>
    <w:p w:rsidR="00EB7FD1" w:rsidRDefault="00EB7FD1" w:rsidP="00EB7FD1">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 xml:space="preserve">linii kablowych energetyczno-światłowodowych, </w:t>
      </w:r>
    </w:p>
    <w:p w:rsidR="00EB7FD1" w:rsidRPr="00EB7FD1" w:rsidRDefault="00EB7FD1" w:rsidP="00EB7FD1">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in</w:t>
      </w:r>
      <w:r>
        <w:rPr>
          <w:rFonts w:ascii="Times New Roman" w:hAnsi="Times New Roman" w:cs="Times New Roman"/>
        </w:rPr>
        <w:t>frastruktury naziemnej i podziem</w:t>
      </w:r>
      <w:r w:rsidR="0086392F">
        <w:rPr>
          <w:rFonts w:ascii="Times New Roman" w:hAnsi="Times New Roman" w:cs="Times New Roman"/>
        </w:rPr>
        <w:t>n</w:t>
      </w:r>
      <w:r w:rsidRPr="00EB7FD1">
        <w:rPr>
          <w:rFonts w:ascii="Times New Roman" w:hAnsi="Times New Roman" w:cs="Times New Roman"/>
        </w:rPr>
        <w:t xml:space="preserve">ej, </w:t>
      </w:r>
    </w:p>
    <w:p w:rsidR="00EB7FD1" w:rsidRPr="00EB7FD1" w:rsidRDefault="00EB7FD1" w:rsidP="00EB7FD1">
      <w:pPr>
        <w:pStyle w:val="Styl"/>
        <w:spacing w:before="1" w:beforeAutospacing="1" w:after="1" w:afterAutospacing="1" w:line="276" w:lineRule="auto"/>
        <w:jc w:val="both"/>
        <w:rPr>
          <w:rFonts w:ascii="Times New Roman" w:hAnsi="Times New Roman" w:cs="Times New Roman"/>
        </w:rPr>
      </w:pPr>
      <w:r w:rsidRPr="00EB7FD1">
        <w:rPr>
          <w:rFonts w:ascii="Times New Roman" w:hAnsi="Times New Roman" w:cs="Times New Roman"/>
        </w:rPr>
        <w:t xml:space="preserve">- dróg wewnętrznych, </w:t>
      </w:r>
    </w:p>
    <w:p w:rsidR="00EB7FD1" w:rsidRPr="00EB7FD1" w:rsidRDefault="00EB7FD1" w:rsidP="00EB7FD1">
      <w:pPr>
        <w:pStyle w:val="Styl"/>
        <w:spacing w:before="1" w:beforeAutospacing="1" w:after="1" w:afterAutospacing="1" w:line="276" w:lineRule="auto"/>
        <w:jc w:val="both"/>
        <w:rPr>
          <w:rFonts w:ascii="Times New Roman" w:hAnsi="Times New Roman" w:cs="Times New Roman"/>
        </w:rPr>
      </w:pPr>
      <w:r w:rsidRPr="00EB7FD1">
        <w:rPr>
          <w:rFonts w:ascii="Times New Roman" w:hAnsi="Times New Roman" w:cs="Times New Roman"/>
        </w:rPr>
        <w:t xml:space="preserve">- przyłącza elektroenergetycznego, </w:t>
      </w:r>
    </w:p>
    <w:p w:rsidR="00EB7FD1" w:rsidRDefault="008B6E0C" w:rsidP="00EB7FD1">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 xml:space="preserve">- </w:t>
      </w:r>
      <w:r w:rsidR="00EB7FD1" w:rsidRPr="00EB7FD1">
        <w:rPr>
          <w:rFonts w:ascii="Times New Roman" w:hAnsi="Times New Roman" w:cs="Times New Roman"/>
        </w:rPr>
        <w:t xml:space="preserve">transformatorów, </w:t>
      </w:r>
    </w:p>
    <w:p w:rsidR="00EB7FD1" w:rsidRPr="00EB7FD1" w:rsidRDefault="006C15C6" w:rsidP="001C26E1">
      <w:pPr>
        <w:pStyle w:val="Styl"/>
        <w:spacing w:before="100" w:beforeAutospacing="1" w:after="100" w:afterAutospacing="1" w:line="276" w:lineRule="auto"/>
        <w:jc w:val="both"/>
        <w:rPr>
          <w:rFonts w:ascii="Times New Roman" w:hAnsi="Times New Roman" w:cs="Times New Roman"/>
        </w:rPr>
      </w:pPr>
      <w:r>
        <w:rPr>
          <w:rFonts w:ascii="Times New Roman" w:hAnsi="Times New Roman" w:cs="Times New Roman"/>
        </w:rPr>
        <w:t xml:space="preserve">- </w:t>
      </w:r>
      <w:r w:rsidR="00EB7FD1" w:rsidRPr="00EB7FD1">
        <w:rPr>
          <w:rFonts w:ascii="Times New Roman" w:hAnsi="Times New Roman" w:cs="Times New Roman"/>
        </w:rPr>
        <w:t>innych niezbędnych element</w:t>
      </w:r>
      <w:r w:rsidR="008B6E0C">
        <w:rPr>
          <w:rFonts w:ascii="Times New Roman" w:hAnsi="Times New Roman" w:cs="Times New Roman"/>
        </w:rPr>
        <w:t>ów infrastruktury technicznej zw</w:t>
      </w:r>
      <w:r w:rsidR="00EB7FD1" w:rsidRPr="00EB7FD1">
        <w:rPr>
          <w:rFonts w:ascii="Times New Roman" w:hAnsi="Times New Roman" w:cs="Times New Roman"/>
        </w:rPr>
        <w:t xml:space="preserve">iązanej z budową i eksploatacją farmy. </w:t>
      </w:r>
    </w:p>
    <w:p w:rsidR="00EB7FD1" w:rsidRPr="00EB7FD1" w:rsidRDefault="006C15C6" w:rsidP="001C26E1">
      <w:pPr>
        <w:pStyle w:val="Styl"/>
        <w:spacing w:line="276" w:lineRule="auto"/>
        <w:jc w:val="both"/>
        <w:rPr>
          <w:rFonts w:ascii="Times New Roman" w:hAnsi="Times New Roman" w:cs="Times New Roman"/>
        </w:rPr>
      </w:pPr>
      <w:r>
        <w:rPr>
          <w:rFonts w:ascii="Times New Roman" w:hAnsi="Times New Roman" w:cs="Times New Roman"/>
        </w:rPr>
        <w:tab/>
      </w:r>
      <w:r w:rsidR="00EB7FD1" w:rsidRPr="00EB7FD1">
        <w:rPr>
          <w:rFonts w:ascii="Times New Roman" w:hAnsi="Times New Roman" w:cs="Times New Roman"/>
        </w:rPr>
        <w:t>Odnośnie ryzyka wystąpienia poważnej awarii, należy zaznaczyć, że przedsięwzięcie nie należy do kategorii zakładu o zwiększon</w:t>
      </w:r>
      <w:r>
        <w:rPr>
          <w:rFonts w:ascii="Times New Roman" w:hAnsi="Times New Roman" w:cs="Times New Roman"/>
        </w:rPr>
        <w:t>ym bądź dużym ryzyku pojawienia się</w:t>
      </w:r>
      <w:r w:rsidR="00EB7FD1" w:rsidRPr="00EB7FD1">
        <w:rPr>
          <w:rFonts w:ascii="Times New Roman" w:hAnsi="Times New Roman" w:cs="Times New Roman"/>
          <w:i/>
          <w:iCs/>
          <w:w w:val="84"/>
        </w:rPr>
        <w:t xml:space="preserve"> </w:t>
      </w:r>
      <w:r w:rsidR="00EB7FD1" w:rsidRPr="00EB7FD1">
        <w:rPr>
          <w:rFonts w:ascii="Times New Roman" w:hAnsi="Times New Roman" w:cs="Times New Roman"/>
        </w:rPr>
        <w:t xml:space="preserve">awarii przemysłowej, w myśl rozporządzenia Ministra Rozwoju z dnia 29 stycznia 2016 r. w sprawie rodzajów i ilości znajdujących się w zakładzie substancji niebezpiecznych, decydujących o zaliczeniu zakładu do zakładu o zwiększonym lub dużym ryzyku wystąpienia poważnej awarii przemysłowej (Dz. U. z 2016 r., poz. 138). W ramach realizacji przedmiotowej inwestycji nie będą prowadzone prace rozbiórkowe. </w:t>
      </w:r>
    </w:p>
    <w:p w:rsidR="00EB7FD1" w:rsidRPr="00EB7FD1" w:rsidRDefault="00A64D55" w:rsidP="001C26E1">
      <w:pPr>
        <w:pStyle w:val="Styl"/>
        <w:spacing w:line="276" w:lineRule="auto"/>
        <w:jc w:val="both"/>
        <w:rPr>
          <w:rFonts w:ascii="Times New Roman" w:hAnsi="Times New Roman" w:cs="Times New Roman"/>
        </w:rPr>
      </w:pPr>
      <w:r>
        <w:rPr>
          <w:rFonts w:ascii="Times New Roman" w:hAnsi="Times New Roman" w:cs="Times New Roman"/>
        </w:rPr>
        <w:tab/>
      </w:r>
      <w:r w:rsidR="00BF3985">
        <w:rPr>
          <w:rFonts w:ascii="Times New Roman" w:hAnsi="Times New Roman" w:cs="Times New Roman"/>
        </w:rPr>
        <w:t xml:space="preserve">Faza budowy, </w:t>
      </w:r>
      <w:r w:rsidR="00EB7FD1" w:rsidRPr="00EB7FD1">
        <w:rPr>
          <w:rFonts w:ascii="Times New Roman" w:hAnsi="Times New Roman" w:cs="Times New Roman"/>
        </w:rPr>
        <w:t>z punktu</w:t>
      </w:r>
      <w:r w:rsidR="006C15C6">
        <w:rPr>
          <w:rFonts w:ascii="Times New Roman" w:hAnsi="Times New Roman" w:cs="Times New Roman"/>
        </w:rPr>
        <w:t xml:space="preserve"> widzenia ochrony powietrza, zwi</w:t>
      </w:r>
      <w:r w:rsidR="00EB7FD1" w:rsidRPr="00EB7FD1">
        <w:rPr>
          <w:rFonts w:ascii="Times New Roman" w:hAnsi="Times New Roman" w:cs="Times New Roman"/>
        </w:rPr>
        <w:t xml:space="preserve">ązana jest z emisją niezorganizowaną spalin z silników pojazdów i maszyn roboczych. W trakcie realizacji przedsięwzięcia emisja zanieczyszczeń będzie miała charakter czasowy i lokalny. Budowa oraz eksploatacja elektrowni fotowoltaicznej wraz z niezbędną infrastrukturą towarzyszącą, wiążą się z wytworzeniem nieznacznej ilości odpadów. </w:t>
      </w:r>
    </w:p>
    <w:p w:rsidR="00EB7FD1" w:rsidRDefault="00EB7FD1" w:rsidP="001C26E1">
      <w:pPr>
        <w:kinsoku w:val="0"/>
        <w:overflowPunct w:val="0"/>
        <w:spacing w:after="0"/>
        <w:ind w:firstLine="708"/>
        <w:jc w:val="both"/>
        <w:textAlignment w:val="baseline"/>
        <w:rPr>
          <w:rFonts w:ascii="Times New Roman" w:hAnsi="Times New Roman" w:cs="Times New Roman"/>
          <w:sz w:val="24"/>
          <w:szCs w:val="24"/>
        </w:rPr>
      </w:pPr>
      <w:r w:rsidRPr="00EB7FD1">
        <w:rPr>
          <w:rFonts w:ascii="Times New Roman" w:hAnsi="Times New Roman" w:cs="Times New Roman"/>
          <w:sz w:val="24"/>
          <w:szCs w:val="24"/>
        </w:rPr>
        <w:t>Na podstawie przedłożonej dokume</w:t>
      </w:r>
      <w:r w:rsidR="006C15C6">
        <w:rPr>
          <w:rFonts w:ascii="Times New Roman" w:hAnsi="Times New Roman" w:cs="Times New Roman"/>
          <w:sz w:val="24"/>
          <w:szCs w:val="24"/>
        </w:rPr>
        <w:t>ntacji oraz mapy znajdującej się</w:t>
      </w:r>
      <w:r w:rsidRPr="00EB7FD1">
        <w:rPr>
          <w:rFonts w:ascii="Times New Roman" w:hAnsi="Times New Roman" w:cs="Times New Roman"/>
          <w:sz w:val="24"/>
          <w:szCs w:val="24"/>
        </w:rPr>
        <w:t xml:space="preserve"> na stronie </w:t>
      </w:r>
      <w:hyperlink r:id="rId11" w:history="1">
        <w:r w:rsidRPr="00EB7FD1">
          <w:rPr>
            <w:rFonts w:ascii="Times New Roman" w:hAnsi="Times New Roman" w:cs="Times New Roman"/>
            <w:sz w:val="24"/>
            <w:szCs w:val="24"/>
            <w:u w:val="single"/>
          </w:rPr>
          <w:t>http://geoserwis.gdos.gov.pl/mapy/</w:t>
        </w:r>
      </w:hyperlink>
      <w:r w:rsidRPr="00EB7FD1">
        <w:rPr>
          <w:rFonts w:ascii="Times New Roman" w:hAnsi="Times New Roman" w:cs="Times New Roman"/>
          <w:sz w:val="24"/>
          <w:szCs w:val="24"/>
        </w:rPr>
        <w:t xml:space="preserve"> określono, iż najbliższa zabudowa mieszkaniowa znajduje się w odległości ok. 25 m od ogrodzenia farmy.</w:t>
      </w:r>
    </w:p>
    <w:p w:rsidR="00BE7713" w:rsidRPr="00BE7713" w:rsidRDefault="00BE7713" w:rsidP="001C26E1">
      <w:pPr>
        <w:pStyle w:val="Styl"/>
        <w:spacing w:line="276" w:lineRule="auto"/>
        <w:jc w:val="both"/>
        <w:rPr>
          <w:rFonts w:ascii="Times New Roman" w:hAnsi="Times New Roman" w:cs="Times New Roman"/>
        </w:rPr>
      </w:pPr>
      <w:r>
        <w:rPr>
          <w:rFonts w:ascii="Times New Roman" w:hAnsi="Times New Roman" w:cs="Times New Roman"/>
        </w:rPr>
        <w:tab/>
      </w:r>
      <w:r w:rsidRPr="00BE7713">
        <w:rPr>
          <w:rFonts w:ascii="Times New Roman" w:hAnsi="Times New Roman" w:cs="Times New Roman"/>
        </w:rPr>
        <w:t xml:space="preserve">Na terenie projektowanego zadania nie występują obszary wodno-błotne, inne obszary o płytkim zaleganiu wód podziemnych, w tym siedliska łęgowe oraz ujścia rzek, obszary wybrzeży i środowisko morskie, górskie lub leśne, obszary objęte ochroną, w tym strefy </w:t>
      </w:r>
      <w:r w:rsidRPr="00BE7713">
        <w:rPr>
          <w:rFonts w:ascii="Times New Roman" w:hAnsi="Times New Roman" w:cs="Times New Roman"/>
        </w:rPr>
        <w:lastRenderedPageBreak/>
        <w:t>ochronne ujęć wód, obszary wymagające specjalnej ochrony ze względu na występowanie gatu</w:t>
      </w:r>
      <w:r>
        <w:rPr>
          <w:rFonts w:ascii="Times New Roman" w:hAnsi="Times New Roman" w:cs="Times New Roman"/>
        </w:rPr>
        <w:t>nków roślin, grzybów i zwierząt lub</w:t>
      </w:r>
      <w:r w:rsidRPr="00BE7713">
        <w:rPr>
          <w:rFonts w:ascii="Times New Roman" w:hAnsi="Times New Roman" w:cs="Times New Roman"/>
          <w:b/>
          <w:bCs/>
          <w:w w:val="86"/>
        </w:rPr>
        <w:t xml:space="preserve"> </w:t>
      </w:r>
      <w:r w:rsidRPr="00BE7713">
        <w:rPr>
          <w:rFonts w:ascii="Times New Roman" w:hAnsi="Times New Roman" w:cs="Times New Roman"/>
        </w:rPr>
        <w:t>ich siedlisk lub siedlisk przyrodniczych objętych ochroną, w tym obszary Natura 2000, oraz pozostałe formy ochrony przyrody, a także obszary o krajobrazie mającym znaczenie historyczne, kulturowe lub archeologiczne, prz</w:t>
      </w:r>
      <w:r>
        <w:rPr>
          <w:rFonts w:ascii="Times New Roman" w:hAnsi="Times New Roman" w:cs="Times New Roman"/>
        </w:rPr>
        <w:t xml:space="preserve">ylegające do jezior, uzdrowiska i </w:t>
      </w:r>
      <w:r w:rsidRPr="00BE7713">
        <w:rPr>
          <w:rFonts w:ascii="Times New Roman" w:hAnsi="Times New Roman" w:cs="Times New Roman"/>
        </w:rPr>
        <w:t xml:space="preserve">obszary ochrony uzdrowiskowej. </w:t>
      </w:r>
    </w:p>
    <w:p w:rsidR="00BE7713" w:rsidRPr="00BE7713" w:rsidRDefault="00E42622" w:rsidP="001C26E1">
      <w:pPr>
        <w:pStyle w:val="Styl"/>
        <w:spacing w:line="276" w:lineRule="auto"/>
        <w:jc w:val="both"/>
        <w:rPr>
          <w:rFonts w:ascii="Times New Roman" w:hAnsi="Times New Roman" w:cs="Times New Roman"/>
        </w:rPr>
      </w:pPr>
      <w:r>
        <w:rPr>
          <w:rFonts w:ascii="Times New Roman" w:hAnsi="Times New Roman" w:cs="Times New Roman"/>
        </w:rPr>
        <w:tab/>
      </w:r>
      <w:r w:rsidR="00BE7713" w:rsidRPr="00BE7713">
        <w:rPr>
          <w:rFonts w:ascii="Times New Roman" w:hAnsi="Times New Roman" w:cs="Times New Roman"/>
        </w:rPr>
        <w:t xml:space="preserve">Na omawianym terenie nie występują strefy ochronne ujęć wody. Charakteryzowany teren znajduje poza granicami głównych zbiorników wód podziemnych oraz poza obszarami szczególnego zagrożenia powodzią. </w:t>
      </w:r>
    </w:p>
    <w:p w:rsidR="00BE7713" w:rsidRPr="00BE7713" w:rsidRDefault="00E42622" w:rsidP="001C26E1">
      <w:pPr>
        <w:pStyle w:val="Styl"/>
        <w:spacing w:line="276" w:lineRule="auto"/>
        <w:jc w:val="both"/>
        <w:rPr>
          <w:rFonts w:ascii="Times New Roman" w:hAnsi="Times New Roman" w:cs="Times New Roman"/>
        </w:rPr>
      </w:pPr>
      <w:r>
        <w:rPr>
          <w:rFonts w:ascii="Times New Roman" w:hAnsi="Times New Roman" w:cs="Times New Roman"/>
        </w:rPr>
        <w:tab/>
        <w:t>Inwestycja zw</w:t>
      </w:r>
      <w:r w:rsidR="00BE7713" w:rsidRPr="00BE7713">
        <w:rPr>
          <w:rFonts w:ascii="Times New Roman" w:hAnsi="Times New Roman" w:cs="Times New Roman"/>
        </w:rPr>
        <w:t xml:space="preserve">iązana będzie z niewielką emisją gazów cieplarnianych do atmosfery. Ponadto, produkcja energii z odnawialnych źródeł energii przyczyni się do oszczędności w zapotrzebowaniu na energię wytwarzaną przez konwencjonalne źródła, co powoduje korzystne skutki środowiskowe w skali lokalnej (spadek zanieczyszczenia powietrza) oraz globalnej (ograniczenie klimatycznych i pochodnych skutków efektu cieplarnianego). Dodatkowo podkreślić należy, iż przedmiotowe zadanie zlokalizowane zostanie poza terenami osuwisk oraz zagrożonymi podtopieniami. </w:t>
      </w:r>
    </w:p>
    <w:p w:rsidR="00BE7713" w:rsidRPr="00BE7713" w:rsidRDefault="00E42622" w:rsidP="001C26E1">
      <w:pPr>
        <w:pStyle w:val="Styl"/>
        <w:spacing w:line="276" w:lineRule="auto"/>
        <w:jc w:val="both"/>
        <w:rPr>
          <w:rFonts w:ascii="Times New Roman" w:hAnsi="Times New Roman" w:cs="Times New Roman"/>
        </w:rPr>
      </w:pPr>
      <w:r>
        <w:rPr>
          <w:rFonts w:ascii="Times New Roman" w:hAnsi="Times New Roman" w:cs="Times New Roman"/>
        </w:rPr>
        <w:tab/>
      </w:r>
      <w:r w:rsidR="00BE7713" w:rsidRPr="00BE7713">
        <w:rPr>
          <w:rFonts w:ascii="Times New Roman" w:hAnsi="Times New Roman" w:cs="Times New Roman"/>
        </w:rPr>
        <w:t xml:space="preserve">W związku z powyższym, nie przewiduje się ekstremalnych sytuacji klimatycznych w obrębie analizowanego zamierzenia. </w:t>
      </w:r>
    </w:p>
    <w:p w:rsidR="00BE7713" w:rsidRPr="00BE7713" w:rsidRDefault="00E42622" w:rsidP="001C26E1">
      <w:pPr>
        <w:pStyle w:val="Styl"/>
        <w:spacing w:line="276" w:lineRule="auto"/>
        <w:jc w:val="both"/>
        <w:rPr>
          <w:rFonts w:ascii="Times New Roman" w:hAnsi="Times New Roman" w:cs="Times New Roman"/>
        </w:rPr>
      </w:pPr>
      <w:r>
        <w:rPr>
          <w:rFonts w:ascii="Times New Roman" w:hAnsi="Times New Roman" w:cs="Times New Roman"/>
        </w:rPr>
        <w:tab/>
      </w:r>
      <w:r w:rsidR="00BE7713" w:rsidRPr="00BE7713">
        <w:rPr>
          <w:rFonts w:ascii="Times New Roman" w:hAnsi="Times New Roman" w:cs="Times New Roman"/>
        </w:rPr>
        <w:t>Przedmiotowe przedsięwzięcie zlokalizowane jest w obszarze dorzecza Wisły, zgodnie z rozporządzeniem Rady Minist</w:t>
      </w:r>
      <w:r>
        <w:rPr>
          <w:rFonts w:ascii="Times New Roman" w:hAnsi="Times New Roman" w:cs="Times New Roman"/>
        </w:rPr>
        <w:t>rów z dnia 18 października 2016 r</w:t>
      </w:r>
      <w:r>
        <w:rPr>
          <w:rFonts w:ascii="Times New Roman" w:hAnsi="Times New Roman" w:cs="Times New Roman"/>
          <w:w w:val="109"/>
        </w:rPr>
        <w:t>. w</w:t>
      </w:r>
      <w:r w:rsidR="00BE7713" w:rsidRPr="00BE7713">
        <w:rPr>
          <w:rFonts w:ascii="Times New Roman" w:hAnsi="Times New Roman" w:cs="Times New Roman"/>
          <w:w w:val="109"/>
        </w:rPr>
        <w:t xml:space="preserve"> </w:t>
      </w:r>
      <w:r w:rsidR="00BE7713" w:rsidRPr="00BE7713">
        <w:rPr>
          <w:rFonts w:ascii="Times New Roman" w:hAnsi="Times New Roman" w:cs="Times New Roman"/>
        </w:rPr>
        <w:t>sprawie Planu gospodarowania wodami na obszarze dorzecza Wisły (</w:t>
      </w:r>
      <w:r>
        <w:rPr>
          <w:rFonts w:ascii="Times New Roman" w:hAnsi="Times New Roman" w:cs="Times New Roman"/>
        </w:rPr>
        <w:t>Dz. U. z 2016 r., poz. 1911</w:t>
      </w:r>
      <w:r w:rsidR="00BE7713" w:rsidRPr="00BE7713">
        <w:rPr>
          <w:rFonts w:ascii="Times New Roman" w:hAnsi="Times New Roman" w:cs="Times New Roman"/>
        </w:rPr>
        <w:t xml:space="preserve">). </w:t>
      </w:r>
    </w:p>
    <w:p w:rsidR="00BE7713" w:rsidRPr="00BE7713" w:rsidRDefault="00E42622" w:rsidP="001C26E1">
      <w:pPr>
        <w:pStyle w:val="Styl"/>
        <w:spacing w:line="276" w:lineRule="auto"/>
        <w:jc w:val="both"/>
        <w:rPr>
          <w:rFonts w:ascii="Times New Roman" w:hAnsi="Times New Roman" w:cs="Times New Roman"/>
        </w:rPr>
      </w:pPr>
      <w:r>
        <w:rPr>
          <w:rFonts w:ascii="Times New Roman" w:hAnsi="Times New Roman" w:cs="Times New Roman"/>
        </w:rPr>
        <w:tab/>
      </w:r>
      <w:r w:rsidR="00BE7713" w:rsidRPr="00BE7713">
        <w:rPr>
          <w:rFonts w:ascii="Times New Roman" w:hAnsi="Times New Roman" w:cs="Times New Roman"/>
        </w:rPr>
        <w:t xml:space="preserve">Zadanie znajduje się w obszarze jednolitych części wód podziemnych oznaczonych europejskim kodem PLGW200045, zaliczonych do regionu wodnego Dolnej Wisły. </w:t>
      </w:r>
    </w:p>
    <w:p w:rsidR="00BE7713" w:rsidRPr="00BE7713" w:rsidRDefault="00BF3985" w:rsidP="001C26E1">
      <w:pPr>
        <w:pStyle w:val="Styl"/>
        <w:spacing w:line="276" w:lineRule="auto"/>
        <w:jc w:val="both"/>
        <w:rPr>
          <w:rFonts w:ascii="Times New Roman" w:hAnsi="Times New Roman" w:cs="Times New Roman"/>
        </w:rPr>
      </w:pPr>
      <w:r>
        <w:rPr>
          <w:rFonts w:ascii="Times New Roman" w:hAnsi="Times New Roman" w:cs="Times New Roman"/>
        </w:rPr>
        <w:tab/>
      </w:r>
      <w:r w:rsidR="00BE7713" w:rsidRPr="00BE7713">
        <w:rPr>
          <w:rFonts w:ascii="Times New Roman" w:hAnsi="Times New Roman" w:cs="Times New Roman"/>
        </w:rPr>
        <w:t>Zgodnie z ww. rozporządzeniem Rady Minist</w:t>
      </w:r>
      <w:r w:rsidR="00E42622">
        <w:rPr>
          <w:rFonts w:ascii="Times New Roman" w:hAnsi="Times New Roman" w:cs="Times New Roman"/>
        </w:rPr>
        <w:t xml:space="preserve">rów z dnia 18 października 2016 r. </w:t>
      </w:r>
      <w:r w:rsidR="00E42622">
        <w:rPr>
          <w:rFonts w:ascii="Times New Roman" w:hAnsi="Times New Roman" w:cs="Times New Roman"/>
          <w:w w:val="107"/>
        </w:rPr>
        <w:t>w</w:t>
      </w:r>
      <w:r w:rsidR="00BE7713" w:rsidRPr="00BE7713">
        <w:rPr>
          <w:rFonts w:ascii="Times New Roman" w:hAnsi="Times New Roman" w:cs="Times New Roman"/>
          <w:w w:val="107"/>
        </w:rPr>
        <w:t xml:space="preserve"> </w:t>
      </w:r>
      <w:r w:rsidR="00BE7713" w:rsidRPr="00BE7713">
        <w:rPr>
          <w:rFonts w:ascii="Times New Roman" w:hAnsi="Times New Roman" w:cs="Times New Roman"/>
        </w:rPr>
        <w:t>sprawie Planu gospodarowania wodami na obszarze dorzecza Wisły, stan ilościowy i chemiczny tych JCWPd oceniono jako dobry. Rozpatrywane jed</w:t>
      </w:r>
      <w:r w:rsidR="00E42622">
        <w:rPr>
          <w:rFonts w:ascii="Times New Roman" w:hAnsi="Times New Roman" w:cs="Times New Roman"/>
        </w:rPr>
        <w:t>nolite części wód podziemnych nie</w:t>
      </w:r>
      <w:r w:rsidR="00BE7713" w:rsidRPr="00BE7713">
        <w:rPr>
          <w:rFonts w:ascii="Times New Roman" w:hAnsi="Times New Roman" w:cs="Times New Roman"/>
        </w:rPr>
        <w:t xml:space="preserve"> są zagrożone ryzykiem nieosiągnięcia celów środowiskowych, tj. utrzymania co najmniej dobrego stanu ilościowego i chemicznego wód podziemnych. </w:t>
      </w:r>
    </w:p>
    <w:p w:rsidR="008D0E45" w:rsidRPr="008D0E45" w:rsidRDefault="00BF3985" w:rsidP="001C26E1">
      <w:pPr>
        <w:pStyle w:val="Styl"/>
        <w:spacing w:line="276" w:lineRule="auto"/>
        <w:jc w:val="both"/>
        <w:rPr>
          <w:rFonts w:ascii="Times New Roman" w:hAnsi="Times New Roman" w:cs="Times New Roman"/>
        </w:rPr>
      </w:pPr>
      <w:r>
        <w:rPr>
          <w:rFonts w:ascii="Times New Roman" w:hAnsi="Times New Roman" w:cs="Times New Roman"/>
        </w:rPr>
        <w:tab/>
      </w:r>
      <w:r w:rsidR="00BE7713" w:rsidRPr="00BE7713">
        <w:rPr>
          <w:rFonts w:ascii="Times New Roman" w:hAnsi="Times New Roman" w:cs="Times New Roman"/>
        </w:rPr>
        <w:t xml:space="preserve">Inwestycja znajduje się w obszarach jednolitych części wód powierzchniowych oznaczonych europejskim kodem PLRW20002127935 - Wisła od granicy Regionu Wodnego Dolnej Wisły do dopł. z Sierzchowa, zaliczonym do regionu wodnego Dolnej Wisły. Zgodnie z ww. rozporządzeniem Rady Ministrów z dnia 18 </w:t>
      </w:r>
      <w:r w:rsidR="00BE7713" w:rsidRPr="00BE7713">
        <w:rPr>
          <w:rFonts w:ascii="Times New Roman" w:hAnsi="Times New Roman" w:cs="Times New Roman"/>
          <w:w w:val="89"/>
        </w:rPr>
        <w:t xml:space="preserve">października </w:t>
      </w:r>
      <w:r w:rsidR="00BE7713" w:rsidRPr="00BE7713">
        <w:rPr>
          <w:rFonts w:ascii="Times New Roman" w:hAnsi="Times New Roman" w:cs="Times New Roman"/>
        </w:rPr>
        <w:t xml:space="preserve">2016 </w:t>
      </w:r>
      <w:r w:rsidR="00E42622">
        <w:rPr>
          <w:rFonts w:ascii="Times New Roman" w:hAnsi="Times New Roman" w:cs="Times New Roman"/>
          <w:w w:val="123"/>
        </w:rPr>
        <w:t>r. w</w:t>
      </w:r>
      <w:r w:rsidR="00BE7713" w:rsidRPr="00BE7713">
        <w:rPr>
          <w:rFonts w:ascii="Times New Roman" w:hAnsi="Times New Roman" w:cs="Times New Roman"/>
          <w:w w:val="123"/>
        </w:rPr>
        <w:t xml:space="preserve"> </w:t>
      </w:r>
      <w:r w:rsidR="00BE7713" w:rsidRPr="00BE7713">
        <w:rPr>
          <w:rFonts w:ascii="Times New Roman" w:hAnsi="Times New Roman" w:cs="Times New Roman"/>
        </w:rPr>
        <w:t>sprawie Planu</w:t>
      </w:r>
      <w:r w:rsidR="008D0E45">
        <w:rPr>
          <w:rFonts w:ascii="Times New Roman" w:hAnsi="Times New Roman" w:cs="Times New Roman"/>
        </w:rPr>
        <w:t xml:space="preserve"> </w:t>
      </w:r>
      <w:r w:rsidR="008D0E45" w:rsidRPr="008D0E45">
        <w:rPr>
          <w:rFonts w:ascii="Times New Roman" w:hAnsi="Times New Roman" w:cs="Times New Roman"/>
        </w:rPr>
        <w:t xml:space="preserve">gospodarowania wodami na obszarze dorzecza Wisły, ta JCWP posiada status silnie zmienionej części wód, której potencjał oceniono jako dobry. Rozpatrywana jednolita część wód powierzchniowych nie jest zagrożona ryzykiem nieosiągnięcia celów środowiskowych utrzymania celów środowiskowych, tj. osiągnięcia co najmniej dobrego stanu ekologicznego oraz co najmniej dobrego stanu chemicznego wód powierzchniowych. </w:t>
      </w:r>
    </w:p>
    <w:p w:rsidR="008D0E45" w:rsidRPr="008D0E45" w:rsidRDefault="008D0E45" w:rsidP="001C26E1">
      <w:pPr>
        <w:pStyle w:val="Styl"/>
        <w:tabs>
          <w:tab w:val="left" w:pos="661"/>
          <w:tab w:val="left" w:pos="3383"/>
          <w:tab w:val="left" w:pos="4621"/>
        </w:tabs>
        <w:spacing w:line="276" w:lineRule="auto"/>
        <w:jc w:val="both"/>
        <w:rPr>
          <w:rFonts w:ascii="Times New Roman" w:hAnsi="Times New Roman" w:cs="Times New Roman"/>
        </w:rPr>
      </w:pPr>
      <w:r w:rsidRPr="008D0E45">
        <w:rPr>
          <w:rFonts w:ascii="Times New Roman" w:hAnsi="Times New Roman" w:cs="Times New Roman"/>
        </w:rPr>
        <w:tab/>
        <w:t>Z</w:t>
      </w:r>
      <w:r>
        <w:rPr>
          <w:rFonts w:ascii="Times New Roman" w:hAnsi="Times New Roman" w:cs="Times New Roman"/>
        </w:rPr>
        <w:t xml:space="preserve"> uwagi na rodzaj, </w:t>
      </w:r>
      <w:r w:rsidRPr="008D0E45">
        <w:rPr>
          <w:rFonts w:ascii="Times New Roman" w:hAnsi="Times New Roman" w:cs="Times New Roman"/>
        </w:rPr>
        <w:t>zakres</w:t>
      </w:r>
      <w:r>
        <w:rPr>
          <w:rFonts w:ascii="Times New Roman" w:hAnsi="Times New Roman" w:cs="Times New Roman"/>
        </w:rPr>
        <w:t xml:space="preserve"> i</w:t>
      </w:r>
      <w:r w:rsidRPr="008D0E45">
        <w:rPr>
          <w:rFonts w:ascii="Times New Roman" w:hAnsi="Times New Roman" w:cs="Times New Roman"/>
        </w:rPr>
        <w:t xml:space="preserve"> </w:t>
      </w:r>
      <w:r w:rsidRPr="008D0E45">
        <w:rPr>
          <w:rFonts w:ascii="Times New Roman" w:hAnsi="Times New Roman" w:cs="Times New Roman"/>
        </w:rPr>
        <w:tab/>
        <w:t>lokaliz</w:t>
      </w:r>
      <w:r w:rsidR="00D5446F">
        <w:rPr>
          <w:rFonts w:ascii="Times New Roman" w:hAnsi="Times New Roman" w:cs="Times New Roman"/>
        </w:rPr>
        <w:t xml:space="preserve">ację </w:t>
      </w:r>
      <w:r>
        <w:rPr>
          <w:rFonts w:ascii="Times New Roman" w:hAnsi="Times New Roman" w:cs="Times New Roman"/>
        </w:rPr>
        <w:t xml:space="preserve">przedsięwzięcia stwierdza się, że </w:t>
      </w:r>
      <w:r w:rsidRPr="008D0E45">
        <w:rPr>
          <w:rFonts w:ascii="Times New Roman" w:hAnsi="Times New Roman" w:cs="Times New Roman"/>
        </w:rPr>
        <w:t>przy zastosowaniu rozwiązań opisanych w Kip, jego realizacja i eksploatacja nie wpływa na ryzyko nieosiągnięcia celów środowiskowych zawartych w ww. Planie gospodarowania wodami na o</w:t>
      </w:r>
      <w:r>
        <w:rPr>
          <w:rFonts w:ascii="Times New Roman" w:hAnsi="Times New Roman" w:cs="Times New Roman"/>
        </w:rPr>
        <w:t>bszarze dorzecza Wisły.</w:t>
      </w:r>
    </w:p>
    <w:p w:rsidR="008D0E45" w:rsidRPr="008D0E45" w:rsidRDefault="008D0E45" w:rsidP="001C26E1">
      <w:pPr>
        <w:pStyle w:val="Styl"/>
        <w:spacing w:line="276" w:lineRule="auto"/>
        <w:jc w:val="both"/>
        <w:rPr>
          <w:rFonts w:ascii="Times New Roman" w:hAnsi="Times New Roman" w:cs="Times New Roman"/>
          <w:w w:val="87"/>
        </w:rPr>
      </w:pPr>
      <w:r>
        <w:rPr>
          <w:rFonts w:ascii="Times New Roman" w:hAnsi="Times New Roman" w:cs="Times New Roman"/>
        </w:rPr>
        <w:tab/>
      </w:r>
      <w:r w:rsidRPr="008D0E45">
        <w:rPr>
          <w:rFonts w:ascii="Times New Roman" w:hAnsi="Times New Roman" w:cs="Times New Roman"/>
        </w:rPr>
        <w:t>W celu ograniczenia negat</w:t>
      </w:r>
      <w:r>
        <w:rPr>
          <w:rFonts w:ascii="Times New Roman" w:hAnsi="Times New Roman" w:cs="Times New Roman"/>
        </w:rPr>
        <w:t>ywnego oddziaływania zamierzenia</w:t>
      </w:r>
      <w:r w:rsidRPr="008D0E45">
        <w:rPr>
          <w:rFonts w:ascii="Times New Roman" w:hAnsi="Times New Roman" w:cs="Times New Roman"/>
        </w:rPr>
        <w:t xml:space="preserve"> na środowisko gruntowo-wodne w trakcie realizacji inwestycji, prace przeprowadzone będą</w:t>
      </w:r>
      <w:r>
        <w:rPr>
          <w:rFonts w:ascii="Times New Roman" w:hAnsi="Times New Roman" w:cs="Times New Roman"/>
        </w:rPr>
        <w:t xml:space="preserve"> w oparciu o sprzęt sprawny techn</w:t>
      </w:r>
      <w:r w:rsidRPr="008D0E45">
        <w:rPr>
          <w:rFonts w:ascii="Times New Roman" w:hAnsi="Times New Roman" w:cs="Times New Roman"/>
        </w:rPr>
        <w:t xml:space="preserve">icznie, dopuszczony do eksploatacji </w:t>
      </w:r>
      <w:r w:rsidRPr="008D0E45">
        <w:rPr>
          <w:rFonts w:ascii="Times New Roman" w:hAnsi="Times New Roman" w:cs="Times New Roman"/>
          <w:w w:val="200"/>
        </w:rPr>
        <w:t xml:space="preserve"> </w:t>
      </w:r>
      <w:r w:rsidRPr="008D0E45">
        <w:rPr>
          <w:rFonts w:ascii="Times New Roman" w:hAnsi="Times New Roman" w:cs="Times New Roman"/>
        </w:rPr>
        <w:t xml:space="preserve">posiadający aktualne przeglądy </w:t>
      </w:r>
      <w:r w:rsidRPr="008D0E45">
        <w:rPr>
          <w:rFonts w:ascii="Times New Roman" w:hAnsi="Times New Roman" w:cs="Times New Roman"/>
        </w:rPr>
        <w:lastRenderedPageBreak/>
        <w:t>techniczne. Dodatkowo zaplecze budowy wyposażone będzie w sorbenty pochłaniające substancje ropopochodne. Ścieki socjalno-bytowe planuje gromadzić się w szczelnych zbiornikach bezodpływowych, systematycznie odbieranych przez specjalistyczną</w:t>
      </w:r>
      <w:r w:rsidR="00CA2461">
        <w:rPr>
          <w:rFonts w:ascii="Times New Roman" w:hAnsi="Times New Roman" w:cs="Times New Roman"/>
        </w:rPr>
        <w:t xml:space="preserve"> firmę</w:t>
      </w:r>
      <w:r w:rsidR="00CA2461">
        <w:rPr>
          <w:rFonts w:ascii="Times New Roman" w:hAnsi="Times New Roman" w:cs="Times New Roman"/>
          <w:w w:val="87"/>
        </w:rPr>
        <w:t>.</w:t>
      </w:r>
      <w:r w:rsidRPr="008D0E45">
        <w:rPr>
          <w:rFonts w:ascii="Times New Roman" w:hAnsi="Times New Roman" w:cs="Times New Roman"/>
          <w:w w:val="87"/>
        </w:rPr>
        <w:t xml:space="preserve"> </w:t>
      </w:r>
    </w:p>
    <w:p w:rsidR="008D0E45" w:rsidRPr="008D0E45" w:rsidRDefault="00CA2461" w:rsidP="001C26E1">
      <w:pPr>
        <w:pStyle w:val="Styl"/>
        <w:spacing w:line="276" w:lineRule="auto"/>
        <w:jc w:val="both"/>
        <w:rPr>
          <w:rFonts w:ascii="Times New Roman" w:hAnsi="Times New Roman" w:cs="Times New Roman"/>
        </w:rPr>
      </w:pPr>
      <w:r>
        <w:rPr>
          <w:rFonts w:ascii="Times New Roman" w:hAnsi="Times New Roman" w:cs="Times New Roman"/>
        </w:rPr>
        <w:tab/>
      </w:r>
      <w:r w:rsidR="008D0E45" w:rsidRPr="008D0E45">
        <w:rPr>
          <w:rFonts w:ascii="Times New Roman" w:hAnsi="Times New Roman" w:cs="Times New Roman"/>
        </w:rPr>
        <w:t>W trakcie prowadzenia prac realizacyjnych przewiduje się wzrost emisji hałasu oraz zanieczyszczeń do powietrza atmosferycznego, związan</w:t>
      </w:r>
      <w:r>
        <w:rPr>
          <w:rFonts w:ascii="Times New Roman" w:hAnsi="Times New Roman" w:cs="Times New Roman"/>
        </w:rPr>
        <w:t>ych z pracą sprzętu budowlanego i</w:t>
      </w:r>
      <w:r w:rsidR="008D0E45" w:rsidRPr="008D0E45">
        <w:rPr>
          <w:rFonts w:ascii="Times New Roman" w:hAnsi="Times New Roman" w:cs="Times New Roman"/>
          <w:w w:val="200"/>
        </w:rPr>
        <w:t xml:space="preserve"> </w:t>
      </w:r>
      <w:r>
        <w:rPr>
          <w:rFonts w:ascii="Times New Roman" w:hAnsi="Times New Roman" w:cs="Times New Roman"/>
        </w:rPr>
        <w:t>transportem</w:t>
      </w:r>
      <w:r w:rsidR="008D0E45" w:rsidRPr="008D0E45">
        <w:rPr>
          <w:rFonts w:ascii="Times New Roman" w:hAnsi="Times New Roman" w:cs="Times New Roman"/>
        </w:rPr>
        <w:t xml:space="preserve"> materiałów. Sprzęt budowlany będzie pracował wyłącznie w porze dziennej, w godzinach między 6:00 a 22:00, co przyczyni się do zminimalizowania uciążliwości związanych z et</w:t>
      </w:r>
      <w:r>
        <w:rPr>
          <w:rFonts w:ascii="Times New Roman" w:hAnsi="Times New Roman" w:cs="Times New Roman"/>
        </w:rPr>
        <w:t>apem realizacji przedsięwzięcia.</w:t>
      </w:r>
      <w:r w:rsidR="008D0E45" w:rsidRPr="008D0E45">
        <w:rPr>
          <w:rFonts w:ascii="Times New Roman" w:hAnsi="Times New Roman" w:cs="Times New Roman"/>
        </w:rPr>
        <w:t xml:space="preserve"> </w:t>
      </w:r>
    </w:p>
    <w:p w:rsidR="008D0E45" w:rsidRPr="008D0E45" w:rsidRDefault="00CA2461" w:rsidP="001C26E1">
      <w:pPr>
        <w:pStyle w:val="Styl"/>
        <w:spacing w:line="276" w:lineRule="auto"/>
        <w:jc w:val="both"/>
        <w:rPr>
          <w:rFonts w:ascii="Times New Roman" w:hAnsi="Times New Roman" w:cs="Times New Roman"/>
        </w:rPr>
      </w:pPr>
      <w:r>
        <w:rPr>
          <w:rFonts w:ascii="Times New Roman" w:hAnsi="Times New Roman" w:cs="Times New Roman"/>
        </w:rPr>
        <w:tab/>
      </w:r>
      <w:r w:rsidR="008D0E45" w:rsidRPr="008D0E45">
        <w:rPr>
          <w:rFonts w:ascii="Times New Roman" w:hAnsi="Times New Roman" w:cs="Times New Roman"/>
        </w:rPr>
        <w:t>Eksploatacja elektrowni fotowoltaicznej wiąże się z powstawaniem niewielkiej ilości odpadów, wynikających z utrzymania farmy, z ewentualnie prowadzonych prac interwencyjnych, bąd</w:t>
      </w:r>
      <w:r>
        <w:rPr>
          <w:rFonts w:ascii="Times New Roman" w:hAnsi="Times New Roman" w:cs="Times New Roman"/>
        </w:rPr>
        <w:t>ź okresowych konserwacji paneli.</w:t>
      </w:r>
      <w:r w:rsidR="008D0E45" w:rsidRPr="008D0E45">
        <w:rPr>
          <w:rFonts w:ascii="Times New Roman" w:hAnsi="Times New Roman" w:cs="Times New Roman"/>
        </w:rPr>
        <w:t xml:space="preserve"> Odpady te powinny zostać zagospodarowane zgodnie z przepisami prawa. </w:t>
      </w:r>
    </w:p>
    <w:p w:rsidR="008D0E45" w:rsidRPr="008D0E45" w:rsidRDefault="00CA2461" w:rsidP="001C26E1">
      <w:pPr>
        <w:pStyle w:val="Styl"/>
        <w:spacing w:line="276" w:lineRule="auto"/>
        <w:jc w:val="both"/>
        <w:rPr>
          <w:rFonts w:ascii="Times New Roman" w:hAnsi="Times New Roman" w:cs="Times New Roman"/>
        </w:rPr>
      </w:pPr>
      <w:r>
        <w:rPr>
          <w:rFonts w:ascii="Times New Roman" w:hAnsi="Times New Roman" w:cs="Times New Roman"/>
        </w:rPr>
        <w:tab/>
      </w:r>
      <w:r w:rsidR="008D0E45" w:rsidRPr="008D0E45">
        <w:rPr>
          <w:rFonts w:ascii="Times New Roman" w:hAnsi="Times New Roman" w:cs="Times New Roman"/>
        </w:rPr>
        <w:t xml:space="preserve">Wytwarzane odpady będą zagospodarowane zgodnie z wymogami ustawy z dnia </w:t>
      </w:r>
      <w:r>
        <w:rPr>
          <w:rFonts w:ascii="Times New Roman" w:hAnsi="Times New Roman" w:cs="Times New Roman"/>
        </w:rPr>
        <w:t xml:space="preserve">      </w:t>
      </w:r>
      <w:r w:rsidR="008D0E45" w:rsidRPr="008D0E45">
        <w:rPr>
          <w:rFonts w:ascii="Times New Roman" w:hAnsi="Times New Roman" w:cs="Times New Roman"/>
        </w:rPr>
        <w:t>14 grudnia 2012 r. o odpadach (</w:t>
      </w:r>
      <w:r>
        <w:rPr>
          <w:rFonts w:ascii="Times New Roman" w:hAnsi="Times New Roman" w:cs="Times New Roman"/>
        </w:rPr>
        <w:t xml:space="preserve">t. j. </w:t>
      </w:r>
      <w:r w:rsidR="008D0E45" w:rsidRPr="008D0E45">
        <w:rPr>
          <w:rFonts w:ascii="Times New Roman" w:hAnsi="Times New Roman" w:cs="Times New Roman"/>
        </w:rPr>
        <w:t xml:space="preserve">Dz. U. z 2022 </w:t>
      </w:r>
      <w:r>
        <w:rPr>
          <w:rFonts w:ascii="Times New Roman" w:hAnsi="Times New Roman" w:cs="Times New Roman"/>
          <w:w w:val="120"/>
        </w:rPr>
        <w:t>r.</w:t>
      </w:r>
      <w:r w:rsidR="008D0E45" w:rsidRPr="008D0E45">
        <w:rPr>
          <w:rFonts w:ascii="Times New Roman" w:hAnsi="Times New Roman" w:cs="Times New Roman"/>
          <w:w w:val="120"/>
        </w:rPr>
        <w:t xml:space="preserve">, </w:t>
      </w:r>
      <w:r>
        <w:rPr>
          <w:rFonts w:ascii="Times New Roman" w:hAnsi="Times New Roman" w:cs="Times New Roman"/>
        </w:rPr>
        <w:t>poz. 699</w:t>
      </w:r>
      <w:r w:rsidR="008D0E45" w:rsidRPr="008D0E45">
        <w:rPr>
          <w:rFonts w:ascii="Times New Roman" w:hAnsi="Times New Roman" w:cs="Times New Roman"/>
        </w:rPr>
        <w:t xml:space="preserve">). </w:t>
      </w:r>
    </w:p>
    <w:p w:rsidR="008D0E45" w:rsidRPr="008D0E45" w:rsidRDefault="00CA2461" w:rsidP="001C26E1">
      <w:pPr>
        <w:pStyle w:val="Styl"/>
        <w:spacing w:line="276" w:lineRule="auto"/>
        <w:jc w:val="both"/>
        <w:rPr>
          <w:rFonts w:ascii="Times New Roman" w:hAnsi="Times New Roman" w:cs="Times New Roman"/>
        </w:rPr>
      </w:pPr>
      <w:r>
        <w:rPr>
          <w:rFonts w:ascii="Times New Roman" w:hAnsi="Times New Roman" w:cs="Times New Roman"/>
        </w:rPr>
        <w:tab/>
      </w:r>
      <w:r w:rsidR="008D0E45" w:rsidRPr="008D0E45">
        <w:rPr>
          <w:rFonts w:ascii="Times New Roman" w:hAnsi="Times New Roman" w:cs="Times New Roman"/>
        </w:rPr>
        <w:t>Odpady z grupy 16 02 wytwarzane w związku z prowadzeniem prac serwisowych</w:t>
      </w:r>
      <w:r>
        <w:rPr>
          <w:rFonts w:ascii="Times New Roman" w:hAnsi="Times New Roman" w:cs="Times New Roman"/>
        </w:rPr>
        <w:t xml:space="preserve"> oraz naprawą instalacji, a tak</w:t>
      </w:r>
      <w:r w:rsidR="008D0E45" w:rsidRPr="008D0E45">
        <w:rPr>
          <w:rFonts w:ascii="Times New Roman" w:hAnsi="Times New Roman" w:cs="Times New Roman"/>
        </w:rPr>
        <w:t xml:space="preserve">że wymianą paneli należy niezwłocznie przekazywać specjalistycznym firmom posiadającym stosowne uprawnienia w zakresie dalszego ich zagospodarowania. </w:t>
      </w:r>
    </w:p>
    <w:p w:rsidR="008D0E45" w:rsidRPr="008D0E45" w:rsidRDefault="005257DB" w:rsidP="001C26E1">
      <w:pPr>
        <w:pStyle w:val="Styl"/>
        <w:spacing w:line="276" w:lineRule="auto"/>
        <w:jc w:val="both"/>
        <w:rPr>
          <w:rFonts w:ascii="Times New Roman" w:hAnsi="Times New Roman" w:cs="Times New Roman"/>
        </w:rPr>
      </w:pPr>
      <w:r>
        <w:rPr>
          <w:rFonts w:ascii="Times New Roman" w:hAnsi="Times New Roman" w:cs="Times New Roman"/>
        </w:rPr>
        <w:tab/>
      </w:r>
      <w:r w:rsidR="008D0E45" w:rsidRPr="008D0E45">
        <w:rPr>
          <w:rFonts w:ascii="Times New Roman" w:hAnsi="Times New Roman" w:cs="Times New Roman"/>
        </w:rPr>
        <w:t>W celu ograniczenia negat</w:t>
      </w:r>
      <w:r w:rsidR="00CA2461">
        <w:rPr>
          <w:rFonts w:ascii="Times New Roman" w:hAnsi="Times New Roman" w:cs="Times New Roman"/>
        </w:rPr>
        <w:t>ywnego oddziaływania zamierzenia</w:t>
      </w:r>
      <w:r w:rsidR="008D0E45" w:rsidRPr="008D0E45">
        <w:rPr>
          <w:rFonts w:ascii="Times New Roman" w:hAnsi="Times New Roman" w:cs="Times New Roman"/>
        </w:rPr>
        <w:t xml:space="preserve"> na środowisko gruntowo-wodne, w przypadku montażu transformatorów olejowych, stacje transformatorowe zost</w:t>
      </w:r>
      <w:r w:rsidR="00CA2461">
        <w:rPr>
          <w:rFonts w:ascii="Times New Roman" w:hAnsi="Times New Roman" w:cs="Times New Roman"/>
        </w:rPr>
        <w:t>aną dodatkowo zabezpieczone, np.</w:t>
      </w:r>
      <w:r w:rsidR="008D0E45" w:rsidRPr="008D0E45">
        <w:rPr>
          <w:rFonts w:ascii="Times New Roman" w:hAnsi="Times New Roman" w:cs="Times New Roman"/>
        </w:rPr>
        <w:t xml:space="preserve"> poprzez wyposażenie ich w szczelne misy olejowe o pojemności pozwalającej pomieścić całą objętość oleju znajdującego się w transformatorze. </w:t>
      </w:r>
    </w:p>
    <w:p w:rsidR="004E6CE2" w:rsidRPr="004E6CE2" w:rsidRDefault="004E6CE2" w:rsidP="001C26E1">
      <w:pPr>
        <w:pStyle w:val="Styl"/>
        <w:spacing w:line="276" w:lineRule="auto"/>
        <w:jc w:val="both"/>
        <w:rPr>
          <w:rFonts w:ascii="Times New Roman" w:hAnsi="Times New Roman" w:cs="Times New Roman"/>
        </w:rPr>
      </w:pPr>
      <w:r>
        <w:rPr>
          <w:rFonts w:ascii="Times New Roman" w:hAnsi="Times New Roman" w:cs="Times New Roman"/>
        </w:rPr>
        <w:tab/>
      </w:r>
      <w:r w:rsidRPr="004E6CE2">
        <w:rPr>
          <w:rFonts w:ascii="Times New Roman" w:hAnsi="Times New Roman" w:cs="Times New Roman"/>
        </w:rPr>
        <w:t xml:space="preserve">W okresie eksploatacji nie przewiduje się zużycia i wykorzystywania surowców oraz materiałów mających negatywny wpływ na środowisko naturalne. </w:t>
      </w:r>
    </w:p>
    <w:p w:rsidR="004E6CE2" w:rsidRPr="004E6CE2" w:rsidRDefault="004E6CE2" w:rsidP="001C26E1">
      <w:pPr>
        <w:pStyle w:val="Styl"/>
        <w:spacing w:line="276" w:lineRule="auto"/>
        <w:jc w:val="both"/>
        <w:rPr>
          <w:rFonts w:ascii="Times New Roman" w:hAnsi="Times New Roman" w:cs="Times New Roman"/>
        </w:rPr>
      </w:pPr>
      <w:r>
        <w:rPr>
          <w:rFonts w:ascii="Times New Roman" w:hAnsi="Times New Roman" w:cs="Times New Roman"/>
        </w:rPr>
        <w:tab/>
      </w:r>
      <w:r w:rsidRPr="004E6CE2">
        <w:rPr>
          <w:rFonts w:ascii="Times New Roman" w:hAnsi="Times New Roman" w:cs="Times New Roman"/>
        </w:rPr>
        <w:t>Z uwagi na bezobsługowy c</w:t>
      </w:r>
      <w:r>
        <w:rPr>
          <w:rFonts w:ascii="Times New Roman" w:hAnsi="Times New Roman" w:cs="Times New Roman"/>
        </w:rPr>
        <w:t>harakter zamierzenia, w ramach j</w:t>
      </w:r>
      <w:r w:rsidRPr="004E6CE2">
        <w:rPr>
          <w:rFonts w:ascii="Times New Roman" w:hAnsi="Times New Roman" w:cs="Times New Roman"/>
        </w:rPr>
        <w:t xml:space="preserve">ego eksploatacji nie przewiduje się pobierania wody i odprowadzania ścieków. Zgodnie z Kip, zastosowane panele fotowoltaiczne oczyszczane będą z użyciem wody zdemineralizowanej. </w:t>
      </w:r>
    </w:p>
    <w:p w:rsidR="004E6CE2" w:rsidRPr="004E6CE2" w:rsidRDefault="004E6CE2" w:rsidP="001C26E1">
      <w:pPr>
        <w:pStyle w:val="Styl"/>
        <w:spacing w:line="276" w:lineRule="auto"/>
        <w:jc w:val="both"/>
        <w:rPr>
          <w:rFonts w:ascii="Times New Roman" w:hAnsi="Times New Roman" w:cs="Times New Roman"/>
        </w:rPr>
      </w:pPr>
      <w:r>
        <w:rPr>
          <w:rFonts w:ascii="Times New Roman" w:hAnsi="Times New Roman" w:cs="Times New Roman"/>
        </w:rPr>
        <w:tab/>
      </w:r>
      <w:r w:rsidRPr="004E6CE2">
        <w:rPr>
          <w:rFonts w:ascii="Times New Roman" w:hAnsi="Times New Roman" w:cs="Times New Roman"/>
        </w:rPr>
        <w:t xml:space="preserve">Wodę użytą do czyszczenia instalacji należy traktować jako opadową. Wody roztopowe i opadowe z powierzchni ogniw odprowadzane będą do gruntu w obrębie działki inwestycyjnej. </w:t>
      </w:r>
    </w:p>
    <w:p w:rsidR="004E6CE2" w:rsidRPr="004E6CE2" w:rsidRDefault="00786FAF" w:rsidP="001C26E1">
      <w:pPr>
        <w:pStyle w:val="Styl"/>
        <w:spacing w:line="276" w:lineRule="auto"/>
        <w:jc w:val="both"/>
        <w:rPr>
          <w:rFonts w:ascii="Times New Roman" w:hAnsi="Times New Roman" w:cs="Times New Roman"/>
        </w:rPr>
      </w:pPr>
      <w:r>
        <w:rPr>
          <w:rFonts w:ascii="Times New Roman" w:hAnsi="Times New Roman" w:cs="Times New Roman"/>
        </w:rPr>
        <w:tab/>
      </w:r>
      <w:r w:rsidR="004E6CE2" w:rsidRPr="004E6CE2">
        <w:rPr>
          <w:rFonts w:ascii="Times New Roman" w:hAnsi="Times New Roman" w:cs="Times New Roman"/>
        </w:rPr>
        <w:t xml:space="preserve">Na podstawie przeprowadzonej analizy zgromadzonej dokumentacji, biorąc pod uwagę charakter zamierzenia, nie przewiduje się jego wpływu na zwiększenie zanieczyszczenia wód powierzchniowych i podziemnych oraz gleby. </w:t>
      </w:r>
    </w:p>
    <w:p w:rsidR="004E6CE2" w:rsidRPr="004E6CE2" w:rsidRDefault="00270D20" w:rsidP="001C26E1">
      <w:pPr>
        <w:pStyle w:val="Styl"/>
        <w:spacing w:line="276" w:lineRule="auto"/>
        <w:jc w:val="both"/>
        <w:rPr>
          <w:rFonts w:ascii="Times New Roman" w:hAnsi="Times New Roman" w:cs="Times New Roman"/>
        </w:rPr>
      </w:pPr>
      <w:r>
        <w:rPr>
          <w:rFonts w:ascii="Times New Roman" w:hAnsi="Times New Roman" w:cs="Times New Roman"/>
        </w:rPr>
        <w:tab/>
      </w:r>
      <w:r w:rsidR="004E6CE2" w:rsidRPr="004E6CE2">
        <w:rPr>
          <w:rFonts w:ascii="Times New Roman" w:hAnsi="Times New Roman" w:cs="Times New Roman"/>
        </w:rPr>
        <w:t xml:space="preserve">Eksploatacja projektowanej instalacji fotowoltaicznej nie będzie powodowała hałasu oraz emisji zanieczyszczeń do powietrza atmosferycznego. </w:t>
      </w:r>
    </w:p>
    <w:p w:rsidR="004E6CE2" w:rsidRPr="004E6CE2" w:rsidRDefault="00270D20" w:rsidP="001C26E1">
      <w:pPr>
        <w:pStyle w:val="Styl"/>
        <w:spacing w:line="276" w:lineRule="auto"/>
        <w:jc w:val="both"/>
        <w:rPr>
          <w:rFonts w:ascii="Times New Roman" w:hAnsi="Times New Roman" w:cs="Times New Roman"/>
        </w:rPr>
      </w:pPr>
      <w:r>
        <w:rPr>
          <w:rFonts w:ascii="Times New Roman" w:hAnsi="Times New Roman" w:cs="Times New Roman"/>
        </w:rPr>
        <w:tab/>
      </w:r>
      <w:r w:rsidR="004E6CE2" w:rsidRPr="004E6CE2">
        <w:rPr>
          <w:rFonts w:ascii="Times New Roman" w:hAnsi="Times New Roman" w:cs="Times New Roman"/>
        </w:rPr>
        <w:t xml:space="preserve">Z przeprowadzonej analizy oddziaływania w zakresie generowania pola elektromagnetycznego wynika, iż nie będzie ono stanowić zagrożenia dla środowiska w tym zakresie. </w:t>
      </w:r>
    </w:p>
    <w:p w:rsidR="004E6CE2" w:rsidRPr="004E6CE2" w:rsidRDefault="00270D20" w:rsidP="001C26E1">
      <w:pPr>
        <w:pStyle w:val="Styl"/>
        <w:spacing w:line="276" w:lineRule="auto"/>
        <w:jc w:val="both"/>
        <w:rPr>
          <w:rFonts w:ascii="Times New Roman" w:hAnsi="Times New Roman" w:cs="Times New Roman"/>
        </w:rPr>
      </w:pPr>
      <w:r>
        <w:rPr>
          <w:rFonts w:ascii="Times New Roman" w:hAnsi="Times New Roman" w:cs="Times New Roman"/>
        </w:rPr>
        <w:tab/>
      </w:r>
      <w:r w:rsidR="004E6CE2" w:rsidRPr="004E6CE2">
        <w:rPr>
          <w:rFonts w:ascii="Times New Roman" w:hAnsi="Times New Roman" w:cs="Times New Roman"/>
        </w:rPr>
        <w:t xml:space="preserve">Zadanie będzie zlokalizowane poza obszarami chronionymi w myśl ustawy z dnia </w:t>
      </w:r>
      <w:r>
        <w:rPr>
          <w:rFonts w:ascii="Times New Roman" w:hAnsi="Times New Roman" w:cs="Times New Roman"/>
        </w:rPr>
        <w:t xml:space="preserve">    16 kwietnia 2004 r</w:t>
      </w:r>
      <w:r w:rsidR="004E6CE2" w:rsidRPr="004E6CE2">
        <w:rPr>
          <w:rFonts w:ascii="Times New Roman" w:hAnsi="Times New Roman" w:cs="Times New Roman"/>
        </w:rPr>
        <w:t>. o ochronie przyrody (</w:t>
      </w:r>
      <w:r>
        <w:rPr>
          <w:rFonts w:ascii="Times New Roman" w:hAnsi="Times New Roman" w:cs="Times New Roman"/>
        </w:rPr>
        <w:t>t. j. Dz. U. z 2022 r., poz. 916</w:t>
      </w:r>
      <w:r w:rsidR="004E6CE2" w:rsidRPr="004E6CE2">
        <w:rPr>
          <w:rFonts w:ascii="Times New Roman" w:hAnsi="Times New Roman" w:cs="Times New Roman"/>
        </w:rPr>
        <w:t xml:space="preserve">), w tym poza wyznaczonymi, mającymi znaczenie dla Wspólnoty i projektowanymi przekazanymi do Komisji Europejskiej obszarami Natura 2000. </w:t>
      </w:r>
    </w:p>
    <w:p w:rsidR="004E6CE2" w:rsidRPr="004E6CE2" w:rsidRDefault="00270D20" w:rsidP="001C26E1">
      <w:pPr>
        <w:pStyle w:val="Styl"/>
        <w:spacing w:line="276" w:lineRule="auto"/>
        <w:jc w:val="both"/>
        <w:rPr>
          <w:rFonts w:ascii="Times New Roman" w:hAnsi="Times New Roman" w:cs="Times New Roman"/>
        </w:rPr>
      </w:pPr>
      <w:r>
        <w:rPr>
          <w:rFonts w:ascii="Times New Roman" w:hAnsi="Times New Roman" w:cs="Times New Roman"/>
        </w:rPr>
        <w:tab/>
      </w:r>
      <w:r w:rsidR="004E6CE2" w:rsidRPr="004E6CE2">
        <w:rPr>
          <w:rFonts w:ascii="Times New Roman" w:hAnsi="Times New Roman" w:cs="Times New Roman"/>
        </w:rPr>
        <w:t xml:space="preserve">Realizacja planowanego zamierzenia, przy przyjętym rozwiązaniu i lokalizacji </w:t>
      </w:r>
      <w:r w:rsidR="004E6CE2" w:rsidRPr="004E6CE2">
        <w:rPr>
          <w:rFonts w:ascii="Times New Roman" w:hAnsi="Times New Roman" w:cs="Times New Roman"/>
        </w:rPr>
        <w:lastRenderedPageBreak/>
        <w:t xml:space="preserve">instalacji fotowoltaicznej nie wymaga naruszania cennych siedlisk przyrodniczych i ich przekształcania, usunięcia drzew i krzewów, zajęcia siedlisk wrażliwych. </w:t>
      </w:r>
    </w:p>
    <w:p w:rsidR="004E6CE2" w:rsidRPr="004E6CE2" w:rsidRDefault="00AD0BC0" w:rsidP="001C26E1">
      <w:pPr>
        <w:pStyle w:val="Styl"/>
        <w:spacing w:line="276" w:lineRule="auto"/>
        <w:jc w:val="both"/>
        <w:rPr>
          <w:rFonts w:ascii="Times New Roman" w:hAnsi="Times New Roman" w:cs="Times New Roman"/>
        </w:rPr>
      </w:pPr>
      <w:r>
        <w:rPr>
          <w:rFonts w:ascii="Times New Roman" w:hAnsi="Times New Roman" w:cs="Times New Roman"/>
        </w:rPr>
        <w:tab/>
      </w:r>
      <w:r w:rsidR="004E6CE2" w:rsidRPr="004E6CE2">
        <w:rPr>
          <w:rFonts w:ascii="Times New Roman" w:hAnsi="Times New Roman" w:cs="Times New Roman"/>
        </w:rPr>
        <w:t xml:space="preserve">Teren projektowanej instalacji stanowi potencjalne siedlisko lęgowe gatunków ptaków związanych z otwartymi użytkami rolnymi, w tym np. skowronka. </w:t>
      </w:r>
    </w:p>
    <w:p w:rsidR="004E6CE2" w:rsidRPr="004E6CE2" w:rsidRDefault="00270D20" w:rsidP="001C26E1">
      <w:pPr>
        <w:pStyle w:val="Styl"/>
        <w:spacing w:line="276" w:lineRule="auto"/>
        <w:jc w:val="both"/>
        <w:rPr>
          <w:rFonts w:ascii="Times New Roman" w:hAnsi="Times New Roman" w:cs="Times New Roman"/>
        </w:rPr>
      </w:pPr>
      <w:r>
        <w:rPr>
          <w:rFonts w:ascii="Times New Roman" w:hAnsi="Times New Roman" w:cs="Times New Roman"/>
        </w:rPr>
        <w:tab/>
      </w:r>
      <w:r w:rsidR="004E6CE2" w:rsidRPr="004E6CE2">
        <w:rPr>
          <w:rFonts w:ascii="Times New Roman" w:hAnsi="Times New Roman" w:cs="Times New Roman"/>
        </w:rPr>
        <w:t xml:space="preserve">W związku z powyższym, na podstawie Kip, wskazano szereg działań zabezpieczających i minimalizujących, mających na celu ograniczenie ewentualnego oddziaływania przedsięwzięcia na środowisko przyrodnicze. W tym celu wskazano rozwiązania obejmujące, m.in. dostosowanie terminu prowadzenia prac budowlanych do okresu lęgowego ptaków, a także sposobu i terminu wykaszania roślinności w trakcie funkcjonowania inwestycji. </w:t>
      </w:r>
    </w:p>
    <w:p w:rsidR="00BE7713" w:rsidRDefault="004E6CE2" w:rsidP="001C26E1">
      <w:pPr>
        <w:kinsoku w:val="0"/>
        <w:overflowPunct w:val="0"/>
        <w:spacing w:after="0"/>
        <w:ind w:firstLine="708"/>
        <w:jc w:val="both"/>
        <w:textAlignment w:val="baseline"/>
        <w:rPr>
          <w:rFonts w:ascii="Times New Roman" w:hAnsi="Times New Roman" w:cs="Times New Roman"/>
          <w:sz w:val="24"/>
          <w:szCs w:val="24"/>
        </w:rPr>
      </w:pPr>
      <w:r w:rsidRPr="004E6CE2">
        <w:rPr>
          <w:rFonts w:ascii="Times New Roman" w:hAnsi="Times New Roman" w:cs="Times New Roman"/>
          <w:sz w:val="24"/>
          <w:szCs w:val="24"/>
        </w:rPr>
        <w:t>Ze względu na obecność potencjalnych siedlisk oraz możliwość migracji małych zwierząt, zaplanowano także dostosowanie sposobu wykonania wygrodzenia terenu do migracji drobnych zwierząt.</w:t>
      </w:r>
    </w:p>
    <w:p w:rsidR="00270D20" w:rsidRPr="00270D20" w:rsidRDefault="00410A8A" w:rsidP="001C26E1">
      <w:pPr>
        <w:pStyle w:val="Styl"/>
        <w:spacing w:line="276" w:lineRule="auto"/>
        <w:jc w:val="both"/>
        <w:rPr>
          <w:rFonts w:ascii="Times New Roman" w:hAnsi="Times New Roman" w:cs="Times New Roman"/>
        </w:rPr>
      </w:pPr>
      <w:r>
        <w:rPr>
          <w:rFonts w:ascii="Times New Roman" w:hAnsi="Times New Roman" w:cs="Times New Roman"/>
        </w:rPr>
        <w:tab/>
      </w:r>
      <w:r w:rsidR="00270D20" w:rsidRPr="00270D20">
        <w:rPr>
          <w:rFonts w:ascii="Times New Roman" w:hAnsi="Times New Roman" w:cs="Times New Roman"/>
        </w:rPr>
        <w:t xml:space="preserve">Ograniczenia dotyczące oświetlenia farmy fotowoltaicznej mają na celu zredukowanie zanieczyszczenia światłem oraz oddziaływania na zwierzęta, w szczególności nietoperze. </w:t>
      </w:r>
    </w:p>
    <w:p w:rsidR="00270D20" w:rsidRPr="00270D20" w:rsidRDefault="00410A8A" w:rsidP="001C26E1">
      <w:pPr>
        <w:pStyle w:val="Styl"/>
        <w:spacing w:line="276" w:lineRule="auto"/>
        <w:jc w:val="both"/>
        <w:rPr>
          <w:rFonts w:ascii="Times New Roman" w:hAnsi="Times New Roman" w:cs="Times New Roman"/>
        </w:rPr>
      </w:pPr>
      <w:r>
        <w:rPr>
          <w:rFonts w:ascii="Times New Roman" w:hAnsi="Times New Roman" w:cs="Times New Roman"/>
        </w:rPr>
        <w:tab/>
      </w:r>
      <w:r w:rsidR="00270D20" w:rsidRPr="00270D20">
        <w:rPr>
          <w:rFonts w:ascii="Times New Roman" w:hAnsi="Times New Roman" w:cs="Times New Roman"/>
        </w:rPr>
        <w:t xml:space="preserve">Dodatkowo określono: konieczność zastosowania elementów farmy w kolorystyce neutralnej, np. odcieniach szarości, brązu i/lub zieleni, aby ograniczyć ich widoczność w krajobrazie oraz niestosowanie środków ochrony roślin (herbicydy, pestycydy) i nawozów sztucznych. </w:t>
      </w:r>
    </w:p>
    <w:p w:rsidR="00270D20" w:rsidRPr="00270D20" w:rsidRDefault="00410A8A" w:rsidP="001C26E1">
      <w:pPr>
        <w:pStyle w:val="Styl"/>
        <w:spacing w:line="276" w:lineRule="auto"/>
        <w:jc w:val="both"/>
        <w:rPr>
          <w:rFonts w:ascii="Times New Roman" w:hAnsi="Times New Roman" w:cs="Times New Roman"/>
        </w:rPr>
      </w:pPr>
      <w:r>
        <w:rPr>
          <w:rFonts w:ascii="Times New Roman" w:hAnsi="Times New Roman" w:cs="Times New Roman"/>
        </w:rPr>
        <w:tab/>
      </w:r>
      <w:r w:rsidR="00270D20" w:rsidRPr="00270D20">
        <w:rPr>
          <w:rFonts w:ascii="Times New Roman" w:hAnsi="Times New Roman" w:cs="Times New Roman"/>
        </w:rPr>
        <w:t>Zgodnie z przedstawionymi wyjaśnieniami, inwestycja nie wymaga wycinki drzew i krz</w:t>
      </w:r>
      <w:r>
        <w:rPr>
          <w:rFonts w:ascii="Times New Roman" w:hAnsi="Times New Roman" w:cs="Times New Roman"/>
        </w:rPr>
        <w:t>ewów, które zostaną zachowane i</w:t>
      </w:r>
      <w:r w:rsidR="00270D20" w:rsidRPr="00270D20">
        <w:rPr>
          <w:rFonts w:ascii="Times New Roman" w:hAnsi="Times New Roman" w:cs="Times New Roman"/>
        </w:rPr>
        <w:t xml:space="preserve"> w razie potrzeby, zabezpieczone przed uszkodzeniem na etapie realizacji. Wzdłuż części ogrodzenia terenu instalacji zostanie nasadzony pas zieleni izolacyjnej, w ramach którego stosowane będą gatunki rodzime i stwarzające potencjalne warunki bytowania zwierząt, w tym ptaków. </w:t>
      </w:r>
    </w:p>
    <w:p w:rsidR="00270D20" w:rsidRPr="00270D20" w:rsidRDefault="00410A8A" w:rsidP="001C26E1">
      <w:pPr>
        <w:pStyle w:val="Styl"/>
        <w:spacing w:line="276" w:lineRule="auto"/>
        <w:jc w:val="both"/>
        <w:rPr>
          <w:rFonts w:ascii="Times New Roman" w:hAnsi="Times New Roman" w:cs="Times New Roman"/>
        </w:rPr>
      </w:pPr>
      <w:r>
        <w:rPr>
          <w:rFonts w:ascii="Times New Roman" w:hAnsi="Times New Roman" w:cs="Times New Roman"/>
        </w:rPr>
        <w:tab/>
      </w:r>
      <w:r w:rsidR="00270D20" w:rsidRPr="00270D20">
        <w:rPr>
          <w:rFonts w:ascii="Times New Roman" w:hAnsi="Times New Roman" w:cs="Times New Roman"/>
        </w:rPr>
        <w:t xml:space="preserve">Zamierzenie nie wiąże się ze zniszczeniem lub naruszeniem terenów leśnych, podmokłych, bagiennych i torfowiskowych. Jednocześnie na podstawie analizy przedłożonej dokumentacji nie stwierdza się negatywnego wpływu w zakresie zachowania różnorodności biologicznej. </w:t>
      </w:r>
    </w:p>
    <w:p w:rsidR="00270D20" w:rsidRPr="00270D20" w:rsidRDefault="00410A8A" w:rsidP="001C26E1">
      <w:pPr>
        <w:pStyle w:val="Styl"/>
        <w:tabs>
          <w:tab w:val="left" w:pos="652"/>
          <w:tab w:val="left" w:pos="1314"/>
        </w:tabs>
        <w:spacing w:line="276" w:lineRule="auto"/>
        <w:jc w:val="both"/>
        <w:rPr>
          <w:rFonts w:ascii="Times New Roman" w:hAnsi="Times New Roman" w:cs="Times New Roman"/>
        </w:rPr>
      </w:pPr>
      <w:r>
        <w:rPr>
          <w:rFonts w:ascii="Times New Roman" w:hAnsi="Times New Roman" w:cs="Times New Roman"/>
        </w:rPr>
        <w:tab/>
        <w:t xml:space="preserve">Na podstawie przeprowadzonej analizy przedłożonej dokumentacji, </w:t>
      </w:r>
      <w:r w:rsidR="00270D20" w:rsidRPr="00270D20">
        <w:rPr>
          <w:rFonts w:ascii="Times New Roman" w:hAnsi="Times New Roman" w:cs="Times New Roman"/>
        </w:rPr>
        <w:t xml:space="preserve">w tym Kip ustalono, że realizacja i eksploatacja inwestycji nie będzie skutkować niekorzystnym wpływem na środowisko przyrodnicze i krajobraz, a przyjęte działania minimalizujące wyeliminują zidentyfikowane zagrożenia względem stwierdzonych elementów środowiska przyrodniczego. </w:t>
      </w:r>
    </w:p>
    <w:p w:rsidR="00270D20" w:rsidRPr="00270D20" w:rsidRDefault="00410A8A" w:rsidP="001C26E1">
      <w:pPr>
        <w:pStyle w:val="Styl"/>
        <w:spacing w:line="276" w:lineRule="auto"/>
        <w:jc w:val="both"/>
        <w:rPr>
          <w:rFonts w:ascii="Times New Roman" w:hAnsi="Times New Roman" w:cs="Times New Roman"/>
        </w:rPr>
      </w:pPr>
      <w:r>
        <w:rPr>
          <w:rFonts w:ascii="Times New Roman" w:hAnsi="Times New Roman" w:cs="Times New Roman"/>
        </w:rPr>
        <w:tab/>
      </w:r>
      <w:r w:rsidR="00270D20" w:rsidRPr="00270D20">
        <w:rPr>
          <w:rFonts w:ascii="Times New Roman" w:hAnsi="Times New Roman" w:cs="Times New Roman"/>
        </w:rPr>
        <w:t xml:space="preserve">W związku z powyższym nie stwierdza się znacząco negatywnego oddziaływania na obszary chronione, w tym obszary Natura 2000, a ocena oddziaływania na środowisko w zakresie ochrony przyrody i obszarów Natura 2000 nie jest wymagana. </w:t>
      </w:r>
    </w:p>
    <w:p w:rsidR="00270D20" w:rsidRPr="00270D20" w:rsidRDefault="00410A8A" w:rsidP="001C26E1">
      <w:pPr>
        <w:pStyle w:val="Styl"/>
        <w:spacing w:line="276" w:lineRule="auto"/>
        <w:jc w:val="both"/>
        <w:rPr>
          <w:rFonts w:ascii="Times New Roman" w:hAnsi="Times New Roman" w:cs="Times New Roman"/>
        </w:rPr>
      </w:pPr>
      <w:r>
        <w:rPr>
          <w:rFonts w:ascii="Times New Roman" w:hAnsi="Times New Roman" w:cs="Times New Roman"/>
        </w:rPr>
        <w:tab/>
      </w:r>
      <w:r w:rsidR="000617C7" w:rsidRPr="00F24FFC">
        <w:rPr>
          <w:rFonts w:ascii="Times New Roman" w:hAnsi="Times New Roman" w:cs="Times New Roman"/>
          <w:spacing w:val="3"/>
        </w:rPr>
        <w:t>Organ wydający decyzje</w:t>
      </w:r>
      <w:r w:rsidR="000617C7">
        <w:rPr>
          <w:rFonts w:ascii="Times New Roman" w:hAnsi="Times New Roman" w:cs="Times New Roman"/>
        </w:rPr>
        <w:t xml:space="preserve"> informuje</w:t>
      </w:r>
      <w:r w:rsidR="00270D20" w:rsidRPr="00270D20">
        <w:rPr>
          <w:rFonts w:ascii="Times New Roman" w:hAnsi="Times New Roman" w:cs="Times New Roman"/>
        </w:rPr>
        <w:t xml:space="preserve">, że w przypadku jeśli skutkiem robót budowlanych bądź innych prac związanych z realizacją zamierzenia będzie podjęcie czynności objętych zakazami względem gatunków chronionych zwierząt, wynikającymi z art. 52 ww. ustawy o ochronie przyrody, np. niszczenie ich siedlisk lub ostoi, będących obszarem rozrodu, wychowu młodych, odpoczynku, migracji lub żerowania, jak również niszczenie, usuwanie lub uszkadzanie gniazd, Inwestor lub Wykonawca są zobowiązani do uzyskania zgody na wykonania czynności podlegających zakazom na zasadach określonych wart. 56 </w:t>
      </w:r>
      <w:r w:rsidR="00270D20" w:rsidRPr="00270D20">
        <w:rPr>
          <w:rFonts w:ascii="Times New Roman" w:hAnsi="Times New Roman" w:cs="Times New Roman"/>
        </w:rPr>
        <w:lastRenderedPageBreak/>
        <w:t xml:space="preserve">ww. ustawy o ochronie przyrody. </w:t>
      </w:r>
    </w:p>
    <w:p w:rsidR="00270D20" w:rsidRDefault="00410A8A" w:rsidP="001C26E1">
      <w:pPr>
        <w:pStyle w:val="Styl"/>
        <w:spacing w:line="276" w:lineRule="auto"/>
        <w:jc w:val="both"/>
        <w:rPr>
          <w:rFonts w:ascii="Times New Roman" w:hAnsi="Times New Roman" w:cs="Times New Roman"/>
        </w:rPr>
      </w:pPr>
      <w:r>
        <w:rPr>
          <w:rFonts w:ascii="Times New Roman" w:hAnsi="Times New Roman" w:cs="Times New Roman"/>
        </w:rPr>
        <w:tab/>
      </w:r>
      <w:r w:rsidR="00270D20" w:rsidRPr="00270D20">
        <w:rPr>
          <w:rFonts w:ascii="Times New Roman" w:hAnsi="Times New Roman" w:cs="Times New Roman"/>
        </w:rPr>
        <w:t xml:space="preserve">Przedsięwzięcie, ze względu na swój lokalny zasięg, nie wiąże się z oddziaływaniem transgranicznym. </w:t>
      </w:r>
    </w:p>
    <w:p w:rsidR="00410A8A" w:rsidRPr="00410A8A" w:rsidRDefault="00E16350" w:rsidP="001C26E1">
      <w:pPr>
        <w:pStyle w:val="Styl"/>
        <w:spacing w:line="276" w:lineRule="auto"/>
        <w:jc w:val="both"/>
        <w:rPr>
          <w:rFonts w:ascii="Times New Roman" w:hAnsi="Times New Roman" w:cs="Times New Roman"/>
        </w:rPr>
      </w:pPr>
      <w:r>
        <w:rPr>
          <w:rFonts w:ascii="Times New Roman" w:hAnsi="Times New Roman" w:cs="Times New Roman"/>
        </w:rPr>
        <w:tab/>
      </w:r>
      <w:r w:rsidR="00410A8A" w:rsidRPr="00410A8A">
        <w:rPr>
          <w:rFonts w:ascii="Times New Roman" w:hAnsi="Times New Roman" w:cs="Times New Roman"/>
        </w:rPr>
        <w:t xml:space="preserve">Na etapie analizowania zamierzenia, przy określaniu negatywnych oddziaływań, uwzględniono wzajemne powiązania poszczególnych elementów środowiska oraz interakcje pośrednie wynikające z tych powiązań. </w:t>
      </w:r>
    </w:p>
    <w:p w:rsidR="00410A8A" w:rsidRPr="00410A8A" w:rsidRDefault="0008279B" w:rsidP="001C26E1">
      <w:pPr>
        <w:pStyle w:val="Styl"/>
        <w:spacing w:line="276" w:lineRule="auto"/>
        <w:jc w:val="both"/>
        <w:rPr>
          <w:rFonts w:ascii="Times New Roman" w:hAnsi="Times New Roman" w:cs="Times New Roman"/>
        </w:rPr>
      </w:pPr>
      <w:r>
        <w:rPr>
          <w:rFonts w:ascii="Times New Roman" w:hAnsi="Times New Roman" w:cs="Times New Roman"/>
        </w:rPr>
        <w:tab/>
      </w:r>
      <w:r w:rsidR="00410A8A" w:rsidRPr="00410A8A">
        <w:rPr>
          <w:rFonts w:ascii="Times New Roman" w:hAnsi="Times New Roman" w:cs="Times New Roman"/>
        </w:rPr>
        <w:t xml:space="preserve">Analiza oddziaływania na środowisko objęła więc </w:t>
      </w:r>
      <w:r>
        <w:rPr>
          <w:rFonts w:ascii="Times New Roman" w:hAnsi="Times New Roman" w:cs="Times New Roman"/>
        </w:rPr>
        <w:t>efekty skumulowane, z</w:t>
      </w:r>
      <w:r w:rsidR="00E16350">
        <w:rPr>
          <w:rFonts w:ascii="Times New Roman" w:hAnsi="Times New Roman" w:cs="Times New Roman"/>
        </w:rPr>
        <w:t>wi</w:t>
      </w:r>
      <w:r w:rsidR="00410A8A" w:rsidRPr="00410A8A">
        <w:rPr>
          <w:rFonts w:ascii="Times New Roman" w:hAnsi="Times New Roman" w:cs="Times New Roman"/>
        </w:rPr>
        <w:t xml:space="preserve">ązane z potencjalną degradacją kilku elementów środowiska. Biorąc pod uwagę powyższe, </w:t>
      </w:r>
      <w:r w:rsidR="00F24FFC" w:rsidRPr="00F24FFC">
        <w:rPr>
          <w:rFonts w:ascii="Times New Roman" w:hAnsi="Times New Roman" w:cs="Times New Roman"/>
        </w:rPr>
        <w:t>Wójt Gminy Waganiec po przeanalizowaniu</w:t>
      </w:r>
      <w:r w:rsidR="00F24FFC">
        <w:rPr>
          <w:rFonts w:ascii="Times New Roman" w:hAnsi="Times New Roman" w:cs="Times New Roman"/>
        </w:rPr>
        <w:t xml:space="preserve"> wielu rodzajów ryzyka pod kątem</w:t>
      </w:r>
      <w:r w:rsidR="00410A8A" w:rsidRPr="00410A8A">
        <w:rPr>
          <w:rFonts w:ascii="Times New Roman" w:hAnsi="Times New Roman" w:cs="Times New Roman"/>
        </w:rPr>
        <w:t xml:space="preserve"> wystąpienia efektu skumulowanego oddziaływania dl</w:t>
      </w:r>
      <w:r w:rsidR="00F24FFC">
        <w:rPr>
          <w:rFonts w:ascii="Times New Roman" w:hAnsi="Times New Roman" w:cs="Times New Roman"/>
        </w:rPr>
        <w:t xml:space="preserve">a niniejszego przedsięwzięcia – stwierdził, że </w:t>
      </w:r>
      <w:r w:rsidR="00410A8A" w:rsidRPr="00410A8A">
        <w:rPr>
          <w:rFonts w:ascii="Times New Roman" w:hAnsi="Times New Roman" w:cs="Times New Roman"/>
        </w:rPr>
        <w:t xml:space="preserve">nie będzie mieć miejsca znaczące oddziaływanie skumulowane. </w:t>
      </w:r>
    </w:p>
    <w:p w:rsidR="00270D20" w:rsidRPr="004E6CE2" w:rsidRDefault="00E16350" w:rsidP="00F77B44">
      <w:pPr>
        <w:pStyle w:val="Styl"/>
        <w:spacing w:line="276" w:lineRule="auto"/>
        <w:jc w:val="both"/>
        <w:rPr>
          <w:rFonts w:ascii="Times New Roman" w:hAnsi="Times New Roman" w:cs="Times New Roman"/>
        </w:rPr>
      </w:pPr>
      <w:r>
        <w:rPr>
          <w:rFonts w:ascii="Times New Roman" w:hAnsi="Times New Roman" w:cs="Times New Roman"/>
        </w:rPr>
        <w:tab/>
      </w:r>
      <w:r w:rsidR="00410A8A" w:rsidRPr="00410A8A">
        <w:rPr>
          <w:rFonts w:ascii="Times New Roman" w:hAnsi="Times New Roman" w:cs="Times New Roman"/>
        </w:rPr>
        <w:t>Uznano, iż zastosowanie zaproponowanych w przedłożonej Kip wraz z uzupełnieniem rozwiązań</w:t>
      </w:r>
      <w:r w:rsidR="00BF3985">
        <w:rPr>
          <w:rFonts w:ascii="Times New Roman" w:hAnsi="Times New Roman" w:cs="Times New Roman"/>
        </w:rPr>
        <w:t xml:space="preserve"> technicznych, technologicznych i</w:t>
      </w:r>
      <w:r w:rsidR="00410A8A" w:rsidRPr="00410A8A">
        <w:rPr>
          <w:rFonts w:ascii="Times New Roman" w:hAnsi="Times New Roman" w:cs="Times New Roman"/>
          <w:w w:val="200"/>
        </w:rPr>
        <w:t xml:space="preserve"> </w:t>
      </w:r>
      <w:r w:rsidR="00410A8A" w:rsidRPr="00410A8A">
        <w:rPr>
          <w:rFonts w:ascii="Times New Roman" w:hAnsi="Times New Roman" w:cs="Times New Roman"/>
        </w:rPr>
        <w:t>organizacyjnych, zapewni ochronę środowiska przed negatywnym oddziaływaniem zamierzenia, zarówno na etapie jego realizacji, jak i eksploatacji</w:t>
      </w:r>
      <w:r w:rsidR="00F77B44">
        <w:rPr>
          <w:rFonts w:ascii="Times New Roman" w:hAnsi="Times New Roman" w:cs="Times New Roman"/>
        </w:rPr>
        <w:t xml:space="preserve">. </w:t>
      </w:r>
    </w:p>
    <w:p w:rsidR="005A1BAC" w:rsidRDefault="00043F6C" w:rsidP="00AE042F">
      <w:pPr>
        <w:widowControl w:val="0"/>
        <w:autoSpaceDE w:val="0"/>
        <w:autoSpaceDN w:val="0"/>
        <w:adjustRightInd w:val="0"/>
        <w:spacing w:before="120" w:after="0"/>
        <w:ind w:firstLine="710"/>
        <w:jc w:val="both"/>
        <w:rPr>
          <w:rFonts w:ascii="Times New Roman" w:hAnsi="Times New Roman" w:cs="Times New Roman"/>
          <w:sz w:val="24"/>
          <w:szCs w:val="24"/>
        </w:rPr>
      </w:pPr>
      <w:r>
        <w:rPr>
          <w:rFonts w:ascii="Times New Roman" w:hAnsi="Times New Roman" w:cs="Times New Roman"/>
          <w:sz w:val="24"/>
          <w:szCs w:val="24"/>
        </w:rPr>
        <w:t>Zgodnie z art. 10 § 1</w:t>
      </w:r>
      <w:r w:rsidR="00A87870">
        <w:rPr>
          <w:rFonts w:ascii="Times New Roman" w:hAnsi="Times New Roman" w:cs="Times New Roman"/>
          <w:sz w:val="24"/>
          <w:szCs w:val="24"/>
        </w:rPr>
        <w:t xml:space="preserve"> </w:t>
      </w:r>
      <w:r w:rsidR="005105D2">
        <w:rPr>
          <w:rFonts w:ascii="Times New Roman" w:hAnsi="Times New Roman" w:cs="Times New Roman"/>
          <w:sz w:val="24"/>
          <w:szCs w:val="24"/>
        </w:rPr>
        <w:t>Kpa organ administracji publicznej ma obowiązek zapewnić stronom czynny udział w każdym stadium postępowania, a przed wydaniem decyzji umożliwić im wypowiedzenie się co do zebranych dowo</w:t>
      </w:r>
      <w:r w:rsidR="00B65121">
        <w:rPr>
          <w:rFonts w:ascii="Times New Roman" w:hAnsi="Times New Roman" w:cs="Times New Roman"/>
          <w:sz w:val="24"/>
          <w:szCs w:val="24"/>
        </w:rPr>
        <w:t xml:space="preserve">dów i materiałów oraz zgłoszonych żądań. </w:t>
      </w:r>
      <w:r w:rsidR="00A87870">
        <w:rPr>
          <w:rFonts w:ascii="Times New Roman" w:hAnsi="Times New Roman" w:cs="Times New Roman"/>
          <w:sz w:val="24"/>
          <w:szCs w:val="24"/>
        </w:rPr>
        <w:t xml:space="preserve"> </w:t>
      </w:r>
      <w:r w:rsidR="00B65121">
        <w:rPr>
          <w:rFonts w:ascii="Times New Roman" w:hAnsi="Times New Roman" w:cs="Times New Roman"/>
          <w:sz w:val="24"/>
          <w:szCs w:val="24"/>
        </w:rPr>
        <w:t>Ponieważ w powyższej sprawie liczba stron przekracza 10, zgodnie z art. 74  ust. 3 uouioś strony postępowania zawiad</w:t>
      </w:r>
      <w:r w:rsidR="005621B7">
        <w:rPr>
          <w:rFonts w:ascii="Times New Roman" w:hAnsi="Times New Roman" w:cs="Times New Roman"/>
          <w:sz w:val="24"/>
          <w:szCs w:val="24"/>
        </w:rPr>
        <w:t xml:space="preserve">omione były na podstawie art. </w:t>
      </w:r>
      <w:r w:rsidR="00B65121">
        <w:rPr>
          <w:rFonts w:ascii="Times New Roman" w:hAnsi="Times New Roman" w:cs="Times New Roman"/>
          <w:sz w:val="24"/>
          <w:szCs w:val="24"/>
        </w:rPr>
        <w:t xml:space="preserve">49 Kpa poprzez </w:t>
      </w:r>
      <w:r w:rsidR="00A87870">
        <w:rPr>
          <w:rFonts w:ascii="Times New Roman" w:hAnsi="Times New Roman" w:cs="Times New Roman"/>
          <w:sz w:val="24"/>
          <w:szCs w:val="24"/>
        </w:rPr>
        <w:t xml:space="preserve">zawiadomienie - </w:t>
      </w:r>
      <w:r w:rsidR="00B65121">
        <w:rPr>
          <w:rFonts w:ascii="Times New Roman" w:hAnsi="Times New Roman" w:cs="Times New Roman"/>
          <w:sz w:val="24"/>
          <w:szCs w:val="24"/>
        </w:rPr>
        <w:t xml:space="preserve">obwieszczenie </w:t>
      </w:r>
      <w:r w:rsidR="00312CF0">
        <w:rPr>
          <w:rFonts w:ascii="Times New Roman" w:hAnsi="Times New Roman" w:cs="Times New Roman"/>
          <w:sz w:val="24"/>
          <w:szCs w:val="24"/>
        </w:rPr>
        <w:t>znak: RŚ.6220.7</w:t>
      </w:r>
      <w:r w:rsidR="005621B7">
        <w:rPr>
          <w:rFonts w:ascii="Times New Roman" w:hAnsi="Times New Roman" w:cs="Times New Roman"/>
          <w:sz w:val="24"/>
          <w:szCs w:val="24"/>
        </w:rPr>
        <w:t xml:space="preserve">.6.2022 </w:t>
      </w:r>
      <w:r w:rsidR="00312CF0">
        <w:rPr>
          <w:rFonts w:ascii="Times New Roman" w:hAnsi="Times New Roman" w:cs="Times New Roman"/>
          <w:sz w:val="24"/>
          <w:szCs w:val="24"/>
        </w:rPr>
        <w:t>z dnia 23.02.2023</w:t>
      </w:r>
      <w:r w:rsidR="00A87870">
        <w:rPr>
          <w:rFonts w:ascii="Times New Roman" w:hAnsi="Times New Roman" w:cs="Times New Roman"/>
          <w:sz w:val="24"/>
          <w:szCs w:val="24"/>
        </w:rPr>
        <w:t xml:space="preserve"> r. </w:t>
      </w:r>
      <w:r w:rsidR="00B65121">
        <w:rPr>
          <w:rFonts w:ascii="Times New Roman" w:hAnsi="Times New Roman" w:cs="Times New Roman"/>
          <w:sz w:val="24"/>
          <w:szCs w:val="24"/>
        </w:rPr>
        <w:t>podane do publicznej wiadomości</w:t>
      </w:r>
      <w:r w:rsidR="00312CF0">
        <w:rPr>
          <w:rFonts w:ascii="Times New Roman" w:hAnsi="Times New Roman" w:cs="Times New Roman"/>
          <w:sz w:val="24"/>
          <w:szCs w:val="24"/>
        </w:rPr>
        <w:t xml:space="preserve"> w dniu 24 lutego 2023</w:t>
      </w:r>
      <w:r w:rsidR="00A87870">
        <w:rPr>
          <w:rFonts w:ascii="Times New Roman" w:hAnsi="Times New Roman" w:cs="Times New Roman"/>
          <w:sz w:val="24"/>
          <w:szCs w:val="24"/>
        </w:rPr>
        <w:t xml:space="preserve"> r.</w:t>
      </w:r>
      <w:r w:rsidR="00B65121">
        <w:rPr>
          <w:rFonts w:ascii="Times New Roman" w:hAnsi="Times New Roman" w:cs="Times New Roman"/>
          <w:sz w:val="24"/>
          <w:szCs w:val="24"/>
        </w:rPr>
        <w:t>, zamieszczone na tablicy ogłoszeń Urz</w:t>
      </w:r>
      <w:r w:rsidR="00707AC8">
        <w:rPr>
          <w:rFonts w:ascii="Times New Roman" w:hAnsi="Times New Roman" w:cs="Times New Roman"/>
          <w:sz w:val="24"/>
          <w:szCs w:val="24"/>
        </w:rPr>
        <w:t>ędu Gm</w:t>
      </w:r>
      <w:r w:rsidR="005621B7">
        <w:rPr>
          <w:rFonts w:ascii="Times New Roman" w:hAnsi="Times New Roman" w:cs="Times New Roman"/>
          <w:sz w:val="24"/>
          <w:szCs w:val="24"/>
        </w:rPr>
        <w:t>i</w:t>
      </w:r>
      <w:r w:rsidR="00312CF0">
        <w:rPr>
          <w:rFonts w:ascii="Times New Roman" w:hAnsi="Times New Roman" w:cs="Times New Roman"/>
          <w:sz w:val="24"/>
          <w:szCs w:val="24"/>
        </w:rPr>
        <w:t>ny Wagańcu i sołectwa Józefowo</w:t>
      </w:r>
      <w:r w:rsidR="006F59AE">
        <w:rPr>
          <w:rFonts w:ascii="Times New Roman" w:hAnsi="Times New Roman" w:cs="Times New Roman"/>
          <w:sz w:val="24"/>
          <w:szCs w:val="24"/>
        </w:rPr>
        <w:t xml:space="preserve"> oraz na stronie Biuletynu Informacji Publicznej Urzędu Gminy w Wagańcu, które uznaje się za doręczone stronom postępowania po upływie 14 dni od </w:t>
      </w:r>
      <w:r w:rsidR="00DC5534">
        <w:rPr>
          <w:rFonts w:ascii="Times New Roman" w:hAnsi="Times New Roman" w:cs="Times New Roman"/>
          <w:sz w:val="24"/>
          <w:szCs w:val="24"/>
        </w:rPr>
        <w:t>dnia</w:t>
      </w:r>
      <w:r w:rsidR="006F59AE">
        <w:rPr>
          <w:rFonts w:ascii="Times New Roman" w:hAnsi="Times New Roman" w:cs="Times New Roman"/>
          <w:sz w:val="24"/>
          <w:szCs w:val="24"/>
        </w:rPr>
        <w:t>, w którym nastąpiło udostępnienie zawiadomienia w Biuletynie Informacji  Publicznej.</w:t>
      </w:r>
      <w:r w:rsidR="00A87870">
        <w:rPr>
          <w:rFonts w:ascii="Times New Roman" w:hAnsi="Times New Roman" w:cs="Times New Roman"/>
          <w:sz w:val="24"/>
          <w:szCs w:val="24"/>
        </w:rPr>
        <w:t xml:space="preserve"> </w:t>
      </w:r>
      <w:r w:rsidR="006F59AE">
        <w:rPr>
          <w:rFonts w:ascii="Times New Roman" w:hAnsi="Times New Roman" w:cs="Times New Roman"/>
          <w:sz w:val="24"/>
          <w:szCs w:val="24"/>
        </w:rPr>
        <w:t>W wyznaczonym terminie strony nie wniosły uwag i wniosków.</w:t>
      </w:r>
    </w:p>
    <w:p w:rsidR="0001637B" w:rsidRPr="00F543D1" w:rsidRDefault="0001637B" w:rsidP="00F701AF">
      <w:pPr>
        <w:widowControl w:val="0"/>
        <w:autoSpaceDE w:val="0"/>
        <w:autoSpaceDN w:val="0"/>
        <w:adjustRightInd w:val="0"/>
        <w:spacing w:after="0"/>
        <w:ind w:firstLine="710"/>
        <w:jc w:val="both"/>
        <w:rPr>
          <w:rFonts w:ascii="Times New Roman" w:hAnsi="Times New Roman" w:cs="Times New Roman"/>
          <w:sz w:val="24"/>
          <w:szCs w:val="24"/>
        </w:rPr>
      </w:pPr>
      <w:r>
        <w:rPr>
          <w:rFonts w:ascii="Times New Roman" w:hAnsi="Times New Roman" w:cs="Times New Roman"/>
          <w:sz w:val="24"/>
          <w:szCs w:val="24"/>
        </w:rPr>
        <w:t>W niniejszej decyzji stwierdzono brak potrzeby przeprowadzania oceny oddziaływania na śr</w:t>
      </w:r>
      <w:r w:rsidR="005621B7">
        <w:rPr>
          <w:rFonts w:ascii="Times New Roman" w:hAnsi="Times New Roman" w:cs="Times New Roman"/>
          <w:sz w:val="24"/>
          <w:szCs w:val="24"/>
        </w:rPr>
        <w:t xml:space="preserve">odowisko, zgodnie z art. 84 ust. </w:t>
      </w:r>
      <w:r>
        <w:rPr>
          <w:rFonts w:ascii="Times New Roman" w:hAnsi="Times New Roman" w:cs="Times New Roman"/>
          <w:sz w:val="24"/>
          <w:szCs w:val="24"/>
        </w:rPr>
        <w:t xml:space="preserve">1a uouioś określono warunki korzystania ze środowiska </w:t>
      </w:r>
      <w:r w:rsidR="004E3331">
        <w:rPr>
          <w:rFonts w:ascii="Times New Roman" w:hAnsi="Times New Roman" w:cs="Times New Roman"/>
          <w:sz w:val="24"/>
          <w:szCs w:val="24"/>
        </w:rPr>
        <w:t>w fazie realizacji i eksploatacji l</w:t>
      </w:r>
      <w:r w:rsidR="0086732F">
        <w:rPr>
          <w:rFonts w:ascii="Times New Roman" w:hAnsi="Times New Roman" w:cs="Times New Roman"/>
          <w:sz w:val="24"/>
          <w:szCs w:val="24"/>
        </w:rPr>
        <w:t xml:space="preserve">ub użytkowania przedsięwzięcia, </w:t>
      </w:r>
      <w:r w:rsidR="004E3331">
        <w:rPr>
          <w:rFonts w:ascii="Times New Roman" w:hAnsi="Times New Roman" w:cs="Times New Roman"/>
          <w:sz w:val="24"/>
          <w:szCs w:val="24"/>
        </w:rPr>
        <w:t xml:space="preserve">ze szczególnym uwzględnieniem konieczności ochrony cennych wartości przyrodniczych, zasobów naturalnych i zabytków oraz ograniczenia uciążliwości dla terenów sąsiednich. </w:t>
      </w:r>
    </w:p>
    <w:p w:rsidR="005A1BAC" w:rsidRPr="00F543D1" w:rsidRDefault="005A1BAC" w:rsidP="00F701AF">
      <w:pPr>
        <w:widowControl w:val="0"/>
        <w:autoSpaceDE w:val="0"/>
        <w:autoSpaceDN w:val="0"/>
        <w:adjustRightInd w:val="0"/>
        <w:spacing w:before="4" w:after="0"/>
        <w:ind w:left="19" w:firstLine="715"/>
        <w:jc w:val="both"/>
        <w:rPr>
          <w:rFonts w:ascii="Times New Roman" w:hAnsi="Times New Roman" w:cs="Times New Roman"/>
          <w:sz w:val="24"/>
          <w:szCs w:val="24"/>
        </w:rPr>
      </w:pPr>
      <w:r w:rsidRPr="00F543D1">
        <w:rPr>
          <w:rFonts w:ascii="Times New Roman" w:hAnsi="Times New Roman" w:cs="Times New Roman"/>
          <w:sz w:val="24"/>
          <w:szCs w:val="24"/>
        </w:rPr>
        <w:t>Reasumuj</w:t>
      </w:r>
      <w:r w:rsidR="00180A0E" w:rsidRPr="00180A0E">
        <w:rPr>
          <w:rFonts w:ascii="Times New Roman" w:hAnsi="Times New Roman" w:cs="Times New Roman"/>
          <w:sz w:val="24"/>
          <w:szCs w:val="24"/>
        </w:rPr>
        <w:t>ą</w:t>
      </w:r>
      <w:r w:rsidRPr="00F543D1">
        <w:rPr>
          <w:rFonts w:ascii="Times New Roman" w:hAnsi="Times New Roman" w:cs="Times New Roman"/>
          <w:sz w:val="24"/>
          <w:szCs w:val="24"/>
        </w:rPr>
        <w:t>c, bior</w:t>
      </w:r>
      <w:r w:rsidR="00180A0E" w:rsidRPr="00180A0E">
        <w:rPr>
          <w:rFonts w:ascii="Times New Roman" w:hAnsi="Times New Roman" w:cs="Times New Roman"/>
          <w:sz w:val="24"/>
          <w:szCs w:val="24"/>
        </w:rPr>
        <w:t>ą</w:t>
      </w:r>
      <w:r w:rsidRPr="00F543D1">
        <w:rPr>
          <w:rFonts w:ascii="Times New Roman" w:hAnsi="Times New Roman" w:cs="Times New Roman"/>
          <w:sz w:val="24"/>
          <w:szCs w:val="24"/>
        </w:rPr>
        <w:t>c pod uwag</w:t>
      </w:r>
      <w:r w:rsidR="00180A0E" w:rsidRPr="00180A0E">
        <w:rPr>
          <w:rFonts w:ascii="Times New Roman" w:hAnsi="Times New Roman" w:cs="Times New Roman"/>
          <w:sz w:val="24"/>
          <w:szCs w:val="24"/>
        </w:rPr>
        <w:t xml:space="preserve">ę </w:t>
      </w:r>
      <w:r w:rsidRPr="00F543D1">
        <w:rPr>
          <w:rFonts w:ascii="Times New Roman" w:hAnsi="Times New Roman" w:cs="Times New Roman"/>
          <w:sz w:val="24"/>
          <w:szCs w:val="24"/>
        </w:rPr>
        <w:t>lokalizacj</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 zakres i planowany sposób realizacji i eksp</w:t>
      </w:r>
      <w:r w:rsidR="00180A0E">
        <w:rPr>
          <w:rFonts w:ascii="Times New Roman" w:hAnsi="Times New Roman" w:cs="Times New Roman"/>
          <w:sz w:val="24"/>
          <w:szCs w:val="24"/>
        </w:rPr>
        <w:t>loatacji inwestycji, w oparciu o</w:t>
      </w:r>
      <w:r w:rsidRPr="00F543D1">
        <w:rPr>
          <w:rFonts w:ascii="Times New Roman" w:hAnsi="Times New Roman" w:cs="Times New Roman"/>
          <w:sz w:val="24"/>
          <w:szCs w:val="24"/>
        </w:rPr>
        <w:t xml:space="preserve"> art. 63 uouio</w:t>
      </w:r>
      <w:r w:rsidR="00180A0E" w:rsidRPr="00180A0E">
        <w:rPr>
          <w:rFonts w:ascii="Times New Roman" w:hAnsi="Times New Roman" w:cs="Times New Roman"/>
          <w:sz w:val="24"/>
          <w:szCs w:val="24"/>
        </w:rPr>
        <w:t>ś</w:t>
      </w:r>
      <w:r w:rsidR="00180A0E">
        <w:rPr>
          <w:rFonts w:ascii="Times New Roman" w:hAnsi="Times New Roman" w:cs="Times New Roman"/>
          <w:sz w:val="24"/>
          <w:szCs w:val="24"/>
        </w:rPr>
        <w:t xml:space="preserve">, </w:t>
      </w:r>
      <w:r w:rsidR="00043F6C">
        <w:rPr>
          <w:rFonts w:ascii="Times New Roman" w:hAnsi="Times New Roman" w:cs="Times New Roman"/>
          <w:sz w:val="24"/>
          <w:szCs w:val="24"/>
        </w:rPr>
        <w:t>o</w:t>
      </w:r>
      <w:r w:rsidR="00180A0E">
        <w:rPr>
          <w:rFonts w:ascii="Times New Roman" w:hAnsi="Times New Roman" w:cs="Times New Roman"/>
          <w:sz w:val="24"/>
          <w:szCs w:val="24"/>
        </w:rPr>
        <w:t xml:space="preserve">rgan prowadzący postępowanie </w:t>
      </w:r>
      <w:r w:rsidRPr="00F543D1">
        <w:rPr>
          <w:rFonts w:ascii="Times New Roman" w:hAnsi="Times New Roman" w:cs="Times New Roman"/>
          <w:sz w:val="24"/>
          <w:szCs w:val="24"/>
        </w:rPr>
        <w:t xml:space="preserve"> nie stwierdzi</w:t>
      </w:r>
      <w:r w:rsidR="00180A0E" w:rsidRPr="00180A0E">
        <w:rPr>
          <w:rFonts w:ascii="Times New Roman" w:hAnsi="Times New Roman" w:cs="Times New Roman"/>
          <w:sz w:val="24"/>
          <w:szCs w:val="24"/>
        </w:rPr>
        <w:t xml:space="preserve">ł </w:t>
      </w:r>
      <w:r w:rsidRPr="00F543D1">
        <w:rPr>
          <w:rFonts w:ascii="Times New Roman" w:hAnsi="Times New Roman" w:cs="Times New Roman"/>
          <w:sz w:val="24"/>
          <w:szCs w:val="24"/>
        </w:rPr>
        <w:t>konieczno</w:t>
      </w:r>
      <w:r w:rsidR="00180A0E" w:rsidRPr="00180A0E">
        <w:rPr>
          <w:rFonts w:ascii="Times New Roman" w:hAnsi="Times New Roman" w:cs="Times New Roman"/>
          <w:sz w:val="24"/>
          <w:szCs w:val="24"/>
        </w:rPr>
        <w:t>ś</w:t>
      </w:r>
      <w:r w:rsidRPr="00F543D1">
        <w:rPr>
          <w:rFonts w:ascii="Times New Roman" w:hAnsi="Times New Roman" w:cs="Times New Roman"/>
          <w:sz w:val="24"/>
          <w:szCs w:val="24"/>
        </w:rPr>
        <w:t>ci przeprowadzenia dla przedmiotowego przedsi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wzi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cia oceny oddzia</w:t>
      </w:r>
      <w:r w:rsidR="00180A0E" w:rsidRPr="00180A0E">
        <w:rPr>
          <w:rFonts w:ascii="Times New Roman" w:hAnsi="Times New Roman" w:cs="Times New Roman"/>
          <w:sz w:val="24"/>
          <w:szCs w:val="24"/>
        </w:rPr>
        <w:t>ł</w:t>
      </w:r>
      <w:r w:rsidRPr="00F543D1">
        <w:rPr>
          <w:rFonts w:ascii="Times New Roman" w:hAnsi="Times New Roman" w:cs="Times New Roman"/>
          <w:sz w:val="24"/>
          <w:szCs w:val="24"/>
        </w:rPr>
        <w:t xml:space="preserve">ywania na </w:t>
      </w:r>
      <w:r w:rsidR="00180A0E" w:rsidRPr="00180A0E">
        <w:rPr>
          <w:rFonts w:ascii="Times New Roman" w:hAnsi="Times New Roman" w:cs="Times New Roman"/>
          <w:sz w:val="24"/>
          <w:szCs w:val="24"/>
        </w:rPr>
        <w:t>ś</w:t>
      </w:r>
      <w:r w:rsidRPr="00F543D1">
        <w:rPr>
          <w:rFonts w:ascii="Times New Roman" w:hAnsi="Times New Roman" w:cs="Times New Roman"/>
          <w:sz w:val="24"/>
          <w:szCs w:val="24"/>
        </w:rPr>
        <w:t>rodowisko, a tym samym sporz</w:t>
      </w:r>
      <w:r w:rsidR="00180A0E" w:rsidRPr="00180A0E">
        <w:rPr>
          <w:rFonts w:ascii="Times New Roman" w:hAnsi="Times New Roman" w:cs="Times New Roman"/>
          <w:sz w:val="24"/>
          <w:szCs w:val="24"/>
        </w:rPr>
        <w:t>ą</w:t>
      </w:r>
      <w:r w:rsidRPr="00F543D1">
        <w:rPr>
          <w:rFonts w:ascii="Times New Roman" w:hAnsi="Times New Roman" w:cs="Times New Roman"/>
          <w:sz w:val="24"/>
          <w:szCs w:val="24"/>
        </w:rPr>
        <w:t>dzenia raportu o oddzia</w:t>
      </w:r>
      <w:r w:rsidR="00180A0E" w:rsidRPr="00180A0E">
        <w:rPr>
          <w:rFonts w:ascii="Times New Roman" w:hAnsi="Times New Roman" w:cs="Times New Roman"/>
          <w:sz w:val="24"/>
          <w:szCs w:val="24"/>
        </w:rPr>
        <w:t>ł</w:t>
      </w:r>
      <w:r w:rsidRPr="00F543D1">
        <w:rPr>
          <w:rFonts w:ascii="Times New Roman" w:hAnsi="Times New Roman" w:cs="Times New Roman"/>
          <w:sz w:val="24"/>
          <w:szCs w:val="24"/>
        </w:rPr>
        <w:t>ywaniu przedsi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wzi</w:t>
      </w:r>
      <w:r w:rsidR="00180A0E" w:rsidRPr="00180A0E">
        <w:rPr>
          <w:rFonts w:ascii="Times New Roman" w:hAnsi="Times New Roman" w:cs="Times New Roman"/>
          <w:sz w:val="24"/>
          <w:szCs w:val="24"/>
        </w:rPr>
        <w:t>ę</w:t>
      </w:r>
      <w:r w:rsidRPr="00F543D1">
        <w:rPr>
          <w:rFonts w:ascii="Times New Roman" w:hAnsi="Times New Roman" w:cs="Times New Roman"/>
          <w:sz w:val="24"/>
          <w:szCs w:val="24"/>
        </w:rPr>
        <w:t xml:space="preserve">cia na </w:t>
      </w:r>
      <w:r w:rsidR="00180A0E" w:rsidRPr="00180A0E">
        <w:rPr>
          <w:rFonts w:ascii="Times New Roman" w:hAnsi="Times New Roman" w:cs="Times New Roman"/>
          <w:sz w:val="24"/>
          <w:szCs w:val="24"/>
        </w:rPr>
        <w:t>ś</w:t>
      </w:r>
      <w:r w:rsidRPr="00F543D1">
        <w:rPr>
          <w:rFonts w:ascii="Times New Roman" w:hAnsi="Times New Roman" w:cs="Times New Roman"/>
          <w:sz w:val="24"/>
          <w:szCs w:val="24"/>
        </w:rPr>
        <w:t xml:space="preserve">rodowisko. </w:t>
      </w:r>
    </w:p>
    <w:p w:rsidR="000449EC" w:rsidRDefault="00274D3D" w:rsidP="00F701AF">
      <w:pPr>
        <w:spacing w:after="0"/>
        <w:jc w:val="both"/>
        <w:rPr>
          <w:rFonts w:ascii="Times New Roman" w:hAnsi="Times New Roman"/>
          <w:sz w:val="24"/>
          <w:szCs w:val="24"/>
        </w:rPr>
      </w:pPr>
      <w:r>
        <w:rPr>
          <w:rFonts w:ascii="Times New Roman" w:hAnsi="Times New Roman"/>
          <w:sz w:val="24"/>
          <w:szCs w:val="24"/>
        </w:rPr>
        <w:tab/>
      </w:r>
      <w:r w:rsidR="000449EC">
        <w:rPr>
          <w:rFonts w:ascii="Times New Roman" w:hAnsi="Times New Roman"/>
          <w:sz w:val="24"/>
          <w:szCs w:val="24"/>
        </w:rPr>
        <w:t>Biorąc pod uwagę powyższe</w:t>
      </w:r>
      <w:r w:rsidR="00F62559">
        <w:rPr>
          <w:rFonts w:ascii="Times New Roman" w:hAnsi="Times New Roman"/>
          <w:sz w:val="24"/>
          <w:szCs w:val="24"/>
        </w:rPr>
        <w:t xml:space="preserve"> </w:t>
      </w:r>
      <w:r w:rsidR="000449EC">
        <w:rPr>
          <w:rFonts w:ascii="Times New Roman" w:hAnsi="Times New Roman"/>
          <w:sz w:val="24"/>
          <w:szCs w:val="24"/>
        </w:rPr>
        <w:t>orzeczono</w:t>
      </w:r>
      <w:r w:rsidR="00F62559">
        <w:rPr>
          <w:rFonts w:ascii="Times New Roman" w:hAnsi="Times New Roman"/>
          <w:sz w:val="24"/>
          <w:szCs w:val="24"/>
        </w:rPr>
        <w:t xml:space="preserve"> </w:t>
      </w:r>
      <w:r w:rsidR="000449EC">
        <w:rPr>
          <w:rFonts w:ascii="Times New Roman" w:hAnsi="Times New Roman"/>
          <w:sz w:val="24"/>
          <w:szCs w:val="24"/>
        </w:rPr>
        <w:t>jak w sentencji.</w:t>
      </w:r>
    </w:p>
    <w:p w:rsidR="00AE042F" w:rsidRDefault="00AE042F" w:rsidP="00AE042F">
      <w:pPr>
        <w:spacing w:after="0"/>
        <w:rPr>
          <w:rFonts w:ascii="Times New Roman" w:hAnsi="Times New Roman"/>
          <w:b/>
          <w:sz w:val="24"/>
          <w:szCs w:val="24"/>
        </w:rPr>
      </w:pPr>
    </w:p>
    <w:p w:rsidR="002E70B3" w:rsidRDefault="002E70B3" w:rsidP="00F701AF">
      <w:pPr>
        <w:spacing w:after="0"/>
        <w:jc w:val="center"/>
        <w:rPr>
          <w:rFonts w:ascii="Times New Roman" w:hAnsi="Times New Roman"/>
          <w:b/>
          <w:sz w:val="24"/>
          <w:szCs w:val="24"/>
        </w:rPr>
      </w:pPr>
      <w:r w:rsidRPr="003F1AB5">
        <w:rPr>
          <w:rFonts w:ascii="Times New Roman" w:hAnsi="Times New Roman"/>
          <w:b/>
          <w:sz w:val="24"/>
          <w:szCs w:val="24"/>
        </w:rPr>
        <w:t>Pouczenie</w:t>
      </w:r>
    </w:p>
    <w:p w:rsidR="002E70B3" w:rsidRPr="003A31F2" w:rsidRDefault="002E70B3" w:rsidP="00F701AF">
      <w:pPr>
        <w:spacing w:after="0"/>
        <w:jc w:val="center"/>
        <w:rPr>
          <w:rFonts w:ascii="Times New Roman" w:hAnsi="Times New Roman"/>
          <w:b/>
          <w:sz w:val="16"/>
          <w:szCs w:val="16"/>
        </w:rPr>
      </w:pPr>
    </w:p>
    <w:p w:rsidR="002E70B3" w:rsidRDefault="002E70B3" w:rsidP="00F701AF">
      <w:pPr>
        <w:spacing w:after="0"/>
        <w:jc w:val="both"/>
        <w:rPr>
          <w:rFonts w:ascii="Times New Roman" w:hAnsi="Times New Roman"/>
          <w:sz w:val="24"/>
          <w:szCs w:val="24"/>
        </w:rPr>
      </w:pPr>
      <w:r>
        <w:rPr>
          <w:rFonts w:ascii="Times New Roman" w:hAnsi="Times New Roman"/>
          <w:sz w:val="24"/>
          <w:szCs w:val="24"/>
        </w:rPr>
        <w:t xml:space="preserve">1. </w:t>
      </w:r>
      <w:r w:rsidRPr="003F1AB5">
        <w:rPr>
          <w:rFonts w:ascii="Times New Roman" w:hAnsi="Times New Roman"/>
          <w:sz w:val="24"/>
          <w:szCs w:val="24"/>
        </w:rPr>
        <w:t>Od niniejszej decyzji służy stronom wniesienie odwołania do Samorządowego Kolegium Odwoławczego we Włocławku, ul. Kilińskiego 2 za pośre</w:t>
      </w:r>
      <w:r>
        <w:rPr>
          <w:rFonts w:ascii="Times New Roman" w:hAnsi="Times New Roman"/>
          <w:sz w:val="24"/>
          <w:szCs w:val="24"/>
        </w:rPr>
        <w:t xml:space="preserve">dnictwem Wójta Gminy Waganiec, </w:t>
      </w:r>
      <w:r w:rsidRPr="003F1AB5">
        <w:rPr>
          <w:rFonts w:ascii="Times New Roman" w:hAnsi="Times New Roman"/>
          <w:sz w:val="24"/>
          <w:szCs w:val="24"/>
        </w:rPr>
        <w:t>w terminie 14 dni od dnia jej doręczenia.</w:t>
      </w:r>
    </w:p>
    <w:p w:rsidR="002E70B3" w:rsidRDefault="002E70B3" w:rsidP="00F701AF">
      <w:pPr>
        <w:spacing w:after="0"/>
        <w:jc w:val="both"/>
        <w:rPr>
          <w:rFonts w:ascii="Times New Roman" w:hAnsi="Times New Roman"/>
          <w:sz w:val="24"/>
          <w:szCs w:val="24"/>
        </w:rPr>
      </w:pPr>
      <w:r>
        <w:rPr>
          <w:rFonts w:ascii="Times New Roman" w:hAnsi="Times New Roman"/>
          <w:sz w:val="24"/>
          <w:szCs w:val="24"/>
        </w:rPr>
        <w:lastRenderedPageBreak/>
        <w:t>2. Zgodnie z art. 127a Kpa w trakcie biegu terminu do wniesienia odwołania strona  może zrzec się prawa do wniesienia odwołania wobec organu administracji publicznej, który wydał decyzję. Z dniem doręczenia organowi administracji publicznej oświadczenia o zrzeczeniu się prawa do wniesienia odwołania przez ostatnią ze stron postępowania decyzja staje się ostateczna.</w:t>
      </w:r>
    </w:p>
    <w:p w:rsidR="002E70B3" w:rsidRDefault="002E70B3" w:rsidP="00F701AF">
      <w:pPr>
        <w:spacing w:after="0"/>
        <w:jc w:val="both"/>
        <w:rPr>
          <w:rFonts w:ascii="Times New Roman" w:hAnsi="Times New Roman"/>
          <w:sz w:val="24"/>
          <w:szCs w:val="24"/>
        </w:rPr>
      </w:pPr>
      <w:r>
        <w:rPr>
          <w:rFonts w:ascii="Times New Roman" w:hAnsi="Times New Roman"/>
          <w:sz w:val="24"/>
          <w:szCs w:val="24"/>
        </w:rPr>
        <w:t>3. Niniejszą decyzję dołącza się do wniosku o wydanie  decyzji, o której mowa w art. 72 ust.1 uouioś, oraz zgłoszeni</w:t>
      </w:r>
      <w:r w:rsidR="00710575">
        <w:rPr>
          <w:rFonts w:ascii="Times New Roman" w:hAnsi="Times New Roman"/>
          <w:sz w:val="24"/>
          <w:szCs w:val="24"/>
        </w:rPr>
        <w:t xml:space="preserve">a, o którym mowa w art. 72 ust. </w:t>
      </w:r>
      <w:r>
        <w:rPr>
          <w:rFonts w:ascii="Times New Roman" w:hAnsi="Times New Roman"/>
          <w:sz w:val="24"/>
          <w:szCs w:val="24"/>
        </w:rPr>
        <w:t xml:space="preserve">1a uouioś. Złożenie wniosku lub dokonanie zgłoszenia następuje w terminie 6 lat od dnia, w którym decyzja o środowiskowych uwarunkowaniach stała się ostateczna. </w:t>
      </w:r>
    </w:p>
    <w:p w:rsidR="00DC5534" w:rsidRPr="00CE5E32" w:rsidRDefault="002E70B3" w:rsidP="00F701AF">
      <w:pPr>
        <w:spacing w:after="0"/>
        <w:jc w:val="both"/>
        <w:rPr>
          <w:rFonts w:ascii="Times New Roman" w:hAnsi="Times New Roman"/>
          <w:sz w:val="24"/>
          <w:szCs w:val="24"/>
        </w:rPr>
      </w:pPr>
      <w:r>
        <w:rPr>
          <w:rFonts w:ascii="Times New Roman" w:hAnsi="Times New Roman"/>
          <w:sz w:val="24"/>
          <w:szCs w:val="24"/>
        </w:rPr>
        <w:t>Złożenie wniosku lub dokonanie zgłoszenia może nastąpić w terminie 10 lat od dnia, w którym decyzja o środowiskowych uwarunkowaniach stała się ostateczna, o ile strona, która złożyła wniosek o wydanie decyzji o środowiskowych uwarunkowaniach, lub podmiot, na który została przeniesiona ta decyzja, ot</w:t>
      </w:r>
      <w:r w:rsidR="00FE40C9">
        <w:rPr>
          <w:rFonts w:ascii="Times New Roman" w:hAnsi="Times New Roman"/>
          <w:sz w:val="24"/>
          <w:szCs w:val="24"/>
        </w:rPr>
        <w:t>rzymali, przed upływem</w:t>
      </w:r>
      <w:r>
        <w:rPr>
          <w:rFonts w:ascii="Times New Roman" w:hAnsi="Times New Roman"/>
          <w:sz w:val="24"/>
          <w:szCs w:val="24"/>
        </w:rPr>
        <w:t xml:space="preserve"> terminu 6 lat od organu, który wydał decyzję o środowiskowych uwarunkowaniach, stanowisko, że aktualne są warunki realizacji przedsięwzięcia określone w decyzji o środowiskowych uwarunkowaniach lub postanowieniu, o którym mowa w art. 90  ust. 1 uouioś, jeżeli było wydane. O zajęcie przez organ stanowiska można wystąpić po upływie 5 lat od dnia, kiedy decyzja stała się ostateczna.</w:t>
      </w:r>
    </w:p>
    <w:p w:rsidR="00DC5534" w:rsidRDefault="00DC5534" w:rsidP="00F701AF">
      <w:pPr>
        <w:spacing w:after="0"/>
        <w:rPr>
          <w:rFonts w:ascii="Times New Roman" w:hAnsi="Times New Roman"/>
          <w:sz w:val="24"/>
          <w:szCs w:val="24"/>
          <w:u w:val="single"/>
        </w:rPr>
      </w:pPr>
    </w:p>
    <w:p w:rsidR="00F131BC" w:rsidRDefault="00F131BC" w:rsidP="00F701AF">
      <w:pPr>
        <w:spacing w:after="0"/>
        <w:rPr>
          <w:rFonts w:ascii="Times New Roman" w:hAnsi="Times New Roman"/>
          <w:sz w:val="24"/>
          <w:szCs w:val="24"/>
          <w:u w:val="single"/>
        </w:rPr>
      </w:pPr>
    </w:p>
    <w:p w:rsidR="00F131BC" w:rsidRDefault="00F131BC" w:rsidP="00F701AF">
      <w:pPr>
        <w:spacing w:after="0"/>
        <w:rPr>
          <w:rFonts w:ascii="Times New Roman" w:hAnsi="Times New Roman"/>
          <w:sz w:val="24"/>
          <w:szCs w:val="24"/>
          <w:u w:val="single"/>
        </w:rPr>
      </w:pPr>
    </w:p>
    <w:p w:rsidR="002E70B3" w:rsidRPr="003F1AB5" w:rsidRDefault="002E70B3" w:rsidP="00F701AF">
      <w:pPr>
        <w:spacing w:after="0"/>
        <w:rPr>
          <w:rFonts w:ascii="Times New Roman" w:hAnsi="Times New Roman"/>
          <w:sz w:val="24"/>
          <w:szCs w:val="24"/>
        </w:rPr>
      </w:pPr>
      <w:r w:rsidRPr="00591869">
        <w:rPr>
          <w:rFonts w:ascii="Times New Roman" w:hAnsi="Times New Roman"/>
          <w:sz w:val="24"/>
          <w:szCs w:val="24"/>
          <w:u w:val="single"/>
        </w:rPr>
        <w:t>Załącznik</w:t>
      </w:r>
      <w:r>
        <w:rPr>
          <w:rFonts w:ascii="Times New Roman" w:hAnsi="Times New Roman"/>
          <w:sz w:val="24"/>
          <w:szCs w:val="24"/>
          <w:u w:val="single"/>
        </w:rPr>
        <w:t>:</w:t>
      </w:r>
    </w:p>
    <w:p w:rsidR="002E70B3" w:rsidRDefault="002E70B3" w:rsidP="007E5B3B">
      <w:pPr>
        <w:pStyle w:val="Akapitzlist"/>
        <w:numPr>
          <w:ilvl w:val="0"/>
          <w:numId w:val="1"/>
        </w:numPr>
        <w:spacing w:after="0"/>
        <w:rPr>
          <w:rFonts w:ascii="Times New Roman" w:hAnsi="Times New Roman"/>
          <w:sz w:val="24"/>
          <w:szCs w:val="24"/>
        </w:rPr>
      </w:pPr>
      <w:r w:rsidRPr="003F1AB5">
        <w:rPr>
          <w:rFonts w:ascii="Times New Roman" w:hAnsi="Times New Roman"/>
          <w:sz w:val="24"/>
          <w:szCs w:val="24"/>
        </w:rPr>
        <w:t>Charakterystyka p</w:t>
      </w:r>
      <w:r>
        <w:rPr>
          <w:rFonts w:ascii="Times New Roman" w:hAnsi="Times New Roman"/>
          <w:sz w:val="24"/>
          <w:szCs w:val="24"/>
        </w:rPr>
        <w:t>rzedsięwzięcia.</w:t>
      </w:r>
    </w:p>
    <w:p w:rsidR="00227C05" w:rsidRDefault="00227C05" w:rsidP="00707AC8">
      <w:pPr>
        <w:spacing w:after="0" w:line="240" w:lineRule="auto"/>
        <w:jc w:val="both"/>
        <w:rPr>
          <w:rFonts w:ascii="Times New Roman" w:hAnsi="Times New Roman" w:cs="Times New Roman"/>
          <w:sz w:val="24"/>
          <w:szCs w:val="24"/>
          <w:u w:val="single"/>
        </w:rPr>
      </w:pPr>
    </w:p>
    <w:p w:rsidR="00BC2354" w:rsidRPr="00D859E8" w:rsidRDefault="00BC2354" w:rsidP="00BC2354">
      <w:pPr>
        <w:spacing w:after="0" w:line="240" w:lineRule="auto"/>
        <w:jc w:val="both"/>
        <w:rPr>
          <w:rFonts w:ascii="Times New Roman" w:hAnsi="Times New Roman" w:cs="Times New Roman"/>
          <w:sz w:val="24"/>
          <w:szCs w:val="24"/>
          <w:u w:val="single"/>
        </w:rPr>
      </w:pPr>
      <w:r w:rsidRPr="00D859E8">
        <w:rPr>
          <w:rFonts w:ascii="Times New Roman" w:hAnsi="Times New Roman" w:cs="Times New Roman"/>
          <w:sz w:val="24"/>
          <w:szCs w:val="24"/>
          <w:u w:val="single"/>
        </w:rPr>
        <w:t>Otrzymują:</w:t>
      </w:r>
    </w:p>
    <w:p w:rsidR="00BC2354" w:rsidRDefault="00BC2354" w:rsidP="00BC2354">
      <w:pPr>
        <w:pStyle w:val="Tekstpodstawowywcity2"/>
        <w:numPr>
          <w:ilvl w:val="0"/>
          <w:numId w:val="31"/>
        </w:numPr>
        <w:spacing w:line="276" w:lineRule="auto"/>
        <w:jc w:val="both"/>
        <w:rPr>
          <w:sz w:val="24"/>
          <w:szCs w:val="24"/>
        </w:rPr>
      </w:pPr>
      <w:r>
        <w:rPr>
          <w:sz w:val="24"/>
          <w:szCs w:val="24"/>
        </w:rPr>
        <w:t>PV-SUN Sp. z o.o.</w:t>
      </w:r>
    </w:p>
    <w:p w:rsidR="00BC2354" w:rsidRDefault="00BC2354" w:rsidP="00BC2354">
      <w:pPr>
        <w:pStyle w:val="Tekstpodstawowywcity2"/>
        <w:spacing w:line="276" w:lineRule="auto"/>
        <w:ind w:left="709" w:firstLine="0"/>
        <w:jc w:val="both"/>
        <w:rPr>
          <w:sz w:val="24"/>
          <w:szCs w:val="24"/>
        </w:rPr>
      </w:pPr>
      <w:r>
        <w:rPr>
          <w:sz w:val="24"/>
          <w:szCs w:val="24"/>
        </w:rPr>
        <w:t>ul. Złota 7/18, 00-019 Warszawa.</w:t>
      </w:r>
    </w:p>
    <w:p w:rsidR="00BC2354" w:rsidRDefault="00BC2354" w:rsidP="00BC2354">
      <w:pPr>
        <w:pStyle w:val="Tekstpodstawowywcity2"/>
        <w:numPr>
          <w:ilvl w:val="0"/>
          <w:numId w:val="31"/>
        </w:numPr>
        <w:spacing w:line="276" w:lineRule="auto"/>
        <w:jc w:val="both"/>
        <w:rPr>
          <w:sz w:val="24"/>
          <w:szCs w:val="24"/>
        </w:rPr>
      </w:pPr>
      <w:r w:rsidRPr="002509F4">
        <w:rPr>
          <w:sz w:val="24"/>
          <w:szCs w:val="24"/>
        </w:rPr>
        <w:t xml:space="preserve">Strony postępowania </w:t>
      </w:r>
      <w:r>
        <w:rPr>
          <w:sz w:val="24"/>
          <w:szCs w:val="24"/>
        </w:rPr>
        <w:t>powiadomione</w:t>
      </w:r>
      <w:r>
        <w:rPr>
          <w:sz w:val="24"/>
          <w:szCs w:val="24"/>
        </w:rPr>
        <w:t xml:space="preserve">, </w:t>
      </w:r>
      <w:r w:rsidRPr="00BC2354">
        <w:rPr>
          <w:sz w:val="24"/>
          <w:szCs w:val="24"/>
        </w:rPr>
        <w:t>zgodnie z art. 49 Kpa.</w:t>
      </w:r>
    </w:p>
    <w:p w:rsidR="00BC2354" w:rsidRDefault="00BC2354" w:rsidP="00BC2354">
      <w:pPr>
        <w:pStyle w:val="Tekstpodstawowywcity2"/>
        <w:ind w:left="720" w:firstLine="0"/>
        <w:jc w:val="both"/>
        <w:rPr>
          <w:sz w:val="24"/>
          <w:szCs w:val="24"/>
        </w:rPr>
      </w:pPr>
      <w:r>
        <w:rPr>
          <w:sz w:val="24"/>
          <w:szCs w:val="24"/>
        </w:rPr>
        <w:t>- tablica ogłoszeń Urzędu Gminy w Wagańcu,</w:t>
      </w:r>
    </w:p>
    <w:p w:rsidR="00BC2354" w:rsidRDefault="00BC2354" w:rsidP="00BC2354">
      <w:pPr>
        <w:pStyle w:val="Tekstpodstawowywcity2"/>
        <w:ind w:left="720" w:firstLine="0"/>
        <w:jc w:val="both"/>
        <w:rPr>
          <w:sz w:val="24"/>
          <w:szCs w:val="24"/>
        </w:rPr>
      </w:pPr>
      <w:r>
        <w:rPr>
          <w:sz w:val="24"/>
          <w:szCs w:val="24"/>
        </w:rPr>
        <w:t>- tablica</w:t>
      </w:r>
      <w:r>
        <w:rPr>
          <w:sz w:val="24"/>
          <w:szCs w:val="24"/>
        </w:rPr>
        <w:t xml:space="preserve"> sołectwa: Józefowo</w:t>
      </w:r>
      <w:r>
        <w:rPr>
          <w:sz w:val="24"/>
          <w:szCs w:val="24"/>
        </w:rPr>
        <w:t>,</w:t>
      </w:r>
    </w:p>
    <w:p w:rsidR="00BC2354" w:rsidRPr="00284A73" w:rsidRDefault="00BC2354" w:rsidP="00BC2354">
      <w:pPr>
        <w:pStyle w:val="Tekstpodstawowywcity2"/>
        <w:spacing w:line="276" w:lineRule="auto"/>
        <w:ind w:left="720" w:firstLine="0"/>
        <w:jc w:val="both"/>
        <w:rPr>
          <w:sz w:val="24"/>
          <w:szCs w:val="24"/>
          <w:u w:val="single"/>
        </w:rPr>
      </w:pPr>
      <w:r>
        <w:rPr>
          <w:sz w:val="24"/>
          <w:szCs w:val="24"/>
        </w:rPr>
        <w:t xml:space="preserve">- BIP Urzędu Gminy Waganiec </w:t>
      </w:r>
      <w:r w:rsidR="00284A73">
        <w:rPr>
          <w:sz w:val="24"/>
          <w:szCs w:val="24"/>
        </w:rPr>
        <w:t xml:space="preserve">- strona internetowa </w:t>
      </w:r>
      <w:hyperlink r:id="rId12" w:history="1">
        <w:r w:rsidR="00284A73" w:rsidRPr="007D0E4B">
          <w:rPr>
            <w:rStyle w:val="Hipercze"/>
            <w:sz w:val="24"/>
            <w:szCs w:val="24"/>
          </w:rPr>
          <w:t>www.waganiec@biuletyn.net</w:t>
        </w:r>
      </w:hyperlink>
      <w:r w:rsidR="00284A73">
        <w:rPr>
          <w:sz w:val="24"/>
          <w:szCs w:val="24"/>
        </w:rPr>
        <w:t xml:space="preserve"> </w:t>
      </w:r>
    </w:p>
    <w:p w:rsidR="00BC2354" w:rsidRPr="002509F4" w:rsidRDefault="00BC2354" w:rsidP="00BC2354">
      <w:pPr>
        <w:pStyle w:val="Tekstpodstawowywcity2"/>
        <w:numPr>
          <w:ilvl w:val="0"/>
          <w:numId w:val="31"/>
        </w:numPr>
        <w:spacing w:line="276" w:lineRule="auto"/>
        <w:jc w:val="both"/>
        <w:rPr>
          <w:sz w:val="24"/>
          <w:szCs w:val="24"/>
        </w:rPr>
      </w:pPr>
      <w:r w:rsidRPr="002509F4">
        <w:rPr>
          <w:sz w:val="24"/>
          <w:szCs w:val="24"/>
        </w:rPr>
        <w:t>A/a.</w:t>
      </w:r>
    </w:p>
    <w:p w:rsidR="00707AC8" w:rsidRDefault="00707AC8" w:rsidP="00DC5534">
      <w:pPr>
        <w:pStyle w:val="Tekstpodstawowywcity2"/>
        <w:ind w:firstLine="0"/>
        <w:jc w:val="both"/>
        <w:rPr>
          <w:sz w:val="24"/>
          <w:szCs w:val="24"/>
          <w:u w:val="single"/>
        </w:rPr>
      </w:pPr>
    </w:p>
    <w:p w:rsidR="003A31F2" w:rsidRDefault="003A31F2" w:rsidP="00DC5534">
      <w:pPr>
        <w:autoSpaceDE w:val="0"/>
        <w:autoSpaceDN w:val="0"/>
        <w:adjustRightInd w:val="0"/>
        <w:spacing w:after="0" w:line="240" w:lineRule="auto"/>
        <w:jc w:val="both"/>
        <w:rPr>
          <w:rFonts w:ascii="Times New Roman" w:hAnsi="Times New Roman"/>
          <w:sz w:val="24"/>
          <w:szCs w:val="24"/>
          <w:u w:val="single"/>
        </w:rPr>
      </w:pPr>
    </w:p>
    <w:p w:rsidR="002E70B3" w:rsidRPr="005457C2" w:rsidRDefault="002E70B3" w:rsidP="00DC5534">
      <w:pPr>
        <w:autoSpaceDE w:val="0"/>
        <w:autoSpaceDN w:val="0"/>
        <w:adjustRightInd w:val="0"/>
        <w:spacing w:after="0" w:line="240" w:lineRule="auto"/>
        <w:jc w:val="both"/>
        <w:rPr>
          <w:rFonts w:ascii="Times New Roman" w:hAnsi="Times New Roman"/>
          <w:sz w:val="24"/>
          <w:szCs w:val="24"/>
          <w:u w:val="single"/>
        </w:rPr>
      </w:pPr>
      <w:r w:rsidRPr="005457C2">
        <w:rPr>
          <w:rFonts w:ascii="Times New Roman" w:hAnsi="Times New Roman"/>
          <w:sz w:val="24"/>
          <w:szCs w:val="24"/>
          <w:u w:val="single"/>
        </w:rPr>
        <w:t>Do wiadomości:</w:t>
      </w:r>
    </w:p>
    <w:p w:rsidR="002E70B3" w:rsidRPr="005457C2" w:rsidRDefault="002E70B3" w:rsidP="007E5B3B">
      <w:pPr>
        <w:numPr>
          <w:ilvl w:val="0"/>
          <w:numId w:val="2"/>
        </w:numPr>
        <w:autoSpaceDE w:val="0"/>
        <w:autoSpaceDN w:val="0"/>
        <w:adjustRightInd w:val="0"/>
        <w:spacing w:after="0" w:line="240" w:lineRule="auto"/>
        <w:jc w:val="both"/>
        <w:rPr>
          <w:rFonts w:ascii="Times New Roman" w:hAnsi="Times New Roman"/>
          <w:sz w:val="24"/>
          <w:szCs w:val="24"/>
        </w:rPr>
      </w:pPr>
      <w:r w:rsidRPr="005457C2">
        <w:rPr>
          <w:rFonts w:ascii="Times New Roman" w:hAnsi="Times New Roman"/>
          <w:sz w:val="24"/>
          <w:szCs w:val="24"/>
        </w:rPr>
        <w:t>Regionalny Dyrektor Ochrony Środowiska</w:t>
      </w:r>
      <w:r w:rsidR="007E3078">
        <w:rPr>
          <w:rFonts w:ascii="Times New Roman" w:hAnsi="Times New Roman"/>
          <w:sz w:val="24"/>
          <w:szCs w:val="24"/>
        </w:rPr>
        <w:t xml:space="preserve"> w Bydgoszczy</w:t>
      </w:r>
    </w:p>
    <w:p w:rsidR="002E70B3" w:rsidRPr="005457C2" w:rsidRDefault="002E70B3" w:rsidP="00DC5534">
      <w:pPr>
        <w:autoSpaceDE w:val="0"/>
        <w:autoSpaceDN w:val="0"/>
        <w:adjustRightInd w:val="0"/>
        <w:spacing w:after="0" w:line="240" w:lineRule="auto"/>
        <w:ind w:left="720"/>
        <w:jc w:val="both"/>
        <w:rPr>
          <w:rFonts w:ascii="Times New Roman" w:hAnsi="Times New Roman"/>
          <w:sz w:val="24"/>
          <w:szCs w:val="24"/>
        </w:rPr>
      </w:pPr>
      <w:r w:rsidRPr="005457C2">
        <w:rPr>
          <w:rFonts w:ascii="Times New Roman" w:hAnsi="Times New Roman"/>
          <w:sz w:val="24"/>
          <w:szCs w:val="24"/>
        </w:rPr>
        <w:t>ul. Dworcowa 81, 85-009</w:t>
      </w:r>
      <w:r>
        <w:rPr>
          <w:rFonts w:ascii="Times New Roman" w:hAnsi="Times New Roman"/>
          <w:sz w:val="24"/>
          <w:szCs w:val="24"/>
        </w:rPr>
        <w:t xml:space="preserve"> Bydgoszcz.</w:t>
      </w:r>
    </w:p>
    <w:p w:rsidR="002E70B3" w:rsidRPr="005457C2" w:rsidRDefault="001844FA" w:rsidP="007E5B3B">
      <w:pPr>
        <w:numPr>
          <w:ilvl w:val="0"/>
          <w:numId w:val="2"/>
        </w:num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Państwowy Powiatowy </w:t>
      </w:r>
      <w:r w:rsidR="002E70B3">
        <w:rPr>
          <w:rFonts w:ascii="Times New Roman" w:hAnsi="Times New Roman"/>
          <w:sz w:val="24"/>
          <w:szCs w:val="24"/>
        </w:rPr>
        <w:t>Inspektor Sanitarny</w:t>
      </w:r>
      <w:r>
        <w:rPr>
          <w:rFonts w:ascii="Times New Roman" w:hAnsi="Times New Roman"/>
          <w:sz w:val="24"/>
          <w:szCs w:val="24"/>
        </w:rPr>
        <w:t xml:space="preserve"> w Aleksandrowie Kuj.</w:t>
      </w:r>
    </w:p>
    <w:p w:rsidR="002E70B3" w:rsidRDefault="001844FA" w:rsidP="00DC5534">
      <w:pPr>
        <w:autoSpaceDE w:val="0"/>
        <w:autoSpaceDN w:val="0"/>
        <w:adjustRightInd w:val="0"/>
        <w:spacing w:after="0" w:line="240" w:lineRule="auto"/>
        <w:ind w:left="720"/>
        <w:jc w:val="both"/>
        <w:rPr>
          <w:rFonts w:ascii="Times New Roman" w:hAnsi="Times New Roman"/>
          <w:sz w:val="24"/>
          <w:szCs w:val="24"/>
        </w:rPr>
      </w:pPr>
      <w:r>
        <w:rPr>
          <w:rFonts w:ascii="Times New Roman" w:hAnsi="Times New Roman"/>
          <w:sz w:val="24"/>
          <w:szCs w:val="24"/>
        </w:rPr>
        <w:t>ul. Słowackiego 8a, 87-700 Aleksandrów Kuj.</w:t>
      </w:r>
    </w:p>
    <w:p w:rsidR="002E70B3" w:rsidRDefault="002E70B3" w:rsidP="007E5B3B">
      <w:pPr>
        <w:pStyle w:val="Akapitzlist"/>
        <w:numPr>
          <w:ilvl w:val="0"/>
          <w:numId w:val="2"/>
        </w:numPr>
        <w:autoSpaceDE w:val="0"/>
        <w:autoSpaceDN w:val="0"/>
        <w:adjustRightInd w:val="0"/>
        <w:spacing w:after="0" w:line="240" w:lineRule="auto"/>
        <w:jc w:val="both"/>
        <w:rPr>
          <w:rFonts w:ascii="Times New Roman" w:hAnsi="Times New Roman"/>
          <w:sz w:val="24"/>
          <w:szCs w:val="24"/>
        </w:rPr>
      </w:pPr>
      <w:r w:rsidRPr="009127F6">
        <w:rPr>
          <w:rFonts w:ascii="Times New Roman" w:hAnsi="Times New Roman"/>
          <w:sz w:val="24"/>
          <w:szCs w:val="24"/>
        </w:rPr>
        <w:t>Państwowe Gospodarstwo Wodne Wody Polskie</w:t>
      </w:r>
    </w:p>
    <w:p w:rsidR="002E70B3" w:rsidRPr="009127F6" w:rsidRDefault="001844FA" w:rsidP="00DC5534">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Zarząd Zlewni w Toruniu</w:t>
      </w:r>
    </w:p>
    <w:p w:rsidR="002E70B3" w:rsidRPr="00B4429A" w:rsidRDefault="001844FA" w:rsidP="00DC5534">
      <w:pPr>
        <w:pStyle w:val="Akapitzlist"/>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ul. ks. J. Popiełuszki 3</w:t>
      </w:r>
      <w:r w:rsidR="00604310">
        <w:rPr>
          <w:rFonts w:ascii="Times New Roman" w:hAnsi="Times New Roman"/>
          <w:sz w:val="24"/>
          <w:szCs w:val="24"/>
        </w:rPr>
        <w:t>,  87-100 Toruń.</w:t>
      </w:r>
    </w:p>
    <w:p w:rsidR="00FA6922" w:rsidRPr="00FA6922" w:rsidRDefault="002E70B3" w:rsidP="00FA6922">
      <w:pPr>
        <w:spacing w:line="240" w:lineRule="auto"/>
        <w:rPr>
          <w:rFonts w:ascii="Times New Roman" w:hAnsi="Times New Roman"/>
        </w:rPr>
      </w:pPr>
      <w:r>
        <w:rPr>
          <w:rFonts w:ascii="Times New Roman" w:hAnsi="Times New Roman"/>
        </w:rPr>
        <w:t>Sporządził: Wojciech Mańkowski</w:t>
      </w:r>
    </w:p>
    <w:p w:rsidR="00F62559" w:rsidRDefault="00AC618F"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E95485" w:rsidRDefault="00E95485" w:rsidP="00C97DAA">
      <w:pPr>
        <w:spacing w:after="0"/>
        <w:jc w:val="both"/>
        <w:rPr>
          <w:rFonts w:ascii="Times New Roman" w:hAnsi="Times New Roman" w:cs="Times New Roman"/>
          <w:sz w:val="24"/>
          <w:szCs w:val="24"/>
        </w:rPr>
      </w:pPr>
    </w:p>
    <w:p w:rsidR="00E95485" w:rsidRDefault="00E95485" w:rsidP="00C97DAA">
      <w:pPr>
        <w:spacing w:after="0"/>
        <w:jc w:val="both"/>
        <w:rPr>
          <w:rFonts w:ascii="Times New Roman" w:hAnsi="Times New Roman" w:cs="Times New Roman"/>
          <w:sz w:val="24"/>
          <w:szCs w:val="24"/>
        </w:rPr>
      </w:pPr>
    </w:p>
    <w:p w:rsidR="00287F73" w:rsidRDefault="00E95485"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F62559">
        <w:rPr>
          <w:rFonts w:ascii="Times New Roman" w:hAnsi="Times New Roman" w:cs="Times New Roman"/>
          <w:sz w:val="24"/>
          <w:szCs w:val="24"/>
        </w:rPr>
        <w:t xml:space="preserve">                                 </w:t>
      </w:r>
      <w:r w:rsidR="00284A73">
        <w:rPr>
          <w:rFonts w:ascii="Times New Roman" w:hAnsi="Times New Roman" w:cs="Times New Roman"/>
          <w:sz w:val="24"/>
          <w:szCs w:val="24"/>
        </w:rPr>
        <w:t xml:space="preserve">                               </w:t>
      </w: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F131BC" w:rsidRDefault="00F131BC" w:rsidP="00C97DAA">
      <w:pPr>
        <w:spacing w:after="0"/>
        <w:jc w:val="both"/>
        <w:rPr>
          <w:rFonts w:ascii="Times New Roman" w:hAnsi="Times New Roman" w:cs="Times New Roman"/>
          <w:sz w:val="24"/>
          <w:szCs w:val="24"/>
        </w:rPr>
      </w:pPr>
    </w:p>
    <w:p w:rsidR="00287F73" w:rsidRDefault="00287F73" w:rsidP="00C97DAA">
      <w:pPr>
        <w:spacing w:after="0"/>
        <w:jc w:val="both"/>
        <w:rPr>
          <w:rFonts w:ascii="Times New Roman" w:hAnsi="Times New Roman" w:cs="Times New Roman"/>
          <w:sz w:val="24"/>
          <w:szCs w:val="24"/>
        </w:rPr>
      </w:pPr>
    </w:p>
    <w:p w:rsidR="00715542" w:rsidRDefault="00287F73" w:rsidP="00C97DAA">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646782">
        <w:rPr>
          <w:rFonts w:ascii="Times New Roman" w:hAnsi="Times New Roman" w:cs="Times New Roman"/>
          <w:sz w:val="24"/>
          <w:szCs w:val="24"/>
        </w:rPr>
        <w:t xml:space="preserve">  </w:t>
      </w:r>
      <w:r w:rsidR="00AC618F">
        <w:rPr>
          <w:rFonts w:ascii="Times New Roman" w:hAnsi="Times New Roman" w:cs="Times New Roman"/>
          <w:sz w:val="24"/>
          <w:szCs w:val="24"/>
        </w:rPr>
        <w:t xml:space="preserve">Załącznik do decyzji </w:t>
      </w:r>
    </w:p>
    <w:p w:rsidR="00AC618F" w:rsidRPr="009C5320" w:rsidRDefault="00F62559" w:rsidP="00C97D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6C73E4">
        <w:rPr>
          <w:rFonts w:ascii="Times New Roman" w:hAnsi="Times New Roman" w:cs="Times New Roman"/>
          <w:sz w:val="24"/>
          <w:szCs w:val="24"/>
        </w:rPr>
        <w:t xml:space="preserve">                      </w:t>
      </w:r>
      <w:r w:rsidR="00BC2354">
        <w:rPr>
          <w:rFonts w:ascii="Times New Roman" w:hAnsi="Times New Roman" w:cs="Times New Roman"/>
          <w:sz w:val="24"/>
          <w:szCs w:val="24"/>
        </w:rPr>
        <w:t>RŚ.6220.7</w:t>
      </w:r>
      <w:r w:rsidR="00646782">
        <w:rPr>
          <w:rFonts w:ascii="Times New Roman" w:hAnsi="Times New Roman" w:cs="Times New Roman"/>
          <w:sz w:val="24"/>
          <w:szCs w:val="24"/>
        </w:rPr>
        <w:t>.7.2022</w:t>
      </w:r>
      <w:r w:rsidR="0010549D">
        <w:rPr>
          <w:rFonts w:ascii="Times New Roman" w:hAnsi="Times New Roman" w:cs="Times New Roman"/>
          <w:sz w:val="24"/>
          <w:szCs w:val="24"/>
        </w:rPr>
        <w:t xml:space="preserve"> z dnia </w:t>
      </w:r>
      <w:r w:rsidR="00BC2354">
        <w:rPr>
          <w:rFonts w:ascii="Times New Roman" w:hAnsi="Times New Roman" w:cs="Times New Roman"/>
          <w:sz w:val="24"/>
          <w:szCs w:val="24"/>
        </w:rPr>
        <w:t>11.04</w:t>
      </w:r>
      <w:r w:rsidR="00646782">
        <w:rPr>
          <w:rFonts w:ascii="Times New Roman" w:hAnsi="Times New Roman" w:cs="Times New Roman"/>
          <w:sz w:val="24"/>
          <w:szCs w:val="24"/>
        </w:rPr>
        <w:t>.2023</w:t>
      </w:r>
      <w:r w:rsidR="00AC618F">
        <w:rPr>
          <w:rFonts w:ascii="Times New Roman" w:hAnsi="Times New Roman" w:cs="Times New Roman"/>
          <w:sz w:val="24"/>
          <w:szCs w:val="24"/>
        </w:rPr>
        <w:t xml:space="preserve"> r.</w:t>
      </w:r>
    </w:p>
    <w:p w:rsidR="00715542" w:rsidRPr="009C5320" w:rsidRDefault="00715542" w:rsidP="00C97DAA">
      <w:pPr>
        <w:spacing w:after="0"/>
        <w:jc w:val="both"/>
        <w:rPr>
          <w:rFonts w:ascii="Times New Roman" w:hAnsi="Times New Roman" w:cs="Times New Roman"/>
          <w:sz w:val="24"/>
          <w:szCs w:val="24"/>
        </w:rPr>
      </w:pPr>
    </w:p>
    <w:p w:rsidR="00715542" w:rsidRPr="009C5320" w:rsidRDefault="00715542" w:rsidP="00C97DAA">
      <w:pPr>
        <w:spacing w:after="0"/>
        <w:jc w:val="both"/>
        <w:rPr>
          <w:rFonts w:ascii="Times New Roman" w:hAnsi="Times New Roman" w:cs="Times New Roman"/>
          <w:sz w:val="24"/>
          <w:szCs w:val="24"/>
        </w:rPr>
      </w:pPr>
    </w:p>
    <w:p w:rsidR="00FA6922" w:rsidRPr="00532A25" w:rsidRDefault="00AC618F" w:rsidP="00532A25">
      <w:pPr>
        <w:spacing w:after="0"/>
        <w:jc w:val="center"/>
        <w:rPr>
          <w:rFonts w:ascii="Times New Roman" w:hAnsi="Times New Roman" w:cs="Times New Roman"/>
          <w:b/>
          <w:sz w:val="28"/>
          <w:szCs w:val="28"/>
        </w:rPr>
      </w:pPr>
      <w:r w:rsidRPr="00AC618F">
        <w:rPr>
          <w:rFonts w:ascii="Times New Roman" w:hAnsi="Times New Roman" w:cs="Times New Roman"/>
          <w:b/>
          <w:sz w:val="28"/>
          <w:szCs w:val="28"/>
        </w:rPr>
        <w:t>Charakterystyka planowanego przedsięwzięcia</w:t>
      </w:r>
    </w:p>
    <w:p w:rsidR="00BC2354" w:rsidRDefault="00BC2354" w:rsidP="007C72DD">
      <w:pPr>
        <w:kinsoku w:val="0"/>
        <w:overflowPunct w:val="0"/>
        <w:spacing w:before="142"/>
        <w:ind w:firstLine="708"/>
        <w:jc w:val="both"/>
        <w:textAlignment w:val="baseline"/>
        <w:rPr>
          <w:rFonts w:ascii="Times New Roman" w:hAnsi="Times New Roman" w:cs="Times New Roman"/>
          <w:sz w:val="24"/>
          <w:szCs w:val="24"/>
        </w:rPr>
      </w:pPr>
      <w:r w:rsidRPr="00BC2354">
        <w:rPr>
          <w:rFonts w:ascii="Times New Roman" w:hAnsi="Times New Roman" w:cs="Times New Roman"/>
          <w:sz w:val="24"/>
          <w:szCs w:val="24"/>
        </w:rPr>
        <w:t>„</w:t>
      </w:r>
      <w:r w:rsidRPr="00BC2354">
        <w:rPr>
          <w:rFonts w:ascii="Times New Roman" w:hAnsi="Times New Roman" w:cs="Times New Roman"/>
          <w:b/>
          <w:sz w:val="24"/>
          <w:szCs w:val="24"/>
        </w:rPr>
        <w:t xml:space="preserve">Budowa elektrowni fotowoltaicznej PV Józefowo o mocy do 5 MW z możliwością podziału na mniejsze elektrownie o łącznej mocy nie przekraczającej </w:t>
      </w:r>
      <w:r w:rsidR="00287F73">
        <w:rPr>
          <w:rFonts w:ascii="Times New Roman" w:hAnsi="Times New Roman" w:cs="Times New Roman"/>
          <w:b/>
          <w:sz w:val="24"/>
          <w:szCs w:val="24"/>
        </w:rPr>
        <w:t xml:space="preserve">           </w:t>
      </w:r>
      <w:r w:rsidRPr="00BC2354">
        <w:rPr>
          <w:rFonts w:ascii="Times New Roman" w:hAnsi="Times New Roman" w:cs="Times New Roman"/>
          <w:b/>
          <w:sz w:val="24"/>
          <w:szCs w:val="24"/>
        </w:rPr>
        <w:t>5 MW, wraz z drogą dojazdową oraz przyłączem do krajowej sieci energetycznej i elementami infrastruktury technicznej, niezbędnymi do prawidłowego funkcjonowania przedsięwzięcia” w miejscowości Józefowo, zlokalizowana na działkach 164/1 i 167/2 obręb Józefowo, gmina Waganiec</w:t>
      </w:r>
      <w:r w:rsidRPr="00BC2354">
        <w:rPr>
          <w:rFonts w:ascii="Times New Roman" w:hAnsi="Times New Roman" w:cs="Times New Roman"/>
          <w:sz w:val="24"/>
          <w:szCs w:val="24"/>
        </w:rPr>
        <w:t xml:space="preserve"> </w:t>
      </w:r>
    </w:p>
    <w:p w:rsidR="00532A25" w:rsidRDefault="00EE342F" w:rsidP="00063A35">
      <w:pPr>
        <w:pStyle w:val="Styl"/>
        <w:spacing w:before="100" w:beforeAutospacing="1" w:after="100" w:afterAutospacing="1" w:line="276" w:lineRule="auto"/>
        <w:jc w:val="both"/>
        <w:rPr>
          <w:rFonts w:ascii="Times New Roman" w:hAnsi="Times New Roman" w:cs="Times New Roman"/>
        </w:rPr>
      </w:pPr>
      <w:r>
        <w:rPr>
          <w:rFonts w:ascii="Times New Roman" w:hAnsi="Times New Roman" w:cs="Times New Roman"/>
        </w:rPr>
        <w:tab/>
      </w:r>
    </w:p>
    <w:p w:rsidR="00EE342F" w:rsidRPr="00EB7FD1" w:rsidRDefault="00532A25" w:rsidP="00EE342F">
      <w:pPr>
        <w:pStyle w:val="Styl"/>
        <w:spacing w:before="1" w:beforeAutospacing="1" w:after="1" w:afterAutospacing="1" w:line="276" w:lineRule="auto"/>
        <w:jc w:val="both"/>
        <w:rPr>
          <w:rFonts w:ascii="Times New Roman" w:hAnsi="Times New Roman" w:cs="Times New Roman"/>
        </w:rPr>
      </w:pPr>
      <w:r>
        <w:rPr>
          <w:rFonts w:ascii="Times New Roman" w:hAnsi="Times New Roman" w:cs="Times New Roman"/>
        </w:rPr>
        <w:tab/>
      </w:r>
      <w:r w:rsidR="00EE342F" w:rsidRPr="00EB7FD1">
        <w:rPr>
          <w:rFonts w:ascii="Times New Roman" w:hAnsi="Times New Roman" w:cs="Times New Roman"/>
        </w:rPr>
        <w:t xml:space="preserve">Przedmiotem planowanej inwestycji jest budowa farmy fotowoltaicznej o łącznej mocy do 5 MW na działkach ewidencyjnych nr: 164/1 i 167/2 w obrębie Józefowo, gmina Waganiec, położonej w granicach terenów o charakterze rolniczym, w sąsiedztwie rozproszonej zabudowy mieszkaniowej, o małej gęstości zaludnienia. W bezpośrednim sąsiedztwie zamierzenia znajdują się drzewa i krzewy, które zostaną zabezpieczone przed uszkodzeniami. </w:t>
      </w:r>
    </w:p>
    <w:p w:rsidR="00EE342F" w:rsidRDefault="00EE342F" w:rsidP="00532A25">
      <w:pPr>
        <w:pStyle w:val="Styl"/>
        <w:spacing w:before="100" w:beforeAutospacing="1"/>
        <w:jc w:val="both"/>
        <w:rPr>
          <w:rFonts w:ascii="Times New Roman" w:hAnsi="Times New Roman" w:cs="Times New Roman"/>
        </w:rPr>
      </w:pPr>
      <w:r>
        <w:rPr>
          <w:rFonts w:ascii="Times New Roman" w:hAnsi="Times New Roman" w:cs="Times New Roman"/>
        </w:rPr>
        <w:t>Farma fotowoltaiczna składać się</w:t>
      </w:r>
      <w:r w:rsidRPr="00EB7FD1">
        <w:rPr>
          <w:rFonts w:ascii="Times New Roman" w:hAnsi="Times New Roman" w:cs="Times New Roman"/>
          <w:i/>
          <w:iCs/>
          <w:w w:val="84"/>
        </w:rPr>
        <w:t xml:space="preserve"> </w:t>
      </w:r>
      <w:r w:rsidRPr="00EB7FD1">
        <w:rPr>
          <w:rFonts w:ascii="Times New Roman" w:hAnsi="Times New Roman" w:cs="Times New Roman"/>
        </w:rPr>
        <w:t xml:space="preserve">będzie z następujących elementów: </w:t>
      </w:r>
    </w:p>
    <w:p w:rsidR="00EE342F" w:rsidRPr="00EB7FD1" w:rsidRDefault="00EE342F" w:rsidP="00532A25">
      <w:pPr>
        <w:pStyle w:val="Styl"/>
        <w:spacing w:before="100" w:beforeAutospacing="1"/>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 xml:space="preserve">modułów fotowoltaicznych, </w:t>
      </w:r>
    </w:p>
    <w:p w:rsidR="00EE342F" w:rsidRPr="00EB7FD1" w:rsidRDefault="00EE342F" w:rsidP="00532A25">
      <w:pPr>
        <w:pStyle w:val="Styl"/>
        <w:spacing w:before="100" w:beforeAutospacing="1"/>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 xml:space="preserve">inwerterów (falowników), </w:t>
      </w:r>
    </w:p>
    <w:p w:rsidR="00EE342F" w:rsidRDefault="00EE342F" w:rsidP="00532A25">
      <w:pPr>
        <w:pStyle w:val="Styl"/>
        <w:spacing w:before="100" w:beforeAutospacing="1"/>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 xml:space="preserve">linii kablowych energetyczno-światłowodowych, </w:t>
      </w:r>
    </w:p>
    <w:p w:rsidR="00EE342F" w:rsidRPr="00EB7FD1" w:rsidRDefault="00EE342F" w:rsidP="00532A25">
      <w:pPr>
        <w:pStyle w:val="Styl"/>
        <w:spacing w:before="100" w:beforeAutospacing="1"/>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in</w:t>
      </w:r>
      <w:r>
        <w:rPr>
          <w:rFonts w:ascii="Times New Roman" w:hAnsi="Times New Roman" w:cs="Times New Roman"/>
        </w:rPr>
        <w:t>frastruktury naziemnej i podziemn</w:t>
      </w:r>
      <w:r w:rsidRPr="00EB7FD1">
        <w:rPr>
          <w:rFonts w:ascii="Times New Roman" w:hAnsi="Times New Roman" w:cs="Times New Roman"/>
        </w:rPr>
        <w:t xml:space="preserve">ej, </w:t>
      </w:r>
    </w:p>
    <w:p w:rsidR="00EE342F" w:rsidRPr="00EB7FD1" w:rsidRDefault="00EE342F" w:rsidP="00532A25">
      <w:pPr>
        <w:pStyle w:val="Styl"/>
        <w:spacing w:before="100" w:beforeAutospacing="1"/>
        <w:jc w:val="both"/>
        <w:rPr>
          <w:rFonts w:ascii="Times New Roman" w:hAnsi="Times New Roman" w:cs="Times New Roman"/>
        </w:rPr>
      </w:pPr>
      <w:r w:rsidRPr="00EB7FD1">
        <w:rPr>
          <w:rFonts w:ascii="Times New Roman" w:hAnsi="Times New Roman" w:cs="Times New Roman"/>
        </w:rPr>
        <w:t xml:space="preserve">- dróg wewnętrznych, </w:t>
      </w:r>
    </w:p>
    <w:p w:rsidR="00EE342F" w:rsidRPr="00EB7FD1" w:rsidRDefault="00EE342F" w:rsidP="00532A25">
      <w:pPr>
        <w:pStyle w:val="Styl"/>
        <w:spacing w:before="100" w:beforeAutospacing="1"/>
        <w:jc w:val="both"/>
        <w:rPr>
          <w:rFonts w:ascii="Times New Roman" w:hAnsi="Times New Roman" w:cs="Times New Roman"/>
        </w:rPr>
      </w:pPr>
      <w:r w:rsidRPr="00EB7FD1">
        <w:rPr>
          <w:rFonts w:ascii="Times New Roman" w:hAnsi="Times New Roman" w:cs="Times New Roman"/>
        </w:rPr>
        <w:t xml:space="preserve">- przyłącza elektroenergetycznego, </w:t>
      </w:r>
    </w:p>
    <w:p w:rsidR="00EE342F" w:rsidRDefault="00EE342F" w:rsidP="00532A25">
      <w:pPr>
        <w:pStyle w:val="Styl"/>
        <w:spacing w:before="100" w:beforeAutospacing="1"/>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 xml:space="preserve">transformatorów, </w:t>
      </w:r>
    </w:p>
    <w:p w:rsidR="00C9575A" w:rsidRPr="00532A25" w:rsidRDefault="00EE342F" w:rsidP="00532A25">
      <w:pPr>
        <w:pStyle w:val="Styl"/>
        <w:spacing w:before="100" w:beforeAutospacing="1"/>
        <w:jc w:val="both"/>
        <w:rPr>
          <w:rFonts w:ascii="Times New Roman" w:hAnsi="Times New Roman" w:cs="Times New Roman"/>
        </w:rPr>
      </w:pPr>
      <w:r>
        <w:rPr>
          <w:rFonts w:ascii="Times New Roman" w:hAnsi="Times New Roman" w:cs="Times New Roman"/>
        </w:rPr>
        <w:t xml:space="preserve">- </w:t>
      </w:r>
      <w:r w:rsidRPr="00EB7FD1">
        <w:rPr>
          <w:rFonts w:ascii="Times New Roman" w:hAnsi="Times New Roman" w:cs="Times New Roman"/>
        </w:rPr>
        <w:t>innych niezbędnych element</w:t>
      </w:r>
      <w:r>
        <w:rPr>
          <w:rFonts w:ascii="Times New Roman" w:hAnsi="Times New Roman" w:cs="Times New Roman"/>
        </w:rPr>
        <w:t>ów infrastruktury technicznej zw</w:t>
      </w:r>
      <w:r w:rsidRPr="00EB7FD1">
        <w:rPr>
          <w:rFonts w:ascii="Times New Roman" w:hAnsi="Times New Roman" w:cs="Times New Roman"/>
        </w:rPr>
        <w:t xml:space="preserve">iązanej z budową i eksploatacją farmy. </w:t>
      </w:r>
    </w:p>
    <w:p w:rsidR="00EE342F" w:rsidRDefault="00287F73" w:rsidP="00EE342F">
      <w:pPr>
        <w:pStyle w:val="Styl"/>
        <w:spacing w:line="276" w:lineRule="auto"/>
        <w:jc w:val="both"/>
        <w:rPr>
          <w:rFonts w:ascii="Times New Roman" w:hAnsi="Times New Roman" w:cs="Times New Roman"/>
        </w:rPr>
      </w:pPr>
      <w:r>
        <w:rPr>
          <w:rFonts w:ascii="Times New Roman" w:hAnsi="Times New Roman" w:cs="Times New Roman"/>
        </w:rPr>
        <w:tab/>
      </w:r>
      <w:r w:rsidR="00EE342F" w:rsidRPr="008D0E45">
        <w:rPr>
          <w:rFonts w:ascii="Times New Roman" w:hAnsi="Times New Roman" w:cs="Times New Roman"/>
        </w:rPr>
        <w:t>W trakcie prowadzenia prac realizacyjnych przewiduje się wzrost emisji hałasu oraz zanieczyszczeń do powietrza atmosferycznego, związan</w:t>
      </w:r>
      <w:r w:rsidR="00EE342F">
        <w:rPr>
          <w:rFonts w:ascii="Times New Roman" w:hAnsi="Times New Roman" w:cs="Times New Roman"/>
        </w:rPr>
        <w:t>ych z pracą sprzętu budowlanego i</w:t>
      </w:r>
      <w:r w:rsidR="00EE342F" w:rsidRPr="008D0E45">
        <w:rPr>
          <w:rFonts w:ascii="Times New Roman" w:hAnsi="Times New Roman" w:cs="Times New Roman"/>
          <w:w w:val="200"/>
        </w:rPr>
        <w:t xml:space="preserve"> </w:t>
      </w:r>
      <w:r w:rsidR="00EE342F">
        <w:rPr>
          <w:rFonts w:ascii="Times New Roman" w:hAnsi="Times New Roman" w:cs="Times New Roman"/>
        </w:rPr>
        <w:t>transportem</w:t>
      </w:r>
      <w:r w:rsidR="00EE342F" w:rsidRPr="008D0E45">
        <w:rPr>
          <w:rFonts w:ascii="Times New Roman" w:hAnsi="Times New Roman" w:cs="Times New Roman"/>
        </w:rPr>
        <w:t xml:space="preserve"> materiałów. Sprzęt budowlany będzie pracował wyłącznie w porze dziennej, w godzinach między 6:00 a 22:00, co przyczyni się do zminimalizowania uciążliwości związanych z et</w:t>
      </w:r>
      <w:r w:rsidR="00EE342F">
        <w:rPr>
          <w:rFonts w:ascii="Times New Roman" w:hAnsi="Times New Roman" w:cs="Times New Roman"/>
        </w:rPr>
        <w:t>apem realizacji przedsięwzięcia.</w:t>
      </w:r>
      <w:r w:rsidR="00EE342F" w:rsidRPr="008D0E45">
        <w:rPr>
          <w:rFonts w:ascii="Times New Roman" w:hAnsi="Times New Roman" w:cs="Times New Roman"/>
        </w:rPr>
        <w:t xml:space="preserve"> </w:t>
      </w:r>
      <w:r w:rsidR="00EE342F" w:rsidRPr="00EB7FD1">
        <w:rPr>
          <w:rFonts w:ascii="Times New Roman" w:hAnsi="Times New Roman" w:cs="Times New Roman"/>
        </w:rPr>
        <w:t xml:space="preserve"> </w:t>
      </w:r>
    </w:p>
    <w:p w:rsidR="00EE342F" w:rsidRPr="00EB7FD1" w:rsidRDefault="00EE342F" w:rsidP="00EE342F">
      <w:pPr>
        <w:pStyle w:val="Styl"/>
        <w:spacing w:line="276" w:lineRule="auto"/>
        <w:jc w:val="both"/>
        <w:rPr>
          <w:rFonts w:ascii="Times New Roman" w:hAnsi="Times New Roman" w:cs="Times New Roman"/>
        </w:rPr>
      </w:pPr>
    </w:p>
    <w:p w:rsidR="00ED1000" w:rsidRPr="004E6CE2" w:rsidRDefault="00ED1000" w:rsidP="00ED1000">
      <w:pPr>
        <w:pStyle w:val="Styl"/>
        <w:spacing w:line="276" w:lineRule="auto"/>
        <w:jc w:val="both"/>
        <w:rPr>
          <w:rFonts w:ascii="Times New Roman" w:hAnsi="Times New Roman" w:cs="Times New Roman"/>
        </w:rPr>
      </w:pPr>
      <w:r>
        <w:rPr>
          <w:rFonts w:ascii="Times New Roman" w:hAnsi="Times New Roman" w:cs="Times New Roman"/>
        </w:rPr>
        <w:lastRenderedPageBreak/>
        <w:tab/>
      </w:r>
      <w:r w:rsidRPr="004E6CE2">
        <w:rPr>
          <w:rFonts w:ascii="Times New Roman" w:hAnsi="Times New Roman" w:cs="Times New Roman"/>
        </w:rPr>
        <w:t xml:space="preserve">Zadanie będzie zlokalizowane poza obszarami chronionymi w myśl ustawy z dnia </w:t>
      </w:r>
      <w:r>
        <w:rPr>
          <w:rFonts w:ascii="Times New Roman" w:hAnsi="Times New Roman" w:cs="Times New Roman"/>
        </w:rPr>
        <w:t xml:space="preserve">    16 kwietnia 2004 r</w:t>
      </w:r>
      <w:r w:rsidRPr="004E6CE2">
        <w:rPr>
          <w:rFonts w:ascii="Times New Roman" w:hAnsi="Times New Roman" w:cs="Times New Roman"/>
        </w:rPr>
        <w:t>. o ochronie przyrody (</w:t>
      </w:r>
      <w:r>
        <w:rPr>
          <w:rFonts w:ascii="Times New Roman" w:hAnsi="Times New Roman" w:cs="Times New Roman"/>
        </w:rPr>
        <w:t>t. j. Dz. U. z 2022 r., poz. 916</w:t>
      </w:r>
      <w:r w:rsidRPr="004E6CE2">
        <w:rPr>
          <w:rFonts w:ascii="Times New Roman" w:hAnsi="Times New Roman" w:cs="Times New Roman"/>
        </w:rPr>
        <w:t xml:space="preserve">), w tym poza wyznaczonymi, mającymi znaczenie dla Wspólnoty i projektowanymi przekazanymi do Komisji Europejskiej obszarami Natura 2000. </w:t>
      </w:r>
    </w:p>
    <w:p w:rsidR="00ED1000" w:rsidRPr="004E6CE2" w:rsidRDefault="00ED1000" w:rsidP="00ED1000">
      <w:pPr>
        <w:pStyle w:val="Styl"/>
        <w:spacing w:line="276" w:lineRule="auto"/>
        <w:jc w:val="both"/>
        <w:rPr>
          <w:rFonts w:ascii="Times New Roman" w:hAnsi="Times New Roman" w:cs="Times New Roman"/>
        </w:rPr>
      </w:pPr>
      <w:r>
        <w:rPr>
          <w:rFonts w:ascii="Times New Roman" w:hAnsi="Times New Roman" w:cs="Times New Roman"/>
        </w:rPr>
        <w:tab/>
      </w:r>
      <w:r w:rsidRPr="004E6CE2">
        <w:rPr>
          <w:rFonts w:ascii="Times New Roman" w:hAnsi="Times New Roman" w:cs="Times New Roman"/>
        </w:rPr>
        <w:t xml:space="preserve">Realizacja planowanego zamierzenia, przy przyjętym rozwiązaniu i lokalizacji instalacji fotowoltaicznej nie wymaga naruszania cennych siedlisk przyrodniczych i ich przekształcania, usunięcia drzew i krzewów, zajęcia siedlisk wrażliwych. </w:t>
      </w:r>
    </w:p>
    <w:p w:rsidR="00287F73" w:rsidRDefault="00287F73" w:rsidP="00287F73">
      <w:pPr>
        <w:kinsoku w:val="0"/>
        <w:overflowPunct w:val="0"/>
        <w:spacing w:after="0"/>
        <w:ind w:firstLine="708"/>
        <w:jc w:val="both"/>
        <w:textAlignment w:val="baseline"/>
        <w:rPr>
          <w:rFonts w:ascii="Times New Roman" w:hAnsi="Times New Roman" w:cs="Times New Roman"/>
          <w:sz w:val="24"/>
          <w:szCs w:val="24"/>
        </w:rPr>
      </w:pPr>
      <w:r w:rsidRPr="004E6CE2">
        <w:rPr>
          <w:rFonts w:ascii="Times New Roman" w:hAnsi="Times New Roman" w:cs="Times New Roman"/>
          <w:sz w:val="24"/>
          <w:szCs w:val="24"/>
        </w:rPr>
        <w:t>Ze względu na obecność potencjalnych siedlisk oraz możliwość migracji małych zwierząt, zaplanowano także dostosowanie sposobu wykonania wygrodzenia terenu do migracji drobnych zwierząt.</w:t>
      </w:r>
    </w:p>
    <w:p w:rsidR="00287F73" w:rsidRPr="00270D20" w:rsidRDefault="00287F73" w:rsidP="00287F73">
      <w:pPr>
        <w:pStyle w:val="Styl"/>
        <w:spacing w:line="276" w:lineRule="auto"/>
        <w:jc w:val="both"/>
        <w:rPr>
          <w:rFonts w:ascii="Times New Roman" w:hAnsi="Times New Roman" w:cs="Times New Roman"/>
        </w:rPr>
      </w:pPr>
      <w:r>
        <w:rPr>
          <w:rFonts w:ascii="Times New Roman" w:hAnsi="Times New Roman" w:cs="Times New Roman"/>
        </w:rPr>
        <w:tab/>
      </w:r>
      <w:r w:rsidRPr="00270D20">
        <w:rPr>
          <w:rFonts w:ascii="Times New Roman" w:hAnsi="Times New Roman" w:cs="Times New Roman"/>
        </w:rPr>
        <w:t xml:space="preserve">Ograniczenia dotyczące oświetlenia farmy fotowoltaicznej mają na celu zredukowanie zanieczyszczenia światłem oraz oddziaływania na zwierzęta, w szczególności nietoperze. </w:t>
      </w:r>
    </w:p>
    <w:p w:rsidR="00287F73" w:rsidRPr="00270D20" w:rsidRDefault="00287F73" w:rsidP="00287F73">
      <w:pPr>
        <w:pStyle w:val="Styl"/>
        <w:spacing w:line="276" w:lineRule="auto"/>
        <w:jc w:val="both"/>
        <w:rPr>
          <w:rFonts w:ascii="Times New Roman" w:hAnsi="Times New Roman" w:cs="Times New Roman"/>
        </w:rPr>
      </w:pPr>
      <w:r>
        <w:rPr>
          <w:rFonts w:ascii="Times New Roman" w:hAnsi="Times New Roman" w:cs="Times New Roman"/>
        </w:rPr>
        <w:tab/>
      </w:r>
      <w:r w:rsidRPr="00270D20">
        <w:rPr>
          <w:rFonts w:ascii="Times New Roman" w:hAnsi="Times New Roman" w:cs="Times New Roman"/>
        </w:rPr>
        <w:t xml:space="preserve">Dodatkowo określono: konieczność zastosowania elementów farmy w kolorystyce neutralnej, np. odcieniach szarości, brązu i/lub zieleni, aby ograniczyć ich widoczność w krajobrazie oraz niestosowanie środków ochrony roślin (herbicydy, pestycydy) i nawozów sztucznych. </w:t>
      </w:r>
    </w:p>
    <w:p w:rsidR="00287F73" w:rsidRPr="00270D20" w:rsidRDefault="00287F73" w:rsidP="00287F73">
      <w:pPr>
        <w:pStyle w:val="Styl"/>
        <w:spacing w:line="276" w:lineRule="auto"/>
        <w:jc w:val="both"/>
        <w:rPr>
          <w:rFonts w:ascii="Times New Roman" w:hAnsi="Times New Roman" w:cs="Times New Roman"/>
        </w:rPr>
      </w:pPr>
      <w:r>
        <w:rPr>
          <w:rFonts w:ascii="Times New Roman" w:hAnsi="Times New Roman" w:cs="Times New Roman"/>
        </w:rPr>
        <w:tab/>
      </w:r>
      <w:r w:rsidRPr="00270D20">
        <w:rPr>
          <w:rFonts w:ascii="Times New Roman" w:hAnsi="Times New Roman" w:cs="Times New Roman"/>
        </w:rPr>
        <w:t>Zgodnie z przedstawionymi wyjaśnieniami, inwestycja nie wymaga wycinki drzew i krz</w:t>
      </w:r>
      <w:r>
        <w:rPr>
          <w:rFonts w:ascii="Times New Roman" w:hAnsi="Times New Roman" w:cs="Times New Roman"/>
        </w:rPr>
        <w:t>ewów, które zostaną zachowane i</w:t>
      </w:r>
      <w:r w:rsidRPr="00270D20">
        <w:rPr>
          <w:rFonts w:ascii="Times New Roman" w:hAnsi="Times New Roman" w:cs="Times New Roman"/>
        </w:rPr>
        <w:t xml:space="preserve"> w razie potrzeby, zabezpieczone przed uszkodzeniem na etapie realizacji. Wzdłuż części ogrodzenia terenu instalacji zostanie nasadzony pas zieleni izolacyjnej, w ramach którego stosowane będą gatunki rodzime i stwarzające potencjalne warunki bytowania zwierząt, w tym ptaków. </w:t>
      </w:r>
    </w:p>
    <w:p w:rsidR="00287F73" w:rsidRPr="00270D20" w:rsidRDefault="00287F73" w:rsidP="00287F73">
      <w:pPr>
        <w:pStyle w:val="Styl"/>
        <w:spacing w:line="276" w:lineRule="auto"/>
        <w:jc w:val="both"/>
        <w:rPr>
          <w:rFonts w:ascii="Times New Roman" w:hAnsi="Times New Roman" w:cs="Times New Roman"/>
        </w:rPr>
      </w:pPr>
      <w:r>
        <w:rPr>
          <w:rFonts w:ascii="Times New Roman" w:hAnsi="Times New Roman" w:cs="Times New Roman"/>
        </w:rPr>
        <w:tab/>
      </w:r>
      <w:r w:rsidRPr="00270D20">
        <w:rPr>
          <w:rFonts w:ascii="Times New Roman" w:hAnsi="Times New Roman" w:cs="Times New Roman"/>
        </w:rPr>
        <w:t xml:space="preserve">Zamierzenie nie wiąże się ze zniszczeniem lub naruszeniem terenów leśnych, podmokłych, bagiennych i torfowiskowych. Jednocześnie na podstawie analizy przedłożonej dokumentacji nie stwierdza się negatywnego wpływu w zakresie zachowania różnorodności biologicznej. </w:t>
      </w:r>
    </w:p>
    <w:p w:rsidR="00287F73" w:rsidRDefault="00287F73" w:rsidP="00401CBF">
      <w:pPr>
        <w:kinsoku w:val="0"/>
        <w:overflowPunct w:val="0"/>
        <w:spacing w:before="20"/>
        <w:ind w:right="72" w:firstLine="648"/>
        <w:jc w:val="both"/>
        <w:textAlignment w:val="baseline"/>
        <w:rPr>
          <w:rFonts w:ascii="Times New Roman" w:hAnsi="Times New Roman" w:cs="Times New Roman"/>
          <w:spacing w:val="6"/>
          <w:sz w:val="24"/>
          <w:szCs w:val="24"/>
        </w:rPr>
      </w:pPr>
    </w:p>
    <w:p w:rsidR="00ED1000" w:rsidRDefault="00ED1000" w:rsidP="00401CBF">
      <w:pPr>
        <w:kinsoku w:val="0"/>
        <w:overflowPunct w:val="0"/>
        <w:spacing w:before="20"/>
        <w:ind w:right="72" w:firstLine="648"/>
        <w:jc w:val="both"/>
        <w:textAlignment w:val="baseline"/>
        <w:rPr>
          <w:rFonts w:ascii="Times New Roman" w:hAnsi="Times New Roman" w:cs="Times New Roman"/>
          <w:spacing w:val="6"/>
          <w:sz w:val="24"/>
          <w:szCs w:val="24"/>
        </w:rPr>
      </w:pPr>
    </w:p>
    <w:p w:rsidR="00ED1000" w:rsidRPr="002267D2" w:rsidRDefault="00ED1000" w:rsidP="00401CBF">
      <w:pPr>
        <w:kinsoku w:val="0"/>
        <w:overflowPunct w:val="0"/>
        <w:spacing w:before="20"/>
        <w:ind w:right="72" w:firstLine="648"/>
        <w:jc w:val="both"/>
        <w:textAlignment w:val="baseline"/>
        <w:rPr>
          <w:rFonts w:ascii="Times New Roman" w:hAnsi="Times New Roman" w:cs="Times New Roman"/>
          <w:spacing w:val="6"/>
          <w:sz w:val="24"/>
          <w:szCs w:val="24"/>
        </w:rPr>
      </w:pPr>
    </w:p>
    <w:p w:rsidR="00715542" w:rsidRPr="00D7615F" w:rsidRDefault="00715542" w:rsidP="00C97DAA">
      <w:pPr>
        <w:spacing w:after="0"/>
        <w:jc w:val="both"/>
        <w:rPr>
          <w:rFonts w:ascii="Times New Roman" w:hAnsi="Times New Roman" w:cs="Times New Roman"/>
          <w:sz w:val="24"/>
          <w:szCs w:val="24"/>
        </w:rPr>
      </w:pPr>
    </w:p>
    <w:sectPr w:rsidR="00715542" w:rsidRPr="00D7615F" w:rsidSect="003A31F2">
      <w:footerReference w:type="default" r:id="rId13"/>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E6F" w:rsidRDefault="00001E6F" w:rsidP="00BF6450">
      <w:pPr>
        <w:spacing w:after="0" w:line="240" w:lineRule="auto"/>
      </w:pPr>
      <w:r>
        <w:separator/>
      </w:r>
    </w:p>
  </w:endnote>
  <w:endnote w:type="continuationSeparator" w:id="0">
    <w:p w:rsidR="00001E6F" w:rsidRDefault="00001E6F" w:rsidP="00BF6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9811861"/>
      <w:docPartObj>
        <w:docPartGallery w:val="Page Numbers (Bottom of Page)"/>
        <w:docPartUnique/>
      </w:docPartObj>
    </w:sdtPr>
    <w:sdtEndPr/>
    <w:sdtContent>
      <w:p w:rsidR="00001E6F" w:rsidRDefault="00001E6F">
        <w:pPr>
          <w:pStyle w:val="Stopka"/>
          <w:jc w:val="right"/>
        </w:pPr>
        <w:r>
          <w:fldChar w:fldCharType="begin"/>
        </w:r>
        <w:r>
          <w:instrText>PAGE   \* MERGEFORMAT</w:instrText>
        </w:r>
        <w:r>
          <w:fldChar w:fldCharType="separate"/>
        </w:r>
        <w:r w:rsidR="000B7A72">
          <w:rPr>
            <w:noProof/>
          </w:rPr>
          <w:t>15</w:t>
        </w:r>
        <w:r>
          <w:rPr>
            <w:noProof/>
          </w:rPr>
          <w:fldChar w:fldCharType="end"/>
        </w:r>
      </w:p>
    </w:sdtContent>
  </w:sdt>
  <w:p w:rsidR="00001E6F" w:rsidRDefault="00001E6F">
    <w:pPr>
      <w:pStyle w:val="Stopka"/>
    </w:pPr>
  </w:p>
  <w:p w:rsidR="00001E6F" w:rsidRDefault="00001E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E6F" w:rsidRDefault="00001E6F" w:rsidP="00BF6450">
      <w:pPr>
        <w:spacing w:after="0" w:line="240" w:lineRule="auto"/>
      </w:pPr>
      <w:r>
        <w:separator/>
      </w:r>
    </w:p>
  </w:footnote>
  <w:footnote w:type="continuationSeparator" w:id="0">
    <w:p w:rsidR="00001E6F" w:rsidRDefault="00001E6F" w:rsidP="00BF64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EBB9B"/>
    <w:multiLevelType w:val="singleLevel"/>
    <w:tmpl w:val="102C6640"/>
    <w:lvl w:ilvl="0">
      <w:numFmt w:val="bullet"/>
      <w:lvlText w:val="—"/>
      <w:lvlJc w:val="left"/>
      <w:pPr>
        <w:tabs>
          <w:tab w:val="num" w:pos="720"/>
        </w:tabs>
        <w:ind w:left="720" w:hanging="360"/>
      </w:pPr>
      <w:rPr>
        <w:rFonts w:ascii="Arial" w:hAnsi="Arial"/>
        <w:snapToGrid/>
        <w:sz w:val="23"/>
      </w:rPr>
    </w:lvl>
  </w:abstractNum>
  <w:abstractNum w:abstractNumId="1">
    <w:nsid w:val="01F07662"/>
    <w:multiLevelType w:val="singleLevel"/>
    <w:tmpl w:val="8DA21C6A"/>
    <w:lvl w:ilvl="0">
      <w:start w:val="10"/>
      <w:numFmt w:val="decimal"/>
      <w:lvlText w:val="%1)"/>
      <w:lvlJc w:val="left"/>
      <w:pPr>
        <w:ind w:left="0" w:firstLine="0"/>
      </w:pPr>
      <w:rPr>
        <w:rFonts w:ascii="Times New Roman" w:hAnsi="Times New Roman" w:cs="Times New Roman" w:hint="default"/>
      </w:rPr>
    </w:lvl>
  </w:abstractNum>
  <w:abstractNum w:abstractNumId="2">
    <w:nsid w:val="02AB0D12"/>
    <w:multiLevelType w:val="singleLevel"/>
    <w:tmpl w:val="5B3A406A"/>
    <w:lvl w:ilvl="0">
      <w:start w:val="2"/>
      <w:numFmt w:val="decimal"/>
      <w:lvlText w:val="%1)"/>
      <w:legacy w:legacy="1" w:legacySpace="0" w:legacyIndent="0"/>
      <w:lvlJc w:val="left"/>
      <w:rPr>
        <w:rFonts w:ascii="Times New Roman" w:hAnsi="Times New Roman" w:cs="Times New Roman" w:hint="default"/>
      </w:rPr>
    </w:lvl>
  </w:abstractNum>
  <w:abstractNum w:abstractNumId="3">
    <w:nsid w:val="0332AB52"/>
    <w:multiLevelType w:val="singleLevel"/>
    <w:tmpl w:val="57EA4AA4"/>
    <w:lvl w:ilvl="0">
      <w:start w:val="1"/>
      <w:numFmt w:val="lowerLetter"/>
      <w:lvlText w:val="%1)"/>
      <w:lvlJc w:val="left"/>
      <w:pPr>
        <w:tabs>
          <w:tab w:val="num" w:pos="1440"/>
        </w:tabs>
        <w:ind w:left="1440" w:hanging="360"/>
      </w:pPr>
      <w:rPr>
        <w:rFonts w:ascii="Times New Roman" w:hAnsi="Times New Roman" w:cs="Times New Roman"/>
        <w:snapToGrid/>
        <w:spacing w:val="1"/>
        <w:sz w:val="22"/>
        <w:szCs w:val="22"/>
      </w:rPr>
    </w:lvl>
  </w:abstractNum>
  <w:abstractNum w:abstractNumId="4">
    <w:nsid w:val="03D64899"/>
    <w:multiLevelType w:val="hybridMultilevel"/>
    <w:tmpl w:val="9626B84A"/>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042E90BD"/>
    <w:multiLevelType w:val="singleLevel"/>
    <w:tmpl w:val="58E639C0"/>
    <w:lvl w:ilvl="0">
      <w:start w:val="2"/>
      <w:numFmt w:val="decimal"/>
      <w:lvlText w:val="%1)"/>
      <w:lvlJc w:val="left"/>
      <w:pPr>
        <w:tabs>
          <w:tab w:val="num" w:pos="1080"/>
        </w:tabs>
        <w:ind w:left="1080" w:hanging="360"/>
      </w:pPr>
      <w:rPr>
        <w:rFonts w:ascii="Times New Roman" w:hAnsi="Times New Roman" w:cs="Times New Roman"/>
        <w:snapToGrid/>
        <w:sz w:val="22"/>
        <w:szCs w:val="22"/>
      </w:rPr>
    </w:lvl>
  </w:abstractNum>
  <w:abstractNum w:abstractNumId="6">
    <w:nsid w:val="0AD3723C"/>
    <w:multiLevelType w:val="hybridMultilevel"/>
    <w:tmpl w:val="A378D4C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C491172"/>
    <w:multiLevelType w:val="hybridMultilevel"/>
    <w:tmpl w:val="CAE2EFBA"/>
    <w:lvl w:ilvl="0" w:tplc="83084E02">
      <w:start w:val="7"/>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2213FAF"/>
    <w:multiLevelType w:val="singleLevel"/>
    <w:tmpl w:val="A3A219D8"/>
    <w:lvl w:ilvl="0">
      <w:start w:val="12"/>
      <w:numFmt w:val="lowerLetter"/>
      <w:lvlText w:val="%1)"/>
      <w:legacy w:legacy="1" w:legacySpace="0" w:legacyIndent="0"/>
      <w:lvlJc w:val="left"/>
      <w:rPr>
        <w:rFonts w:ascii="Times New Roman" w:hAnsi="Times New Roman" w:cs="Times New Roman" w:hint="default"/>
      </w:rPr>
    </w:lvl>
  </w:abstractNum>
  <w:abstractNum w:abstractNumId="9">
    <w:nsid w:val="139A2F5E"/>
    <w:multiLevelType w:val="hybridMultilevel"/>
    <w:tmpl w:val="DC3097B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1A752CB7"/>
    <w:multiLevelType w:val="hybridMultilevel"/>
    <w:tmpl w:val="3C469B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E2A6848"/>
    <w:multiLevelType w:val="hybridMultilevel"/>
    <w:tmpl w:val="E578D652"/>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9986FDD"/>
    <w:multiLevelType w:val="singleLevel"/>
    <w:tmpl w:val="916420F0"/>
    <w:lvl w:ilvl="0">
      <w:start w:val="1"/>
      <w:numFmt w:val="decimal"/>
      <w:lvlText w:val="%1)"/>
      <w:legacy w:legacy="1" w:legacySpace="0" w:legacyIndent="0"/>
      <w:lvlJc w:val="left"/>
      <w:rPr>
        <w:rFonts w:ascii="Times New Roman" w:hAnsi="Times New Roman" w:cs="Times New Roman" w:hint="default"/>
      </w:rPr>
    </w:lvl>
  </w:abstractNum>
  <w:abstractNum w:abstractNumId="13">
    <w:nsid w:val="2D9B5565"/>
    <w:multiLevelType w:val="hybridMultilevel"/>
    <w:tmpl w:val="9FB697F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nsid w:val="2F226285"/>
    <w:multiLevelType w:val="multilevel"/>
    <w:tmpl w:val="CAE2EFBA"/>
    <w:lvl w:ilvl="0">
      <w:start w:val="7"/>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32621011"/>
    <w:multiLevelType w:val="hybridMultilevel"/>
    <w:tmpl w:val="A64C5046"/>
    <w:lvl w:ilvl="0" w:tplc="FBBC157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
    <w:nsid w:val="3AAC18A6"/>
    <w:multiLevelType w:val="hybridMultilevel"/>
    <w:tmpl w:val="A1329A0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nsid w:val="40EA14C1"/>
    <w:multiLevelType w:val="singleLevel"/>
    <w:tmpl w:val="B4B62420"/>
    <w:lvl w:ilvl="0">
      <w:start w:val="3"/>
      <w:numFmt w:val="decimal"/>
      <w:lvlText w:val="%1."/>
      <w:legacy w:legacy="1" w:legacySpace="0" w:legacyIndent="0"/>
      <w:lvlJc w:val="left"/>
      <w:rPr>
        <w:rFonts w:ascii="Times New Roman" w:hAnsi="Times New Roman" w:cs="Times New Roman" w:hint="default"/>
      </w:rPr>
    </w:lvl>
  </w:abstractNum>
  <w:abstractNum w:abstractNumId="18">
    <w:nsid w:val="46600BD2"/>
    <w:multiLevelType w:val="hybridMultilevel"/>
    <w:tmpl w:val="82F43A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7B40645"/>
    <w:multiLevelType w:val="singleLevel"/>
    <w:tmpl w:val="86FCDC9C"/>
    <w:lvl w:ilvl="0">
      <w:start w:val="1"/>
      <w:numFmt w:val="lowerLetter"/>
      <w:lvlText w:val="%1)"/>
      <w:legacy w:legacy="1" w:legacySpace="0" w:legacyIndent="0"/>
      <w:lvlJc w:val="left"/>
      <w:rPr>
        <w:rFonts w:ascii="Times New Roman" w:hAnsi="Times New Roman" w:cs="Times New Roman" w:hint="default"/>
      </w:rPr>
    </w:lvl>
  </w:abstractNum>
  <w:abstractNum w:abstractNumId="20">
    <w:nsid w:val="54377654"/>
    <w:multiLevelType w:val="hybridMultilevel"/>
    <w:tmpl w:val="78525F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93764C3"/>
    <w:multiLevelType w:val="hybridMultilevel"/>
    <w:tmpl w:val="26781E80"/>
    <w:lvl w:ilvl="0" w:tplc="548AA81E">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5A507AAA"/>
    <w:multiLevelType w:val="hybridMultilevel"/>
    <w:tmpl w:val="447A5C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DD57A4A"/>
    <w:multiLevelType w:val="multilevel"/>
    <w:tmpl w:val="CAE2EFBA"/>
    <w:lvl w:ilvl="0">
      <w:start w:val="7"/>
      <w:numFmt w:val="decimal"/>
      <w:lvlText w:val="%1)"/>
      <w:lvlJc w:val="left"/>
      <w:pPr>
        <w:ind w:left="108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68D0315C"/>
    <w:multiLevelType w:val="singleLevel"/>
    <w:tmpl w:val="5B3A406A"/>
    <w:lvl w:ilvl="0">
      <w:start w:val="2"/>
      <w:numFmt w:val="decimal"/>
      <w:lvlText w:val="%1)"/>
      <w:legacy w:legacy="1" w:legacySpace="0" w:legacyIndent="0"/>
      <w:lvlJc w:val="left"/>
      <w:rPr>
        <w:rFonts w:ascii="Times New Roman" w:hAnsi="Times New Roman" w:cs="Times New Roman" w:hint="default"/>
      </w:rPr>
    </w:lvl>
  </w:abstractNum>
  <w:abstractNum w:abstractNumId="25">
    <w:nsid w:val="73D16D7D"/>
    <w:multiLevelType w:val="hybridMultilevel"/>
    <w:tmpl w:val="5F581100"/>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6">
    <w:nsid w:val="78C14EEE"/>
    <w:multiLevelType w:val="hybridMultilevel"/>
    <w:tmpl w:val="AAD67FC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nsid w:val="7CE93754"/>
    <w:multiLevelType w:val="hybridMultilevel"/>
    <w:tmpl w:val="A82E6C0E"/>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7DCB2857"/>
    <w:multiLevelType w:val="hybridMultilevel"/>
    <w:tmpl w:val="32683B2A"/>
    <w:lvl w:ilvl="0" w:tplc="F648D4D2">
      <w:start w:val="1"/>
      <w:numFmt w:val="decimal"/>
      <w:lvlText w:val="%1)"/>
      <w:lvlJc w:val="left"/>
      <w:pPr>
        <w:ind w:left="792" w:hanging="360"/>
      </w:pPr>
      <w:rPr>
        <w:rFonts w:hint="default"/>
      </w:rPr>
    </w:lvl>
    <w:lvl w:ilvl="1" w:tplc="04150019" w:tentative="1">
      <w:start w:val="1"/>
      <w:numFmt w:val="lowerLetter"/>
      <w:lvlText w:val="%2."/>
      <w:lvlJc w:val="left"/>
      <w:pPr>
        <w:ind w:left="1512" w:hanging="360"/>
      </w:pPr>
    </w:lvl>
    <w:lvl w:ilvl="2" w:tplc="0415001B" w:tentative="1">
      <w:start w:val="1"/>
      <w:numFmt w:val="lowerRoman"/>
      <w:lvlText w:val="%3."/>
      <w:lvlJc w:val="right"/>
      <w:pPr>
        <w:ind w:left="2232" w:hanging="180"/>
      </w:pPr>
    </w:lvl>
    <w:lvl w:ilvl="3" w:tplc="0415000F" w:tentative="1">
      <w:start w:val="1"/>
      <w:numFmt w:val="decimal"/>
      <w:lvlText w:val="%4."/>
      <w:lvlJc w:val="left"/>
      <w:pPr>
        <w:ind w:left="2952" w:hanging="360"/>
      </w:pPr>
    </w:lvl>
    <w:lvl w:ilvl="4" w:tplc="04150019" w:tentative="1">
      <w:start w:val="1"/>
      <w:numFmt w:val="lowerLetter"/>
      <w:lvlText w:val="%5."/>
      <w:lvlJc w:val="left"/>
      <w:pPr>
        <w:ind w:left="3672" w:hanging="360"/>
      </w:pPr>
    </w:lvl>
    <w:lvl w:ilvl="5" w:tplc="0415001B" w:tentative="1">
      <w:start w:val="1"/>
      <w:numFmt w:val="lowerRoman"/>
      <w:lvlText w:val="%6."/>
      <w:lvlJc w:val="right"/>
      <w:pPr>
        <w:ind w:left="4392" w:hanging="180"/>
      </w:pPr>
    </w:lvl>
    <w:lvl w:ilvl="6" w:tplc="0415000F" w:tentative="1">
      <w:start w:val="1"/>
      <w:numFmt w:val="decimal"/>
      <w:lvlText w:val="%7."/>
      <w:lvlJc w:val="left"/>
      <w:pPr>
        <w:ind w:left="5112" w:hanging="360"/>
      </w:pPr>
    </w:lvl>
    <w:lvl w:ilvl="7" w:tplc="04150019" w:tentative="1">
      <w:start w:val="1"/>
      <w:numFmt w:val="lowerLetter"/>
      <w:lvlText w:val="%8."/>
      <w:lvlJc w:val="left"/>
      <w:pPr>
        <w:ind w:left="5832" w:hanging="360"/>
      </w:pPr>
    </w:lvl>
    <w:lvl w:ilvl="8" w:tplc="0415001B" w:tentative="1">
      <w:start w:val="1"/>
      <w:numFmt w:val="lowerRoman"/>
      <w:lvlText w:val="%9."/>
      <w:lvlJc w:val="right"/>
      <w:pPr>
        <w:ind w:left="6552"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
  </w:num>
  <w:num w:numId="5">
    <w:abstractNumId w:val="28"/>
  </w:num>
  <w:num w:numId="6">
    <w:abstractNumId w:val="5"/>
  </w:num>
  <w:num w:numId="7">
    <w:abstractNumId w:val="15"/>
  </w:num>
  <w:num w:numId="8">
    <w:abstractNumId w:val="0"/>
  </w:num>
  <w:num w:numId="9">
    <w:abstractNumId w:val="12"/>
  </w:num>
  <w:num w:numId="10">
    <w:abstractNumId w:val="2"/>
  </w:num>
  <w:num w:numId="11">
    <w:abstractNumId w:val="2"/>
    <w:lvlOverride w:ilvl="0">
      <w:lvl w:ilvl="0">
        <w:start w:val="6"/>
        <w:numFmt w:val="decimal"/>
        <w:lvlText w:val="%1)"/>
        <w:legacy w:legacy="1" w:legacySpace="0" w:legacyIndent="0"/>
        <w:lvlJc w:val="left"/>
        <w:rPr>
          <w:rFonts w:ascii="Times New Roman" w:hAnsi="Times New Roman" w:cs="Times New Roman" w:hint="default"/>
        </w:rPr>
      </w:lvl>
    </w:lvlOverride>
  </w:num>
  <w:num w:numId="12">
    <w:abstractNumId w:val="19"/>
  </w:num>
  <w:num w:numId="13">
    <w:abstractNumId w:val="1"/>
  </w:num>
  <w:num w:numId="14">
    <w:abstractNumId w:val="6"/>
  </w:num>
  <w:num w:numId="15">
    <w:abstractNumId w:val="17"/>
  </w:num>
  <w:num w:numId="16">
    <w:abstractNumId w:val="8"/>
  </w:num>
  <w:num w:numId="17">
    <w:abstractNumId w:val="24"/>
  </w:num>
  <w:num w:numId="18">
    <w:abstractNumId w:val="11"/>
  </w:num>
  <w:num w:numId="19">
    <w:abstractNumId w:val="21"/>
  </w:num>
  <w:num w:numId="20">
    <w:abstractNumId w:val="20"/>
  </w:num>
  <w:num w:numId="21">
    <w:abstractNumId w:val="9"/>
  </w:num>
  <w:num w:numId="22">
    <w:abstractNumId w:val="25"/>
  </w:num>
  <w:num w:numId="23">
    <w:abstractNumId w:val="13"/>
  </w:num>
  <w:num w:numId="24">
    <w:abstractNumId w:val="22"/>
  </w:num>
  <w:num w:numId="25">
    <w:abstractNumId w:val="7"/>
  </w:num>
  <w:num w:numId="26">
    <w:abstractNumId w:val="4"/>
  </w:num>
  <w:num w:numId="27">
    <w:abstractNumId w:val="23"/>
  </w:num>
  <w:num w:numId="28">
    <w:abstractNumId w:val="26"/>
  </w:num>
  <w:num w:numId="29">
    <w:abstractNumId w:val="16"/>
  </w:num>
  <w:num w:numId="30">
    <w:abstractNumId w:val="14"/>
  </w:num>
  <w:num w:numId="31">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31696A"/>
    <w:rsid w:val="00001E6F"/>
    <w:rsid w:val="000038DF"/>
    <w:rsid w:val="00003CA0"/>
    <w:rsid w:val="0001637B"/>
    <w:rsid w:val="00022038"/>
    <w:rsid w:val="00025CF3"/>
    <w:rsid w:val="0003176A"/>
    <w:rsid w:val="00034253"/>
    <w:rsid w:val="00036724"/>
    <w:rsid w:val="0004074B"/>
    <w:rsid w:val="00042D2D"/>
    <w:rsid w:val="00043F6C"/>
    <w:rsid w:val="000449EC"/>
    <w:rsid w:val="00045B5B"/>
    <w:rsid w:val="000617C7"/>
    <w:rsid w:val="00063A35"/>
    <w:rsid w:val="000659FA"/>
    <w:rsid w:val="00074685"/>
    <w:rsid w:val="00074774"/>
    <w:rsid w:val="0007657A"/>
    <w:rsid w:val="0008279B"/>
    <w:rsid w:val="00083213"/>
    <w:rsid w:val="00091854"/>
    <w:rsid w:val="0009228B"/>
    <w:rsid w:val="000A0314"/>
    <w:rsid w:val="000A148C"/>
    <w:rsid w:val="000A5EDE"/>
    <w:rsid w:val="000B0CD5"/>
    <w:rsid w:val="000B7A72"/>
    <w:rsid w:val="000C2922"/>
    <w:rsid w:val="000D0270"/>
    <w:rsid w:val="000D2AA0"/>
    <w:rsid w:val="000D3D75"/>
    <w:rsid w:val="000E3B44"/>
    <w:rsid w:val="000E67A1"/>
    <w:rsid w:val="000F17A7"/>
    <w:rsid w:val="000F45F5"/>
    <w:rsid w:val="00104DB0"/>
    <w:rsid w:val="0010549D"/>
    <w:rsid w:val="0011132E"/>
    <w:rsid w:val="00122BDB"/>
    <w:rsid w:val="00133064"/>
    <w:rsid w:val="00141349"/>
    <w:rsid w:val="0014264F"/>
    <w:rsid w:val="001562E9"/>
    <w:rsid w:val="00162295"/>
    <w:rsid w:val="00162591"/>
    <w:rsid w:val="00162CCB"/>
    <w:rsid w:val="00165E83"/>
    <w:rsid w:val="00167E3A"/>
    <w:rsid w:val="00180A0E"/>
    <w:rsid w:val="001841AA"/>
    <w:rsid w:val="001844FA"/>
    <w:rsid w:val="00186EA5"/>
    <w:rsid w:val="00187C4B"/>
    <w:rsid w:val="00191FE5"/>
    <w:rsid w:val="001B38A5"/>
    <w:rsid w:val="001B4AF0"/>
    <w:rsid w:val="001C2145"/>
    <w:rsid w:val="001C26E1"/>
    <w:rsid w:val="001D6BF5"/>
    <w:rsid w:val="001E2887"/>
    <w:rsid w:val="001E57C7"/>
    <w:rsid w:val="001E6661"/>
    <w:rsid w:val="001F2F1F"/>
    <w:rsid w:val="001F507A"/>
    <w:rsid w:val="001F7BE0"/>
    <w:rsid w:val="00202D20"/>
    <w:rsid w:val="002162CB"/>
    <w:rsid w:val="00216DA6"/>
    <w:rsid w:val="002206C0"/>
    <w:rsid w:val="00222158"/>
    <w:rsid w:val="002267D2"/>
    <w:rsid w:val="00227C05"/>
    <w:rsid w:val="00230439"/>
    <w:rsid w:val="00236589"/>
    <w:rsid w:val="00242543"/>
    <w:rsid w:val="00245BA3"/>
    <w:rsid w:val="00262E70"/>
    <w:rsid w:val="00264227"/>
    <w:rsid w:val="00267BC7"/>
    <w:rsid w:val="002702E1"/>
    <w:rsid w:val="00270D20"/>
    <w:rsid w:val="00274D3D"/>
    <w:rsid w:val="002841FA"/>
    <w:rsid w:val="00284A73"/>
    <w:rsid w:val="00287F73"/>
    <w:rsid w:val="002905A7"/>
    <w:rsid w:val="002942C8"/>
    <w:rsid w:val="002A420C"/>
    <w:rsid w:val="002B670D"/>
    <w:rsid w:val="002D73DC"/>
    <w:rsid w:val="002E0EBD"/>
    <w:rsid w:val="002E1D61"/>
    <w:rsid w:val="002E6187"/>
    <w:rsid w:val="002E70B3"/>
    <w:rsid w:val="002F1BFC"/>
    <w:rsid w:val="002F2745"/>
    <w:rsid w:val="002F412E"/>
    <w:rsid w:val="002F52EE"/>
    <w:rsid w:val="00300B8B"/>
    <w:rsid w:val="003015F0"/>
    <w:rsid w:val="0030623E"/>
    <w:rsid w:val="0030749A"/>
    <w:rsid w:val="00312CF0"/>
    <w:rsid w:val="003162D5"/>
    <w:rsid w:val="0031696A"/>
    <w:rsid w:val="003173B5"/>
    <w:rsid w:val="00326988"/>
    <w:rsid w:val="00330351"/>
    <w:rsid w:val="00331500"/>
    <w:rsid w:val="0033777E"/>
    <w:rsid w:val="003422B1"/>
    <w:rsid w:val="00377B38"/>
    <w:rsid w:val="00387C28"/>
    <w:rsid w:val="00395828"/>
    <w:rsid w:val="003A213F"/>
    <w:rsid w:val="003A31F2"/>
    <w:rsid w:val="003A6C2A"/>
    <w:rsid w:val="003A701A"/>
    <w:rsid w:val="003B42CC"/>
    <w:rsid w:val="003C6966"/>
    <w:rsid w:val="003D2733"/>
    <w:rsid w:val="003E5A7E"/>
    <w:rsid w:val="00401CBF"/>
    <w:rsid w:val="0040241F"/>
    <w:rsid w:val="004108FD"/>
    <w:rsid w:val="00410A8A"/>
    <w:rsid w:val="00424C62"/>
    <w:rsid w:val="004318B2"/>
    <w:rsid w:val="00433C18"/>
    <w:rsid w:val="00447523"/>
    <w:rsid w:val="00471BBE"/>
    <w:rsid w:val="004720FD"/>
    <w:rsid w:val="00481236"/>
    <w:rsid w:val="00491137"/>
    <w:rsid w:val="0049146C"/>
    <w:rsid w:val="004917DC"/>
    <w:rsid w:val="0049194A"/>
    <w:rsid w:val="004947E6"/>
    <w:rsid w:val="004A1E07"/>
    <w:rsid w:val="004A3781"/>
    <w:rsid w:val="004B67F4"/>
    <w:rsid w:val="004D7BD8"/>
    <w:rsid w:val="004E2683"/>
    <w:rsid w:val="004E3331"/>
    <w:rsid w:val="004E6CE2"/>
    <w:rsid w:val="004E75AD"/>
    <w:rsid w:val="004F370A"/>
    <w:rsid w:val="005105D2"/>
    <w:rsid w:val="00517330"/>
    <w:rsid w:val="005257DB"/>
    <w:rsid w:val="00532A25"/>
    <w:rsid w:val="0054160F"/>
    <w:rsid w:val="00550905"/>
    <w:rsid w:val="0055091F"/>
    <w:rsid w:val="00551C5D"/>
    <w:rsid w:val="00560DF8"/>
    <w:rsid w:val="0056209A"/>
    <w:rsid w:val="0056214A"/>
    <w:rsid w:val="005621B7"/>
    <w:rsid w:val="005718C8"/>
    <w:rsid w:val="0057389C"/>
    <w:rsid w:val="0057727A"/>
    <w:rsid w:val="00591A13"/>
    <w:rsid w:val="005A1BAC"/>
    <w:rsid w:val="005A2D58"/>
    <w:rsid w:val="005A3957"/>
    <w:rsid w:val="005A4943"/>
    <w:rsid w:val="005A6083"/>
    <w:rsid w:val="005B452D"/>
    <w:rsid w:val="005B58E3"/>
    <w:rsid w:val="005B63D6"/>
    <w:rsid w:val="005D10A5"/>
    <w:rsid w:val="005D1CD8"/>
    <w:rsid w:val="005D3242"/>
    <w:rsid w:val="005F3368"/>
    <w:rsid w:val="005F55B5"/>
    <w:rsid w:val="005F5C43"/>
    <w:rsid w:val="00604310"/>
    <w:rsid w:val="006050B7"/>
    <w:rsid w:val="00607435"/>
    <w:rsid w:val="00611F80"/>
    <w:rsid w:val="00613712"/>
    <w:rsid w:val="00623AC2"/>
    <w:rsid w:val="006247B1"/>
    <w:rsid w:val="00626500"/>
    <w:rsid w:val="00633C24"/>
    <w:rsid w:val="00646782"/>
    <w:rsid w:val="006539C8"/>
    <w:rsid w:val="00661FAF"/>
    <w:rsid w:val="00665AB3"/>
    <w:rsid w:val="006752A3"/>
    <w:rsid w:val="006775F9"/>
    <w:rsid w:val="00683C8D"/>
    <w:rsid w:val="00686455"/>
    <w:rsid w:val="00696625"/>
    <w:rsid w:val="00697C57"/>
    <w:rsid w:val="006A6767"/>
    <w:rsid w:val="006B03BE"/>
    <w:rsid w:val="006C15C6"/>
    <w:rsid w:val="006C73E4"/>
    <w:rsid w:val="006D4AF4"/>
    <w:rsid w:val="006E0ED0"/>
    <w:rsid w:val="006E3C8D"/>
    <w:rsid w:val="006E6F68"/>
    <w:rsid w:val="006F59AE"/>
    <w:rsid w:val="0070101D"/>
    <w:rsid w:val="00707AC8"/>
    <w:rsid w:val="00710575"/>
    <w:rsid w:val="00713941"/>
    <w:rsid w:val="00715542"/>
    <w:rsid w:val="0071722B"/>
    <w:rsid w:val="00721DEF"/>
    <w:rsid w:val="007301C4"/>
    <w:rsid w:val="007467EB"/>
    <w:rsid w:val="00750124"/>
    <w:rsid w:val="0075545C"/>
    <w:rsid w:val="007564A6"/>
    <w:rsid w:val="00757F0F"/>
    <w:rsid w:val="007645C1"/>
    <w:rsid w:val="00766B55"/>
    <w:rsid w:val="00786920"/>
    <w:rsid w:val="00786FAF"/>
    <w:rsid w:val="007B13CB"/>
    <w:rsid w:val="007C0A49"/>
    <w:rsid w:val="007C6ADE"/>
    <w:rsid w:val="007C72DD"/>
    <w:rsid w:val="007D1E5E"/>
    <w:rsid w:val="007D4FAC"/>
    <w:rsid w:val="007E3078"/>
    <w:rsid w:val="007E4767"/>
    <w:rsid w:val="007E5798"/>
    <w:rsid w:val="007E5B3B"/>
    <w:rsid w:val="007F3E8F"/>
    <w:rsid w:val="008056BB"/>
    <w:rsid w:val="00813889"/>
    <w:rsid w:val="00821C27"/>
    <w:rsid w:val="00826BC0"/>
    <w:rsid w:val="00826E33"/>
    <w:rsid w:val="00830115"/>
    <w:rsid w:val="0083140E"/>
    <w:rsid w:val="00834576"/>
    <w:rsid w:val="008433A6"/>
    <w:rsid w:val="00845749"/>
    <w:rsid w:val="0086392F"/>
    <w:rsid w:val="0086732F"/>
    <w:rsid w:val="008733C0"/>
    <w:rsid w:val="00880A96"/>
    <w:rsid w:val="00892DB9"/>
    <w:rsid w:val="008953C1"/>
    <w:rsid w:val="00897BE2"/>
    <w:rsid w:val="008A3E21"/>
    <w:rsid w:val="008A75EF"/>
    <w:rsid w:val="008B6E0C"/>
    <w:rsid w:val="008C547D"/>
    <w:rsid w:val="008D0E45"/>
    <w:rsid w:val="008D606A"/>
    <w:rsid w:val="008E3953"/>
    <w:rsid w:val="008E7FF4"/>
    <w:rsid w:val="008F1109"/>
    <w:rsid w:val="00911FB9"/>
    <w:rsid w:val="0092618F"/>
    <w:rsid w:val="0093715B"/>
    <w:rsid w:val="00937335"/>
    <w:rsid w:val="00940F67"/>
    <w:rsid w:val="00942845"/>
    <w:rsid w:val="0094507C"/>
    <w:rsid w:val="009453C2"/>
    <w:rsid w:val="009548B7"/>
    <w:rsid w:val="00960803"/>
    <w:rsid w:val="00960E49"/>
    <w:rsid w:val="009713FE"/>
    <w:rsid w:val="0098376D"/>
    <w:rsid w:val="009958E7"/>
    <w:rsid w:val="009A02E1"/>
    <w:rsid w:val="009A0399"/>
    <w:rsid w:val="009A334B"/>
    <w:rsid w:val="009A5A2B"/>
    <w:rsid w:val="009B2AD6"/>
    <w:rsid w:val="009B6515"/>
    <w:rsid w:val="009B732D"/>
    <w:rsid w:val="009C5320"/>
    <w:rsid w:val="009D0F47"/>
    <w:rsid w:val="009D4090"/>
    <w:rsid w:val="009E012B"/>
    <w:rsid w:val="009E301F"/>
    <w:rsid w:val="009F0219"/>
    <w:rsid w:val="009F23E0"/>
    <w:rsid w:val="00A02536"/>
    <w:rsid w:val="00A044D6"/>
    <w:rsid w:val="00A04704"/>
    <w:rsid w:val="00A12589"/>
    <w:rsid w:val="00A13FA1"/>
    <w:rsid w:val="00A2012A"/>
    <w:rsid w:val="00A237DD"/>
    <w:rsid w:val="00A3028B"/>
    <w:rsid w:val="00A35E2F"/>
    <w:rsid w:val="00A5186E"/>
    <w:rsid w:val="00A64D55"/>
    <w:rsid w:val="00A64F60"/>
    <w:rsid w:val="00A7711D"/>
    <w:rsid w:val="00A8229F"/>
    <w:rsid w:val="00A8274E"/>
    <w:rsid w:val="00A83975"/>
    <w:rsid w:val="00A87870"/>
    <w:rsid w:val="00A95824"/>
    <w:rsid w:val="00A959DB"/>
    <w:rsid w:val="00AA0B53"/>
    <w:rsid w:val="00AB0BCA"/>
    <w:rsid w:val="00AB2129"/>
    <w:rsid w:val="00AB5C37"/>
    <w:rsid w:val="00AC11CF"/>
    <w:rsid w:val="00AC1558"/>
    <w:rsid w:val="00AC4160"/>
    <w:rsid w:val="00AC5620"/>
    <w:rsid w:val="00AC618F"/>
    <w:rsid w:val="00AD0BC0"/>
    <w:rsid w:val="00AE042F"/>
    <w:rsid w:val="00AE0BA5"/>
    <w:rsid w:val="00AF4F4F"/>
    <w:rsid w:val="00B00557"/>
    <w:rsid w:val="00B04E32"/>
    <w:rsid w:val="00B1028C"/>
    <w:rsid w:val="00B30CB5"/>
    <w:rsid w:val="00B35654"/>
    <w:rsid w:val="00B4330B"/>
    <w:rsid w:val="00B550D4"/>
    <w:rsid w:val="00B61D66"/>
    <w:rsid w:val="00B63D46"/>
    <w:rsid w:val="00B65121"/>
    <w:rsid w:val="00B663A0"/>
    <w:rsid w:val="00B72F7D"/>
    <w:rsid w:val="00B75867"/>
    <w:rsid w:val="00B90846"/>
    <w:rsid w:val="00B97B34"/>
    <w:rsid w:val="00BA1632"/>
    <w:rsid w:val="00BA2002"/>
    <w:rsid w:val="00BA24EA"/>
    <w:rsid w:val="00BA4F42"/>
    <w:rsid w:val="00BB5858"/>
    <w:rsid w:val="00BB7491"/>
    <w:rsid w:val="00BC2354"/>
    <w:rsid w:val="00BC7766"/>
    <w:rsid w:val="00BD27D1"/>
    <w:rsid w:val="00BD526E"/>
    <w:rsid w:val="00BE505B"/>
    <w:rsid w:val="00BE5F11"/>
    <w:rsid w:val="00BE7713"/>
    <w:rsid w:val="00BF3985"/>
    <w:rsid w:val="00BF6450"/>
    <w:rsid w:val="00C03D66"/>
    <w:rsid w:val="00C11301"/>
    <w:rsid w:val="00C15A90"/>
    <w:rsid w:val="00C17315"/>
    <w:rsid w:val="00C21968"/>
    <w:rsid w:val="00C25FBD"/>
    <w:rsid w:val="00C27338"/>
    <w:rsid w:val="00C31AE6"/>
    <w:rsid w:val="00C45E90"/>
    <w:rsid w:val="00C63A30"/>
    <w:rsid w:val="00C646AD"/>
    <w:rsid w:val="00C70B4C"/>
    <w:rsid w:val="00C9575A"/>
    <w:rsid w:val="00C977D8"/>
    <w:rsid w:val="00C97DAA"/>
    <w:rsid w:val="00CA080A"/>
    <w:rsid w:val="00CA2461"/>
    <w:rsid w:val="00CA34BA"/>
    <w:rsid w:val="00CA3E74"/>
    <w:rsid w:val="00CA7837"/>
    <w:rsid w:val="00CB34C0"/>
    <w:rsid w:val="00CC41BC"/>
    <w:rsid w:val="00CE0951"/>
    <w:rsid w:val="00CE5E32"/>
    <w:rsid w:val="00CF053B"/>
    <w:rsid w:val="00CF14B2"/>
    <w:rsid w:val="00D04FB7"/>
    <w:rsid w:val="00D1332B"/>
    <w:rsid w:val="00D223BE"/>
    <w:rsid w:val="00D23D56"/>
    <w:rsid w:val="00D30B18"/>
    <w:rsid w:val="00D31114"/>
    <w:rsid w:val="00D31ED5"/>
    <w:rsid w:val="00D42C27"/>
    <w:rsid w:val="00D5446F"/>
    <w:rsid w:val="00D56CCC"/>
    <w:rsid w:val="00D717DA"/>
    <w:rsid w:val="00D72599"/>
    <w:rsid w:val="00D7288E"/>
    <w:rsid w:val="00D7615F"/>
    <w:rsid w:val="00D76AA7"/>
    <w:rsid w:val="00D773F3"/>
    <w:rsid w:val="00D80362"/>
    <w:rsid w:val="00D82AE9"/>
    <w:rsid w:val="00D8317B"/>
    <w:rsid w:val="00D92761"/>
    <w:rsid w:val="00DA58E9"/>
    <w:rsid w:val="00DB406A"/>
    <w:rsid w:val="00DB7A89"/>
    <w:rsid w:val="00DC1E0E"/>
    <w:rsid w:val="00DC5534"/>
    <w:rsid w:val="00DC7003"/>
    <w:rsid w:val="00DC7126"/>
    <w:rsid w:val="00DD05C6"/>
    <w:rsid w:val="00DD3AE6"/>
    <w:rsid w:val="00DE1A2F"/>
    <w:rsid w:val="00DF4BC6"/>
    <w:rsid w:val="00DF4CD0"/>
    <w:rsid w:val="00E02754"/>
    <w:rsid w:val="00E02B7D"/>
    <w:rsid w:val="00E16350"/>
    <w:rsid w:val="00E35910"/>
    <w:rsid w:val="00E42622"/>
    <w:rsid w:val="00E4565D"/>
    <w:rsid w:val="00E528B2"/>
    <w:rsid w:val="00E651A5"/>
    <w:rsid w:val="00E66F57"/>
    <w:rsid w:val="00E77029"/>
    <w:rsid w:val="00E80E7D"/>
    <w:rsid w:val="00E81BE7"/>
    <w:rsid w:val="00E82B88"/>
    <w:rsid w:val="00E84741"/>
    <w:rsid w:val="00E91AB9"/>
    <w:rsid w:val="00E94984"/>
    <w:rsid w:val="00E95485"/>
    <w:rsid w:val="00EA0317"/>
    <w:rsid w:val="00EA2A26"/>
    <w:rsid w:val="00EB7FD1"/>
    <w:rsid w:val="00EC11ED"/>
    <w:rsid w:val="00ED09D8"/>
    <w:rsid w:val="00ED0CE5"/>
    <w:rsid w:val="00ED1000"/>
    <w:rsid w:val="00ED6422"/>
    <w:rsid w:val="00ED65FA"/>
    <w:rsid w:val="00EE342F"/>
    <w:rsid w:val="00EE3B7F"/>
    <w:rsid w:val="00EE5A5B"/>
    <w:rsid w:val="00EF34DD"/>
    <w:rsid w:val="00F0471E"/>
    <w:rsid w:val="00F06A06"/>
    <w:rsid w:val="00F06DA9"/>
    <w:rsid w:val="00F131BC"/>
    <w:rsid w:val="00F15517"/>
    <w:rsid w:val="00F24FFC"/>
    <w:rsid w:val="00F3693E"/>
    <w:rsid w:val="00F47A8A"/>
    <w:rsid w:val="00F47B46"/>
    <w:rsid w:val="00F52178"/>
    <w:rsid w:val="00F543D1"/>
    <w:rsid w:val="00F62559"/>
    <w:rsid w:val="00F679AA"/>
    <w:rsid w:val="00F701AF"/>
    <w:rsid w:val="00F770AC"/>
    <w:rsid w:val="00F77B44"/>
    <w:rsid w:val="00F83191"/>
    <w:rsid w:val="00FA5770"/>
    <w:rsid w:val="00FA6922"/>
    <w:rsid w:val="00FB1C9A"/>
    <w:rsid w:val="00FB1F1F"/>
    <w:rsid w:val="00FB2F57"/>
    <w:rsid w:val="00FB556D"/>
    <w:rsid w:val="00FB5BB9"/>
    <w:rsid w:val="00FB6926"/>
    <w:rsid w:val="00FC68D7"/>
    <w:rsid w:val="00FD113D"/>
    <w:rsid w:val="00FD2692"/>
    <w:rsid w:val="00FD6EDA"/>
    <w:rsid w:val="00FD757F"/>
    <w:rsid w:val="00FD7C7D"/>
    <w:rsid w:val="00FE40C9"/>
    <w:rsid w:val="00FE6479"/>
    <w:rsid w:val="00FE67D2"/>
    <w:rsid w:val="00FF149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D13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styleId="Tekstdymka">
    <w:name w:val="Balloon Text"/>
    <w:basedOn w:val="Normalny"/>
    <w:link w:val="TekstdymkaZnak"/>
    <w:uiPriority w:val="99"/>
    <w:semiHidden/>
    <w:unhideWhenUsed/>
    <w:rsid w:val="00316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62D5"/>
    <w:rPr>
      <w:rFonts w:ascii="Tahoma" w:eastAsiaTheme="minorEastAsia" w:hAnsi="Tahoma" w:cs="Tahoma"/>
      <w:sz w:val="16"/>
      <w:szCs w:val="16"/>
      <w:lang w:eastAsia="pl-PL"/>
    </w:rPr>
  </w:style>
  <w:style w:type="character" w:customStyle="1" w:styleId="Nagwek3Znak">
    <w:name w:val="Nagłówek 3 Znak"/>
    <w:basedOn w:val="Domylnaczcionkaakapitu"/>
    <w:link w:val="Nagwek3"/>
    <w:uiPriority w:val="9"/>
    <w:rsid w:val="00D1332B"/>
    <w:rPr>
      <w:rFonts w:asciiTheme="majorHAnsi" w:eastAsiaTheme="majorEastAsia" w:hAnsiTheme="majorHAnsi" w:cstheme="majorBidi"/>
      <w:b/>
      <w:bCs/>
      <w:color w:val="4F81BD" w:themeColor="accent1"/>
      <w:lang w:eastAsia="pl-PL"/>
    </w:rPr>
  </w:style>
  <w:style w:type="paragraph" w:customStyle="1" w:styleId="Styl">
    <w:name w:val="Styl"/>
    <w:rsid w:val="009D4090"/>
    <w:pPr>
      <w:widowControl w:val="0"/>
      <w:autoSpaceDE w:val="0"/>
      <w:autoSpaceDN w:val="0"/>
      <w:adjustRightInd w:val="0"/>
      <w:spacing w:after="0" w:line="240" w:lineRule="auto"/>
    </w:pPr>
    <w:rPr>
      <w:rFonts w:ascii="Arial" w:eastAsiaTheme="minorEastAsia" w:hAnsi="Arial" w:cs="Arial"/>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7615F"/>
    <w:rPr>
      <w:rFonts w:eastAsiaTheme="minorEastAsia"/>
      <w:lang w:eastAsia="pl-PL"/>
    </w:rPr>
  </w:style>
  <w:style w:type="paragraph" w:styleId="Nagwek1">
    <w:name w:val="heading 1"/>
    <w:basedOn w:val="Normalny"/>
    <w:next w:val="Normalny"/>
    <w:link w:val="Nagwek1Znak"/>
    <w:uiPriority w:val="9"/>
    <w:qFormat/>
    <w:rsid w:val="00AB212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D133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2129"/>
    <w:rPr>
      <w:rFonts w:asciiTheme="majorHAnsi" w:eastAsiaTheme="majorEastAsia" w:hAnsiTheme="majorHAnsi" w:cstheme="majorBidi"/>
      <w:b/>
      <w:bCs/>
      <w:color w:val="365F91" w:themeColor="accent1" w:themeShade="BF"/>
      <w:sz w:val="28"/>
      <w:szCs w:val="28"/>
    </w:rPr>
  </w:style>
  <w:style w:type="paragraph" w:styleId="Bezodstpw">
    <w:name w:val="No Spacing"/>
    <w:uiPriority w:val="1"/>
    <w:qFormat/>
    <w:rsid w:val="00AB2129"/>
    <w:pPr>
      <w:spacing w:after="0" w:line="240" w:lineRule="auto"/>
    </w:pPr>
  </w:style>
  <w:style w:type="paragraph" w:styleId="Akapitzlist">
    <w:name w:val="List Paragraph"/>
    <w:basedOn w:val="Normalny"/>
    <w:uiPriority w:val="34"/>
    <w:qFormat/>
    <w:rsid w:val="00AB2129"/>
    <w:pPr>
      <w:ind w:left="720"/>
      <w:contextualSpacing/>
    </w:pPr>
  </w:style>
  <w:style w:type="paragraph" w:styleId="Tekstpodstawowywcity2">
    <w:name w:val="Body Text Indent 2"/>
    <w:basedOn w:val="Normalny"/>
    <w:link w:val="Tekstpodstawowywcity2Znak"/>
    <w:unhideWhenUsed/>
    <w:rsid w:val="00C17315"/>
    <w:pPr>
      <w:widowControl w:val="0"/>
      <w:autoSpaceDE w:val="0"/>
      <w:autoSpaceDN w:val="0"/>
      <w:adjustRightInd w:val="0"/>
      <w:spacing w:after="0" w:line="240" w:lineRule="auto"/>
      <w:ind w:hanging="284"/>
    </w:pPr>
    <w:rPr>
      <w:rFonts w:ascii="Times New Roman" w:eastAsia="Times New Roman" w:hAnsi="Times New Roman" w:cs="Times New Roman"/>
      <w:sz w:val="20"/>
      <w:szCs w:val="20"/>
    </w:rPr>
  </w:style>
  <w:style w:type="character" w:customStyle="1" w:styleId="Tekstpodstawowywcity2Znak">
    <w:name w:val="Tekst podstawowy wcięty 2 Znak"/>
    <w:basedOn w:val="Domylnaczcionkaakapitu"/>
    <w:link w:val="Tekstpodstawowywcity2"/>
    <w:rsid w:val="00C17315"/>
    <w:rPr>
      <w:rFonts w:ascii="Times New Roman" w:eastAsia="Times New Roman" w:hAnsi="Times New Roman" w:cs="Times New Roman"/>
      <w:sz w:val="20"/>
      <w:szCs w:val="20"/>
      <w:lang w:eastAsia="pl-PL"/>
    </w:rPr>
  </w:style>
  <w:style w:type="character" w:styleId="Hipercze">
    <w:name w:val="Hyperlink"/>
    <w:basedOn w:val="Domylnaczcionkaakapitu"/>
    <w:uiPriority w:val="99"/>
    <w:unhideWhenUsed/>
    <w:rsid w:val="002E70B3"/>
    <w:rPr>
      <w:color w:val="0000FF" w:themeColor="hyperlink"/>
      <w:u w:val="single"/>
    </w:rPr>
  </w:style>
  <w:style w:type="paragraph" w:styleId="Nagwek">
    <w:name w:val="header"/>
    <w:basedOn w:val="Normalny"/>
    <w:link w:val="NagwekZnak"/>
    <w:uiPriority w:val="99"/>
    <w:unhideWhenUsed/>
    <w:rsid w:val="00BF64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F6450"/>
    <w:rPr>
      <w:rFonts w:eastAsiaTheme="minorEastAsia"/>
      <w:lang w:eastAsia="pl-PL"/>
    </w:rPr>
  </w:style>
  <w:style w:type="paragraph" w:styleId="Stopka">
    <w:name w:val="footer"/>
    <w:basedOn w:val="Normalny"/>
    <w:link w:val="StopkaZnak"/>
    <w:uiPriority w:val="99"/>
    <w:unhideWhenUsed/>
    <w:rsid w:val="00BF64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F6450"/>
    <w:rPr>
      <w:rFonts w:eastAsiaTheme="minorEastAsia"/>
      <w:lang w:eastAsia="pl-PL"/>
    </w:rPr>
  </w:style>
  <w:style w:type="paragraph" w:styleId="Tekstdymka">
    <w:name w:val="Balloon Text"/>
    <w:basedOn w:val="Normalny"/>
    <w:link w:val="TekstdymkaZnak"/>
    <w:uiPriority w:val="99"/>
    <w:semiHidden/>
    <w:unhideWhenUsed/>
    <w:rsid w:val="003162D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162D5"/>
    <w:rPr>
      <w:rFonts w:ascii="Tahoma" w:eastAsiaTheme="minorEastAsia" w:hAnsi="Tahoma" w:cs="Tahoma"/>
      <w:sz w:val="16"/>
      <w:szCs w:val="16"/>
      <w:lang w:eastAsia="pl-PL"/>
    </w:rPr>
  </w:style>
  <w:style w:type="character" w:customStyle="1" w:styleId="Nagwek3Znak">
    <w:name w:val="Nagłówek 3 Znak"/>
    <w:basedOn w:val="Domylnaczcionkaakapitu"/>
    <w:link w:val="Nagwek3"/>
    <w:uiPriority w:val="9"/>
    <w:rsid w:val="00D1332B"/>
    <w:rPr>
      <w:rFonts w:asciiTheme="majorHAnsi" w:eastAsiaTheme="majorEastAsia" w:hAnsiTheme="majorHAnsi" w:cstheme="majorBidi"/>
      <w:b/>
      <w:bCs/>
      <w:color w:val="4F81BD" w:themeColor="accent1"/>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aganiec@biulety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geoserwis.gdos.gov.pl/mapy/"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aganiec.biuletyn.net"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FFE12-2000-4F9A-A947-DD87DDD6D7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6120</TotalTime>
  <Pages>16</Pages>
  <Words>5599</Words>
  <Characters>33594</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Wojtek Mańkowski</dc:creator>
  <cp:keywords/>
  <dc:description/>
  <cp:lastModifiedBy>Wojtek Mańkowski</cp:lastModifiedBy>
  <cp:revision>72</cp:revision>
  <cp:lastPrinted>2020-10-19T07:38:00Z</cp:lastPrinted>
  <dcterms:created xsi:type="dcterms:W3CDTF">2020-06-16T10:49:00Z</dcterms:created>
  <dcterms:modified xsi:type="dcterms:W3CDTF">2023-04-11T12:49:00Z</dcterms:modified>
</cp:coreProperties>
</file>