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0D" w:rsidRDefault="00E47AD2" w:rsidP="00D076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RŚ.6220.2</w:t>
      </w:r>
      <w:r w:rsidR="000C0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.1.2024</w:t>
      </w:r>
      <w:r w:rsidR="00D076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</w:t>
      </w:r>
      <w:r w:rsidR="00AC49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</w:t>
      </w:r>
      <w:r w:rsidR="002D1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Waganiec, dnia 06.02</w:t>
      </w:r>
      <w:r w:rsidR="000C0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.2024 r.</w:t>
      </w:r>
    </w:p>
    <w:p w:rsidR="00D0760D" w:rsidRDefault="00D0760D" w:rsidP="00D07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3D156C" w:rsidRDefault="003D156C" w:rsidP="00D07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D0760D" w:rsidRDefault="00D0760D" w:rsidP="00D07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</w:t>
      </w:r>
      <w:r w:rsidR="00AC4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- obwieszczenie</w:t>
      </w:r>
    </w:p>
    <w:p w:rsidR="00D0760D" w:rsidRDefault="00D0760D" w:rsidP="00D07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wszczęciu postępowania</w:t>
      </w:r>
    </w:p>
    <w:p w:rsidR="00D0760D" w:rsidRDefault="00D0760D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61 § </w:t>
      </w:r>
      <w:r w:rsidR="00DD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DD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49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czerwca 1960 r. Kodeks postępowania administracyjnego  </w:t>
      </w:r>
      <w:r w:rsidR="0098742D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2023 r., poz. 77</w:t>
      </w:r>
      <w:r w:rsidR="009F3C8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87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F3C8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E5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w skrócie Kpa,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73 ust. 1 i art. 75 ust. 1 pkt 4 ustawy z dnia 3 października </w:t>
      </w:r>
      <w:r w:rsidR="00286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2008 r. o udostępnianiu informacji o środowisku i jego ochronie, udziale społeczeństwa w ochronie środowiska oraz o ocenach oddziaływania na środowisko </w:t>
      </w:r>
      <w:r w:rsidR="0098742D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2023 r.,</w:t>
      </w:r>
      <w:r w:rsidR="00521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1094 ze zm.</w:t>
      </w:r>
      <w:r w:rsidR="009F3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w skrócie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760D" w:rsidRDefault="00D0760D" w:rsidP="00D07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zawiadamiam,</w:t>
      </w:r>
    </w:p>
    <w:p w:rsidR="00D0760D" w:rsidRDefault="00D0760D" w:rsidP="00D0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8E5BB1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</w:t>
      </w:r>
      <w:r w:rsidR="00384147">
        <w:rPr>
          <w:rFonts w:ascii="Times New Roman" w:eastAsia="Times New Roman" w:hAnsi="Times New Roman" w:cs="Times New Roman"/>
          <w:sz w:val="24"/>
          <w:szCs w:val="24"/>
          <w:lang w:eastAsia="pl-PL"/>
        </w:rPr>
        <w:t>k Pana</w:t>
      </w:r>
      <w:r w:rsidR="00635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Jarosław</w:t>
      </w:r>
      <w:r w:rsidR="003841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5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Budny </w:t>
      </w:r>
      <w:r w:rsidR="008E5BB1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w aktach sprawy)</w:t>
      </w:r>
      <w:r w:rsidR="003519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33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reprezentowanego przez pełno</w:t>
      </w:r>
      <w:r w:rsidR="00F5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mocnika Pana Krzysztofa </w:t>
      </w:r>
      <w:proofErr w:type="spellStart"/>
      <w:r w:rsidR="00F52AA7">
        <w:rPr>
          <w:rFonts w:ascii="Times New Roman" w:eastAsia="Times New Roman" w:hAnsi="Times New Roman" w:cs="Times New Roman"/>
          <w:sz w:val="24"/>
          <w:szCs w:val="24"/>
          <w:lang w:eastAsia="pl-PL"/>
        </w:rPr>
        <w:t>Kłonowskiego</w:t>
      </w:r>
      <w:proofErr w:type="spellEnd"/>
      <w:r w:rsidR="005C5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w aktach sprawy),</w:t>
      </w:r>
      <w:r w:rsidR="00F5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wszczęte postępowanie administracyjne w sprawie wydania decyzji o środowiskowych uwarunkowaniach dla przedsięwzięcia pn.: </w:t>
      </w:r>
      <w:r w:rsidR="00D64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„Wykonanie urzą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dzenia </w:t>
      </w:r>
      <w:r w:rsidR="00635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umożliwiającego pobór wód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podziemnych z utworów czwartorzędowych otworem stu</w:t>
      </w:r>
      <w:r w:rsidR="00E47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dziennym nr 1</w:t>
      </w:r>
      <w:r w:rsidR="009F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głęb</w:t>
      </w:r>
      <w:r w:rsidR="00E47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okości 56</w:t>
      </w:r>
      <w:r w:rsidR="009F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m, o wy</w:t>
      </w:r>
      <w:r w:rsidR="00E47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dajności do Q=3</w:t>
      </w:r>
      <w:r w:rsidR="00635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 m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/h</w:t>
      </w:r>
      <w:r w:rsidR="00351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projektowanym w </w:t>
      </w:r>
      <w:r w:rsidR="00E47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miejscowości Sierzchowo</w:t>
      </w:r>
      <w:r w:rsidR="008E5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gmina </w:t>
      </w:r>
      <w:r w:rsidR="00D56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Waganiec na terenie dz</w:t>
      </w:r>
      <w:r w:rsidR="00635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iałki o numerze </w:t>
      </w:r>
      <w:r w:rsidR="00E47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ewidencyjnym  68/2</w:t>
      </w:r>
      <w:r w:rsidR="00B1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obręb </w:t>
      </w:r>
      <w:r w:rsidR="00E47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0003 Sierzchowo</w:t>
      </w:r>
      <w:r w:rsidR="00D64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gmina Waganiec, powiat aleksandrowski, województw</w:t>
      </w:r>
      <w:r w:rsidR="00332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kujawsko-pomorskie</w:t>
      </w:r>
      <w:r w:rsidR="00D56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1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gospodarowanie wodą w rolnictwie polegające</w:t>
      </w:r>
      <w:r w:rsidR="00D56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 w:rsidR="00B1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melioracji - </w:t>
      </w:r>
      <w:r w:rsidR="00D56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nawadnianiu ciśnieniowym upraw na terenie gruntów </w:t>
      </w:r>
      <w:r w:rsidR="00B1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ornych w Obszarze Chronionego Krajobrazu Niziny Ciechocińskiej”</w:t>
      </w:r>
      <w:r w:rsidR="00D56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0760D" w:rsidRDefault="003519E3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przeprowadzenia przedmiotowego postępowania oraz wydania wnioskowanej decyzji jest </w:t>
      </w:r>
      <w:r w:rsidR="00D076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Waganiec. </w:t>
      </w:r>
    </w:p>
    <w:p w:rsidR="00D0760D" w:rsidRDefault="003519E3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o </w:t>
      </w:r>
      <w:r w:rsidR="00D076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uprawnieniach wszystkich stron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postępowania wynikających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 § 1 Kpa do czynnego w nim udziału w każdym jego stadium.</w:t>
      </w:r>
    </w:p>
    <w:p w:rsidR="00D0760D" w:rsidRDefault="003519E3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zapoznać się z dokumentacją sprawy oraz składać uwagi i wnioski dotyczące planowanego przedsięwzięcia w Urzędzie Gminy w Wa</w:t>
      </w:r>
      <w:r w:rsidR="00B1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gańcu,  I piętro,  pokój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1033B">
        <w:rPr>
          <w:rFonts w:ascii="Times New Roman" w:eastAsia="Times New Roman" w:hAnsi="Times New Roman" w:cs="Times New Roman"/>
          <w:sz w:val="24"/>
          <w:szCs w:val="24"/>
          <w:lang w:eastAsia="pl-PL"/>
        </w:rPr>
        <w:t>nr 12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poniedziałek, środa, czwartek od godz. 7:30 do godz. 15:30, wtorek od godz. 7:30 do godz. 17:00, piątek od godz. 7:30 do godz. 14:00.</w:t>
      </w:r>
    </w:p>
    <w:p w:rsidR="00D0760D" w:rsidRDefault="005C5232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inwestycja należy do przedsięwzięć mogących potencjalnie znacząco oddziaływać na środowisko, </w:t>
      </w:r>
      <w:r w:rsidR="003324FC">
        <w:rPr>
          <w:rFonts w:ascii="Times New Roman" w:eastAsia="Times New Roman" w:hAnsi="Times New Roman" w:cs="Times New Roman"/>
          <w:sz w:val="24"/>
          <w:szCs w:val="24"/>
          <w:lang w:eastAsia="pl-PL"/>
        </w:rPr>
        <w:t>okre</w:t>
      </w:r>
      <w:r w:rsidR="00F4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ślonych </w:t>
      </w:r>
      <w:r w:rsidR="00B1033B">
        <w:rPr>
          <w:rFonts w:ascii="Times New Roman" w:eastAsia="Times New Roman" w:hAnsi="Times New Roman" w:cs="Times New Roman"/>
          <w:sz w:val="24"/>
          <w:szCs w:val="24"/>
          <w:lang w:eastAsia="pl-PL"/>
        </w:rPr>
        <w:t>w § 3 ust. 1 pkt 73 i 89 lit. „b</w:t>
      </w:r>
      <w:r w:rsidR="00F42B6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Rady Ministrów z dnia 10 września 2019 r. w sprawie przedsięwzięć  mogących znacząco oddziaływać na środowisko (Dz. U. z 2019 r. poz. 1839</w:t>
      </w:r>
      <w:r w:rsidR="00521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A6845" w:rsidRDefault="005C5232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rzedsięwzięcie </w:t>
      </w:r>
      <w:r w:rsid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polegać będzie na wykonaniu urządzenia </w:t>
      </w:r>
      <w:r w:rsidR="009A6845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służącego do poboru wód podziemnych, projekt</w:t>
      </w:r>
      <w:r w:rsidR="001A1020">
        <w:rPr>
          <w:rFonts w:ascii="Times New Roman" w:eastAsia="Times New Roman" w:hAnsi="Times New Roman" w:cs="Times New Roman"/>
          <w:sz w:val="24"/>
          <w:szCs w:val="24"/>
          <w:lang w:eastAsia="pl-PL"/>
        </w:rPr>
        <w:t>owanego na działce o nr ewid. 68/2 obręb Sierzchowo</w:t>
      </w:r>
      <w:r w:rsidR="009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wykonaniu rurociągu podziemnego z PE HD o średnicy do DN 1</w:t>
      </w:r>
      <w:r w:rsidR="00EF2791">
        <w:rPr>
          <w:rFonts w:ascii="Times New Roman" w:eastAsia="Times New Roman" w:hAnsi="Times New Roman" w:cs="Times New Roman"/>
          <w:sz w:val="24"/>
          <w:szCs w:val="24"/>
          <w:lang w:eastAsia="pl-PL"/>
        </w:rPr>
        <w:t>10 mm i długości całkowitej do 2</w:t>
      </w:r>
      <w:r w:rsidR="009A684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BC62B1"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  <w:r w:rsidR="009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BC62B1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</w:t>
      </w:r>
      <w:r w:rsidR="00EF279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prowadzonymi hydrantami (3</w:t>
      </w:r>
      <w:r w:rsidR="00384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D81">
        <w:rPr>
          <w:rFonts w:ascii="Times New Roman" w:eastAsia="Times New Roman" w:hAnsi="Times New Roman" w:cs="Times New Roman"/>
          <w:sz w:val="24"/>
          <w:szCs w:val="24"/>
          <w:lang w:eastAsia="pl-PL"/>
        </w:rPr>
        <w:t>szt.</w:t>
      </w:r>
      <w:r w:rsidR="00BC62B1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dalszego rozprowadzania rurociągami powierzchniowymi, strażackimi do syste</w:t>
      </w:r>
      <w:r w:rsidR="00EF2791">
        <w:rPr>
          <w:rFonts w:ascii="Times New Roman" w:eastAsia="Times New Roman" w:hAnsi="Times New Roman" w:cs="Times New Roman"/>
          <w:sz w:val="24"/>
          <w:szCs w:val="24"/>
          <w:lang w:eastAsia="pl-PL"/>
        </w:rPr>
        <w:t>mu nawodnieniowego. Studnia nr 1</w:t>
      </w:r>
      <w:r w:rsidR="00BC6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służyć będzie w celu ciśnieniowego nawadniania upraw na terenie gru</w:t>
      </w:r>
      <w:r w:rsidR="00942D8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F2791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r w:rsidR="009A3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ornych </w:t>
      </w:r>
      <w:r w:rsidR="00942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deszczowni </w:t>
      </w:r>
      <w:r w:rsidR="00942D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szpulowej oraz rurociągu podziemnego z wyprowadzonymi hydrantami oraz częściowo rurociągu powierzchniowego, strażackiego na terenie działek nr</w:t>
      </w:r>
      <w:r w:rsidR="0038414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1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68/2, 68/3 obręb 0003 Sierzchowo</w:t>
      </w:r>
      <w:r w:rsidR="00942D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21AF" w:rsidRDefault="000D4363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zawiadamia</w:t>
      </w:r>
      <w:r w:rsidR="007F1CE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5C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postępowania</w:t>
      </w:r>
      <w:r w:rsidR="007F1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wystąpieniu do 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Dyrektora Ochrony Śr</w:t>
      </w:r>
      <w:r w:rsidR="00384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odowiska w Bydgoszczy 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i Państwowego Gospodarstwa Wodnego Wody Polskie Zarząd Zlewni w Toruniu</w:t>
      </w:r>
      <w:r w:rsidR="007F1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opinii co do potrzeby przeprowadzenia oceny oddziaływania przedsięwzięcia </w:t>
      </w:r>
      <w:r w:rsidR="00AA7D9F">
        <w:rPr>
          <w:rFonts w:ascii="Times New Roman" w:eastAsia="Times New Roman" w:hAnsi="Times New Roman" w:cs="Times New Roman"/>
          <w:sz w:val="24"/>
          <w:szCs w:val="24"/>
          <w:lang w:eastAsia="pl-PL"/>
        </w:rPr>
        <w:t>na środowisko oraz ewentualnego</w:t>
      </w:r>
      <w:r w:rsidR="00286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określenia </w:t>
      </w:r>
      <w:r w:rsidR="00AA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raportu o oddziaływaniu przedsięwzięcia na środowisko.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60D" w:rsidRDefault="003E71D0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w powyższej sprawie liczba stron postępowania przekracza 10,</w:t>
      </w:r>
      <w:r w:rsidR="00AA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74 ust. 3 </w:t>
      </w:r>
      <w:proofErr w:type="spellStart"/>
      <w:r w:rsidR="00521137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21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Kpa, 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zawiadomienie</w:t>
      </w:r>
      <w:r w:rsidR="00521137">
        <w:rPr>
          <w:rFonts w:ascii="Times New Roman" w:eastAsia="Times New Roman" w:hAnsi="Times New Roman" w:cs="Times New Roman"/>
          <w:sz w:val="24"/>
          <w:szCs w:val="24"/>
          <w:lang w:eastAsia="pl-PL"/>
        </w:rPr>
        <w:t>-obwieszczenie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</w:t>
      </w:r>
      <w:r w:rsidR="007C02CB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zamieszczone na tablicy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</w:t>
      </w:r>
      <w:r w:rsidR="009F2D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w</w:t>
      </w:r>
      <w:r w:rsidR="00AA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Wagańcu</w:t>
      </w:r>
      <w:r w:rsidR="001434F6">
        <w:rPr>
          <w:rFonts w:ascii="Times New Roman" w:eastAsia="Times New Roman" w:hAnsi="Times New Roman" w:cs="Times New Roman"/>
          <w:sz w:val="24"/>
          <w:szCs w:val="24"/>
          <w:lang w:eastAsia="pl-PL"/>
        </w:rPr>
        <w:t>, tablicy</w:t>
      </w:r>
      <w:r w:rsidR="00260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sołectw</w:t>
      </w:r>
      <w:r w:rsidR="001434F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08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15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Sierzchowo</w:t>
      </w:r>
      <w:r w:rsidR="0014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stronie Biuletynu Infor</w:t>
      </w:r>
      <w:r w:rsidR="00F57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macji Publicznej Urzędu Gminy w </w:t>
      </w:r>
      <w:bookmarkStart w:id="0" w:name="_GoBack"/>
      <w:bookmarkEnd w:id="0"/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Wagańcu </w:t>
      </w:r>
      <w:hyperlink r:id="rId7" w:history="1">
        <w:r w:rsidR="00D0760D" w:rsidRPr="007C02C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D0760D" w:rsidRPr="007C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D39D1" w:rsidRDefault="007C02CB" w:rsidP="0035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2D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</w:t>
      </w:r>
      <w:r w:rsidR="00D0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zawiadomienie uznaje się za doręczone po upływie 14 dni od dnia, w którym nastąpiło udostępnienie pisma w Biuletynie Informacji Publicznej.</w:t>
      </w:r>
    </w:p>
    <w:p w:rsidR="001D39D1" w:rsidRPr="001D39D1" w:rsidRDefault="001D39D1" w:rsidP="001D39D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2243">
        <w:rPr>
          <w:rFonts w:ascii="Times New Roman" w:hAnsi="Times New Roman" w:cs="Times New Roman"/>
          <w:sz w:val="24"/>
          <w:szCs w:val="24"/>
        </w:rPr>
        <w:t xml:space="preserve">Wobec powyższego stosownie do art. 10 §1 Kpa w każdym stadium postępowania strony mogą zapoznać się z dokumentami sprawy, uzyskać wyjaśnienia oraz składać </w:t>
      </w:r>
      <w:r>
        <w:rPr>
          <w:rFonts w:ascii="Times New Roman" w:hAnsi="Times New Roman" w:cs="Times New Roman"/>
          <w:sz w:val="24"/>
          <w:szCs w:val="24"/>
        </w:rPr>
        <w:t xml:space="preserve">uwagi     i </w:t>
      </w:r>
      <w:r w:rsidRPr="00812243">
        <w:rPr>
          <w:rFonts w:ascii="Times New Roman" w:hAnsi="Times New Roman" w:cs="Times New Roman"/>
          <w:sz w:val="24"/>
          <w:szCs w:val="24"/>
        </w:rPr>
        <w:t xml:space="preserve">wnioski  </w:t>
      </w:r>
      <w:r>
        <w:rPr>
          <w:rFonts w:ascii="Times New Roman" w:hAnsi="Times New Roman" w:cs="Times New Roman"/>
          <w:sz w:val="24"/>
          <w:szCs w:val="24"/>
        </w:rPr>
        <w:t>w terminie</w:t>
      </w:r>
      <w:r w:rsidRPr="00812243">
        <w:rPr>
          <w:rFonts w:ascii="Times New Roman" w:hAnsi="Times New Roman" w:cs="Times New Roman"/>
          <w:sz w:val="24"/>
          <w:szCs w:val="24"/>
        </w:rPr>
        <w:t xml:space="preserve"> </w:t>
      </w:r>
      <w:r w:rsidRPr="00812243">
        <w:rPr>
          <w:rFonts w:ascii="Times New Roman" w:hAnsi="Times New Roman" w:cs="Times New Roman"/>
          <w:b/>
          <w:sz w:val="24"/>
          <w:szCs w:val="24"/>
        </w:rPr>
        <w:t>7 dni od dnia doręczenia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</w:p>
    <w:p w:rsidR="00D0760D" w:rsidRDefault="00D0760D" w:rsidP="003519E3">
      <w:pPr>
        <w:pStyle w:val="Tekstpodstawowywcity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Spra</w:t>
      </w:r>
      <w:r w:rsidR="00824F2C">
        <w:rPr>
          <w:sz w:val="24"/>
          <w:szCs w:val="24"/>
        </w:rPr>
        <w:t>wę prowadzi: Wojciech Mańkowski, tel. 54 283 00 44 wew. 31</w:t>
      </w:r>
      <w:r w:rsidR="001D39D1">
        <w:rPr>
          <w:sz w:val="24"/>
          <w:szCs w:val="24"/>
        </w:rPr>
        <w:t>.</w:t>
      </w:r>
    </w:p>
    <w:p w:rsidR="00824F2C" w:rsidRDefault="00824F2C" w:rsidP="003519E3">
      <w:pPr>
        <w:pStyle w:val="Tekstpodstawowywcity2"/>
        <w:ind w:firstLine="0"/>
        <w:jc w:val="both"/>
        <w:rPr>
          <w:sz w:val="24"/>
          <w:szCs w:val="24"/>
        </w:rPr>
      </w:pPr>
    </w:p>
    <w:p w:rsidR="001D39D1" w:rsidRDefault="001D39D1" w:rsidP="003519E3">
      <w:pPr>
        <w:pStyle w:val="Tekstpodstawowywcity2"/>
        <w:ind w:firstLine="0"/>
        <w:jc w:val="both"/>
        <w:rPr>
          <w:i/>
          <w:sz w:val="24"/>
          <w:szCs w:val="24"/>
        </w:rPr>
      </w:pPr>
    </w:p>
    <w:p w:rsidR="001D39D1" w:rsidRDefault="001D39D1" w:rsidP="003519E3">
      <w:pPr>
        <w:pStyle w:val="Tekstpodstawowywcity2"/>
        <w:ind w:firstLine="0"/>
        <w:jc w:val="both"/>
        <w:rPr>
          <w:i/>
          <w:sz w:val="24"/>
          <w:szCs w:val="24"/>
        </w:rPr>
      </w:pPr>
    </w:p>
    <w:p w:rsidR="00824F2C" w:rsidRDefault="00824F2C" w:rsidP="003519E3">
      <w:pPr>
        <w:pStyle w:val="Tekstpodstawowywcity2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Zawiadomienie-obwieszczenie </w:t>
      </w:r>
    </w:p>
    <w:p w:rsidR="003519E3" w:rsidRDefault="001D39D1" w:rsidP="003519E3">
      <w:pPr>
        <w:pStyle w:val="Tekstpodstawowywcity2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3519E3">
        <w:rPr>
          <w:i/>
          <w:sz w:val="24"/>
          <w:szCs w:val="24"/>
        </w:rPr>
        <w:t>dostępnione zostało w Biuletynie Informacji Publicznej</w:t>
      </w:r>
    </w:p>
    <w:p w:rsidR="003519E3" w:rsidRDefault="003519E3" w:rsidP="003519E3">
      <w:pPr>
        <w:pStyle w:val="Tekstpodstawowywcity2"/>
        <w:ind w:firstLine="0"/>
        <w:jc w:val="both"/>
        <w:rPr>
          <w:i/>
          <w:sz w:val="24"/>
          <w:szCs w:val="24"/>
        </w:rPr>
      </w:pPr>
    </w:p>
    <w:p w:rsidR="003519E3" w:rsidRPr="00824F2C" w:rsidRDefault="003519E3" w:rsidP="003519E3">
      <w:pPr>
        <w:pStyle w:val="Tekstpodstawowywcity2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Gminy Waganiec w dniu …………………………………….</w:t>
      </w:r>
    </w:p>
    <w:p w:rsidR="00D0760D" w:rsidRDefault="00D0760D" w:rsidP="003519E3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D0760D" w:rsidRDefault="00D0760D" w:rsidP="003519E3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D0760D" w:rsidRDefault="00D0760D" w:rsidP="003519E3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3D156C" w:rsidRDefault="003D156C" w:rsidP="003519E3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D0760D" w:rsidRDefault="00D0760D" w:rsidP="003519E3">
      <w:pPr>
        <w:pStyle w:val="Tekstpodstawowywcity2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Otrzymują:</w:t>
      </w:r>
    </w:p>
    <w:p w:rsidR="001D39D1" w:rsidRDefault="001D39D1" w:rsidP="003519E3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63490E" w:rsidRPr="00824F2C" w:rsidRDefault="005C5232" w:rsidP="003519E3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Pełnomocnik </w:t>
      </w:r>
      <w:r w:rsidR="007C02CB">
        <w:rPr>
          <w:sz w:val="24"/>
          <w:szCs w:val="24"/>
        </w:rPr>
        <w:t xml:space="preserve">Pan </w:t>
      </w:r>
      <w:r w:rsidR="0063490E">
        <w:rPr>
          <w:sz w:val="24"/>
          <w:szCs w:val="24"/>
        </w:rPr>
        <w:t xml:space="preserve">Krzysztof </w:t>
      </w:r>
      <w:proofErr w:type="spellStart"/>
      <w:r w:rsidR="0063490E">
        <w:rPr>
          <w:sz w:val="24"/>
          <w:szCs w:val="24"/>
        </w:rPr>
        <w:t>Kłonowski</w:t>
      </w:r>
      <w:proofErr w:type="spellEnd"/>
    </w:p>
    <w:p w:rsidR="005C5232" w:rsidRDefault="005C5232" w:rsidP="003519E3">
      <w:pPr>
        <w:pStyle w:val="Tekstpodstawowywcity2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(adr</w:t>
      </w:r>
      <w:r w:rsidR="00824F2C">
        <w:rPr>
          <w:sz w:val="24"/>
          <w:szCs w:val="24"/>
        </w:rPr>
        <w:t>es</w:t>
      </w:r>
      <w:r>
        <w:rPr>
          <w:sz w:val="24"/>
          <w:szCs w:val="24"/>
        </w:rPr>
        <w:t xml:space="preserve"> w aktach sprawy</w:t>
      </w:r>
      <w:r w:rsidR="00824F2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0760D" w:rsidRDefault="00D0760D" w:rsidP="003519E3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postępowania powiadomione </w:t>
      </w:r>
    </w:p>
    <w:p w:rsidR="00D0760D" w:rsidRDefault="00D0760D" w:rsidP="003519E3">
      <w:pPr>
        <w:pStyle w:val="Tekstpodstawowywcity2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zgodnie z art. 49 Kpa.</w:t>
      </w:r>
    </w:p>
    <w:p w:rsidR="00D0760D" w:rsidRDefault="00D0760D" w:rsidP="003519E3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A/a.</w:t>
      </w:r>
    </w:p>
    <w:p w:rsidR="00D0760D" w:rsidRDefault="00D0760D" w:rsidP="003519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6860BE" w:rsidRPr="00EF275E" w:rsidRDefault="006860BE" w:rsidP="00256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860BE" w:rsidRPr="00EF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1"/>
    <w:rsid w:val="00032EB7"/>
    <w:rsid w:val="000C0921"/>
    <w:rsid w:val="000D4363"/>
    <w:rsid w:val="000F5558"/>
    <w:rsid w:val="00101CA5"/>
    <w:rsid w:val="00123800"/>
    <w:rsid w:val="001434F6"/>
    <w:rsid w:val="001A0ED6"/>
    <w:rsid w:val="001A1020"/>
    <w:rsid w:val="001C0524"/>
    <w:rsid w:val="001D39D1"/>
    <w:rsid w:val="00230AAB"/>
    <w:rsid w:val="00231651"/>
    <w:rsid w:val="002328AC"/>
    <w:rsid w:val="00256323"/>
    <w:rsid w:val="002608F4"/>
    <w:rsid w:val="002864C4"/>
    <w:rsid w:val="00290ECD"/>
    <w:rsid w:val="002D11BD"/>
    <w:rsid w:val="002F3267"/>
    <w:rsid w:val="003206A0"/>
    <w:rsid w:val="003324FC"/>
    <w:rsid w:val="003519E3"/>
    <w:rsid w:val="00380D05"/>
    <w:rsid w:val="00384147"/>
    <w:rsid w:val="003A1F02"/>
    <w:rsid w:val="003D156C"/>
    <w:rsid w:val="003E71D0"/>
    <w:rsid w:val="00437C0B"/>
    <w:rsid w:val="00444D7E"/>
    <w:rsid w:val="004831E5"/>
    <w:rsid w:val="004B6C6F"/>
    <w:rsid w:val="004F6EBF"/>
    <w:rsid w:val="00521137"/>
    <w:rsid w:val="005579DA"/>
    <w:rsid w:val="005B72D1"/>
    <w:rsid w:val="005C5232"/>
    <w:rsid w:val="005E21AF"/>
    <w:rsid w:val="0063490E"/>
    <w:rsid w:val="00635308"/>
    <w:rsid w:val="00640420"/>
    <w:rsid w:val="006516BA"/>
    <w:rsid w:val="00657DB6"/>
    <w:rsid w:val="00660DE2"/>
    <w:rsid w:val="006860BE"/>
    <w:rsid w:val="006C449C"/>
    <w:rsid w:val="006D1FD4"/>
    <w:rsid w:val="0071560C"/>
    <w:rsid w:val="007162D6"/>
    <w:rsid w:val="007C02CB"/>
    <w:rsid w:val="007F1CE2"/>
    <w:rsid w:val="00824F2C"/>
    <w:rsid w:val="00894BC8"/>
    <w:rsid w:val="008971C1"/>
    <w:rsid w:val="008C7B8D"/>
    <w:rsid w:val="008E5BB1"/>
    <w:rsid w:val="009025C4"/>
    <w:rsid w:val="0091451C"/>
    <w:rsid w:val="00920235"/>
    <w:rsid w:val="009257F1"/>
    <w:rsid w:val="00942D81"/>
    <w:rsid w:val="009725DF"/>
    <w:rsid w:val="00974F87"/>
    <w:rsid w:val="0098742D"/>
    <w:rsid w:val="009A374C"/>
    <w:rsid w:val="009A6845"/>
    <w:rsid w:val="009B6515"/>
    <w:rsid w:val="009F2DBD"/>
    <w:rsid w:val="009F3C82"/>
    <w:rsid w:val="009F4B9F"/>
    <w:rsid w:val="00A07B40"/>
    <w:rsid w:val="00A108F9"/>
    <w:rsid w:val="00A31317"/>
    <w:rsid w:val="00A424A0"/>
    <w:rsid w:val="00A93819"/>
    <w:rsid w:val="00A95824"/>
    <w:rsid w:val="00AA7D9F"/>
    <w:rsid w:val="00AC49FD"/>
    <w:rsid w:val="00AD7D33"/>
    <w:rsid w:val="00AE6278"/>
    <w:rsid w:val="00B04E0D"/>
    <w:rsid w:val="00B1033B"/>
    <w:rsid w:val="00B56B83"/>
    <w:rsid w:val="00B901F9"/>
    <w:rsid w:val="00BC62B1"/>
    <w:rsid w:val="00C06567"/>
    <w:rsid w:val="00C21CC2"/>
    <w:rsid w:val="00D0760D"/>
    <w:rsid w:val="00D2722C"/>
    <w:rsid w:val="00D52603"/>
    <w:rsid w:val="00D564FA"/>
    <w:rsid w:val="00D64925"/>
    <w:rsid w:val="00D72755"/>
    <w:rsid w:val="00D76DA6"/>
    <w:rsid w:val="00DD1A7D"/>
    <w:rsid w:val="00DE6491"/>
    <w:rsid w:val="00E15273"/>
    <w:rsid w:val="00E15547"/>
    <w:rsid w:val="00E47AD2"/>
    <w:rsid w:val="00ED4B3A"/>
    <w:rsid w:val="00EF275E"/>
    <w:rsid w:val="00EF2791"/>
    <w:rsid w:val="00F03C39"/>
    <w:rsid w:val="00F12BBE"/>
    <w:rsid w:val="00F33BCE"/>
    <w:rsid w:val="00F42B66"/>
    <w:rsid w:val="00F52AA7"/>
    <w:rsid w:val="00F57047"/>
    <w:rsid w:val="00FC6127"/>
    <w:rsid w:val="00FD722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60D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60D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E853-6F93-4FEC-8F8B-E9D6188E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Mańkowski</dc:creator>
  <cp:lastModifiedBy>Wojtek Mańkowski</cp:lastModifiedBy>
  <cp:revision>7</cp:revision>
  <cp:lastPrinted>2023-12-07T14:05:00Z</cp:lastPrinted>
  <dcterms:created xsi:type="dcterms:W3CDTF">2023-12-07T14:21:00Z</dcterms:created>
  <dcterms:modified xsi:type="dcterms:W3CDTF">2024-02-07T11:08:00Z</dcterms:modified>
</cp:coreProperties>
</file>