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E026" w14:textId="77777777" w:rsidR="00C65710" w:rsidRDefault="00C65710" w:rsidP="00C65710">
      <w:pPr>
        <w:spacing w:after="0" w:line="240" w:lineRule="auto"/>
        <w:jc w:val="right"/>
        <w:rPr>
          <w:rFonts w:ascii="Times New Roman" w:eastAsia="Times New Roman" w:hAnsi="Times New Roman" w:cs="Times New Roman"/>
          <w:bCs/>
          <w:lang w:eastAsia="pl-PL"/>
        </w:rPr>
      </w:pPr>
    </w:p>
    <w:p w14:paraId="5E4EE606" w14:textId="12C528C7" w:rsidR="00C65710" w:rsidRPr="00ED72CE" w:rsidRDefault="00C65710" w:rsidP="00C65710">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6</w:t>
      </w:r>
    </w:p>
    <w:p w14:paraId="13DB5451" w14:textId="77777777" w:rsidR="00C65710" w:rsidRPr="00ED72CE" w:rsidRDefault="00C65710" w:rsidP="00C65710">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603E5CA0" w14:textId="77777777" w:rsidR="00C65710" w:rsidRPr="00ED72CE" w:rsidRDefault="00C65710" w:rsidP="00C65710">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14:paraId="53743E9D" w14:textId="77777777"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14:paraId="2D92FABB" w14:textId="77777777"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Danuty Roszko</w:t>
      </w:r>
      <w:r w:rsidRPr="00ED72CE">
        <w:rPr>
          <w:rFonts w:ascii="Times New Roman" w:eastAsia="Times New Roman" w:hAnsi="Times New Roman" w:cs="Times New Roman"/>
          <w:i/>
          <w:iCs/>
          <w:sz w:val="20"/>
          <w:szCs w:val="20"/>
          <w:lang w:val="x-none" w:eastAsia="pl-PL"/>
        </w:rPr>
        <w:t xml:space="preserve">, </w:t>
      </w:r>
    </w:p>
    <w:p w14:paraId="7AA9AEC6" w14:textId="77777777"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14:paraId="5AA2CFC6" w14:textId="716A0CE0"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14:paraId="3309C3DC" w14:textId="77777777"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18AB9C1A" w14:textId="77777777"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14:paraId="0A90485F" w14:textId="0042FCDD"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zwanym(ą) dalej Wykonawcą, </w:t>
      </w:r>
      <w:r w:rsidR="0069138F">
        <w:rPr>
          <w:rFonts w:ascii="Times New Roman" w:eastAsia="Times New Roman" w:hAnsi="Times New Roman" w:cs="Times New Roman"/>
          <w:i/>
          <w:iCs/>
          <w:sz w:val="20"/>
          <w:szCs w:val="20"/>
          <w:lang w:eastAsia="pl-PL"/>
        </w:rPr>
        <w:t xml:space="preserve">Bankiem </w:t>
      </w:r>
      <w:r w:rsidRPr="00ED72CE">
        <w:rPr>
          <w:rFonts w:ascii="Times New Roman" w:eastAsia="Times New Roman" w:hAnsi="Times New Roman" w:cs="Times New Roman"/>
          <w:i/>
          <w:iCs/>
          <w:sz w:val="20"/>
          <w:szCs w:val="20"/>
          <w:lang w:val="x-none" w:eastAsia="pl-PL"/>
        </w:rPr>
        <w:t>reprezentowanym przez:</w:t>
      </w:r>
    </w:p>
    <w:p w14:paraId="5C351D75" w14:textId="2C26C162" w:rsidR="00C65710"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14:paraId="65D5847F" w14:textId="77777777"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p>
    <w:p w14:paraId="7CB7ED23" w14:textId="77777777" w:rsidR="00C65710" w:rsidRPr="00ED72CE" w:rsidRDefault="00C65710" w:rsidP="00C65710">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Pr>
          <w:rFonts w:ascii="Times New Roman" w:eastAsia="Times New Roman" w:hAnsi="Times New Roman" w:cs="Times New Roman"/>
          <w:i/>
          <w:iCs/>
          <w:sz w:val="20"/>
          <w:szCs w:val="20"/>
          <w:lang w:eastAsia="pl-PL"/>
        </w:rPr>
        <w:t>9</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1843 ze zm.) – dalej jako „ustawa Pzp”</w:t>
      </w:r>
      <w:r w:rsidRPr="00ED72CE">
        <w:rPr>
          <w:rFonts w:ascii="Times New Roman" w:eastAsia="Times New Roman" w:hAnsi="Times New Roman" w:cs="Times New Roman"/>
          <w:i/>
          <w:iCs/>
          <w:sz w:val="20"/>
          <w:szCs w:val="20"/>
          <w:lang w:val="x-none" w:eastAsia="pl-PL"/>
        </w:rPr>
        <w:t xml:space="preserve"> strony zawierają umowę o następującej treści:</w:t>
      </w:r>
    </w:p>
    <w:p w14:paraId="10CB3AB2" w14:textId="1D840316" w:rsidR="00C65710" w:rsidRDefault="00C65710" w:rsidP="00C65710">
      <w:pPr>
        <w:spacing w:after="0" w:line="240" w:lineRule="auto"/>
        <w:jc w:val="both"/>
        <w:rPr>
          <w:rFonts w:ascii="Times New Roman" w:eastAsia="Times New Roman" w:hAnsi="Times New Roman" w:cs="Times New Roman"/>
          <w:i/>
          <w:iCs/>
          <w:sz w:val="20"/>
          <w:szCs w:val="20"/>
          <w:lang w:val="x-none" w:eastAsia="pl-PL"/>
        </w:rPr>
      </w:pPr>
    </w:p>
    <w:p w14:paraId="6C77332A" w14:textId="75426705" w:rsidR="00787716" w:rsidRPr="00C65710" w:rsidRDefault="00787716" w:rsidP="00787716">
      <w:pPr>
        <w:pStyle w:val="Style3"/>
        <w:widowControl/>
        <w:spacing w:before="149" w:line="240" w:lineRule="auto"/>
        <w:jc w:val="center"/>
        <w:rPr>
          <w:b/>
          <w:bCs/>
          <w:color w:val="000000"/>
          <w:sz w:val="20"/>
          <w:szCs w:val="20"/>
        </w:rPr>
      </w:pPr>
      <w:bookmarkStart w:id="0" w:name="_Hlk57893995"/>
      <w:r w:rsidRPr="00DF46BE">
        <w:rPr>
          <w:rStyle w:val="FontStyle23"/>
          <w:sz w:val="20"/>
          <w:szCs w:val="20"/>
        </w:rPr>
        <w:t>§ 1</w:t>
      </w:r>
    </w:p>
    <w:bookmarkEnd w:id="0"/>
    <w:p w14:paraId="12EC0E99" w14:textId="0A0BC17D" w:rsidR="00787716" w:rsidRDefault="00C65710" w:rsidP="00787716">
      <w:pPr>
        <w:pStyle w:val="Akapitzlist"/>
        <w:numPr>
          <w:ilvl w:val="0"/>
          <w:numId w:val="1"/>
        </w:numPr>
        <w:ind w:left="426" w:hanging="426"/>
        <w:jc w:val="both"/>
        <w:rPr>
          <w:rFonts w:ascii="Times New Roman" w:eastAsia="Calibri" w:hAnsi="Times New Roman" w:cs="Times New Roman"/>
          <w:sz w:val="20"/>
          <w:szCs w:val="20"/>
        </w:rPr>
      </w:pPr>
      <w:r w:rsidRPr="00C65710">
        <w:rPr>
          <w:rFonts w:ascii="Times New Roman" w:eastAsia="Calibri" w:hAnsi="Times New Roman" w:cs="Times New Roman"/>
          <w:sz w:val="20"/>
          <w:szCs w:val="20"/>
        </w:rPr>
        <w:t xml:space="preserve">Zamawiający powierza a Wykonawca przyjmuje do wykonania realizację usługi pn. </w:t>
      </w:r>
      <w:bookmarkStart w:id="1" w:name="_Hlk57283684"/>
      <w:r w:rsidRPr="00C65710">
        <w:rPr>
          <w:rFonts w:ascii="Times New Roman" w:eastAsia="Calibri" w:hAnsi="Times New Roman" w:cs="Times New Roman"/>
          <w:sz w:val="20"/>
          <w:szCs w:val="20"/>
        </w:rPr>
        <w:t>„Kompleksowa obsługa bankowa budżetu Gminy Waganiec oraz jednostek organizacyjnych</w:t>
      </w:r>
      <w:r>
        <w:rPr>
          <w:rFonts w:ascii="Times New Roman" w:eastAsia="Calibri" w:hAnsi="Times New Roman" w:cs="Times New Roman"/>
          <w:sz w:val="20"/>
          <w:szCs w:val="20"/>
        </w:rPr>
        <w:t xml:space="preserve"> </w:t>
      </w:r>
      <w:r w:rsidRPr="00C65710">
        <w:rPr>
          <w:rFonts w:ascii="Times New Roman" w:eastAsia="Calibri" w:hAnsi="Times New Roman" w:cs="Times New Roman"/>
          <w:sz w:val="20"/>
          <w:szCs w:val="20"/>
        </w:rPr>
        <w:t>na lata 2021-2023”</w:t>
      </w:r>
      <w:bookmarkEnd w:id="1"/>
      <w:r w:rsidR="00787716">
        <w:rPr>
          <w:rFonts w:ascii="Times New Roman" w:eastAsia="Calibri" w:hAnsi="Times New Roman" w:cs="Times New Roman"/>
          <w:sz w:val="20"/>
          <w:szCs w:val="20"/>
        </w:rPr>
        <w:t>.</w:t>
      </w:r>
    </w:p>
    <w:p w14:paraId="0DD07D1C" w14:textId="7F4B9DA7" w:rsidR="00787716" w:rsidRPr="00787716" w:rsidRDefault="00787716" w:rsidP="00787716">
      <w:pPr>
        <w:pStyle w:val="Akapitzlist"/>
        <w:numPr>
          <w:ilvl w:val="0"/>
          <w:numId w:val="1"/>
        </w:numPr>
        <w:spacing w:after="0" w:line="240" w:lineRule="auto"/>
        <w:ind w:left="426" w:hanging="426"/>
        <w:jc w:val="both"/>
        <w:rPr>
          <w:rFonts w:ascii="Times New Roman" w:eastAsia="Calibri" w:hAnsi="Times New Roman" w:cs="Times New Roman"/>
          <w:sz w:val="20"/>
          <w:szCs w:val="20"/>
        </w:rPr>
      </w:pPr>
      <w:r w:rsidRPr="00787716">
        <w:rPr>
          <w:rFonts w:ascii="Times New Roman" w:eastAsia="Times New Roman" w:hAnsi="Times New Roman" w:cs="Times New Roman"/>
          <w:color w:val="000000"/>
          <w:sz w:val="20"/>
          <w:szCs w:val="20"/>
          <w:lang w:eastAsia="pl-PL"/>
        </w:rPr>
        <w:t>Wykonywanie bankowej obsługi budżetu i jednostek organizacyjnych obejmuje:</w:t>
      </w:r>
    </w:p>
    <w:p w14:paraId="10D984FC" w14:textId="58E38BF6"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 xml:space="preserve">Otwieranie i prowadzenie rachunków bieżących, tj. podstawowych dla budżetu Gminy Waganiec </w:t>
      </w:r>
      <w:r>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i jednostek organizacyjnych Gminy oraz pomocniczych, w tym: depozytowego, Zakładowego Funduszu Świadczeń Socjalnych, środków niewygasających i płatności masowych oraz dla jednostek organizacyjnych Gminy Waganiec.</w:t>
      </w:r>
    </w:p>
    <w:p w14:paraId="03CF84BA" w14:textId="5377A02C"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 xml:space="preserve">Otwieranie, prowadzenie i zamykanie rachunków do obsługi pozyskanych środków zewnętrznych, </w:t>
      </w:r>
      <w:r>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w tym funduszy unijnych dla Gminy Waganiec oraz jednostek organizacyjnych Gminy.</w:t>
      </w:r>
    </w:p>
    <w:p w14:paraId="4B238A7E" w14:textId="61E1DF7B"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Otwieranie, prowadzenie i zamykanie dodatkowych rachunków bieżących</w:t>
      </w:r>
      <w:r>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i</w:t>
      </w:r>
      <w:r>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pomocniczych w trakcie wykonywania obsługi bankowej budżetu Gminy Waganiec w zależności od potrzeb.</w:t>
      </w:r>
    </w:p>
    <w:p w14:paraId="2D84E315"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Operacje finansowe wykonywane na rzecz Gminy Waganiec i jej jednostek organizacyjnych będą wykonywane z zachowaniem jednakowych procedur.</w:t>
      </w:r>
    </w:p>
    <w:p w14:paraId="5E087844"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Realizację przelewów w formie elektronicznej na rachunki prowadzone w innych bankach oraz w banku prowadzącym obsługę rachunku. Realizacja przelewów przez bank (obciążenie konta Zamawiającego) dokonywana będzie w dniu złożenia przez Zamawiającego dyspozycji przelewu.</w:t>
      </w:r>
    </w:p>
    <w:p w14:paraId="05FAA82A"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Realizacja przelewów w formie papierowej na rachunki prowadzone w innych bankach oraz w banku prowadzącym obsługę rachunku Zamawiającego.</w:t>
      </w:r>
    </w:p>
    <w:p w14:paraId="7C121677"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Obsługa wpłat i wypłat gotówkowych własnych i obcych w placówkach Banku (oddział, filia, punkt kasowy) przy założeniu, że od płatności wnoszonych na rzecz Gminy i jednostek organizacyjnych przez osoby fizyczne i prawne i od dokonywanych wypłat nie pobierane będą żadne prowizje i opłaty.</w:t>
      </w:r>
    </w:p>
    <w:p w14:paraId="5CF4D0CF"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Obsługa kasowa zapewniająca w szczególności wypłaty gotówki na podstawie list wypłat dostarczonych przez Zamawiającego i jednostki organizacyjne.</w:t>
      </w:r>
    </w:p>
    <w:p w14:paraId="36FB7F86"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Wykonywanie bezpłatnych czynności związanych z obsługą płatności masowych - system wirtualnych rachunków kontrahenckich, stanowiących identyfikatory płatności. Czynności, o których mowa polegają na przyjmowaniu, przetwarzaniu, identyfikacji oraz konsolidacji płatności masowych wpływających na rachunki wirtualne i ich księgowaniu na rachunku rozliczeniowym Zamawiającego. Rachunki wirtualne dotyczą przyjmowania opłat z tytułu gospodarki odpadami komunalnymi oraz podatków.</w:t>
      </w:r>
    </w:p>
    <w:p w14:paraId="695807DA"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Obsługa operacji zagranicznych.</w:t>
      </w:r>
    </w:p>
    <w:p w14:paraId="71321DAB"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 xml:space="preserve">Wydawanie na wniosek Zamawiającego opinii o wywiązywaniu się Zamawiającego </w:t>
      </w:r>
      <w:r w:rsidRPr="001351EF">
        <w:rPr>
          <w:rFonts w:ascii="Times New Roman" w:eastAsia="Times New Roman" w:hAnsi="Times New Roman"/>
          <w:bCs/>
          <w:color w:val="000000"/>
          <w:sz w:val="20"/>
          <w:szCs w:val="20"/>
          <w:lang w:eastAsia="pl-PL"/>
        </w:rPr>
        <w:br/>
        <w:t>z obowiązków wobec Banku, zaświadczeń o prowadzeniu rachunku bankowego oraz innych zaświadczeń związanych z prowadzoną obsługą bankową, sporządzanie odpisów dokumentów.</w:t>
      </w:r>
    </w:p>
    <w:p w14:paraId="2AA92368" w14:textId="77777777"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Usługa „wyzerowania” wskazanych rachunków jednostek organizacyjnych Gminy, polegającą na przekazaniu z dniem 31 grudnia każdego roku kwot pozostałych na tych rachunkach (np. niewykorzystane środki, naliczone odsetki bankowe) na wskazany przez Zamawiającego rachunek bankowy.</w:t>
      </w:r>
    </w:p>
    <w:p w14:paraId="35C0110B" w14:textId="3BADCE96"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Wykonawca musi dysponować oddziałem, filią lub punktem kasowym</w:t>
      </w:r>
      <w:r w:rsidR="001A1F85">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 xml:space="preserve">w miejscowości będącej siedzibą Zamawiającego lub utworzyć oddział, filię, punkt kasowy w miejscowości będącej siedzibą </w:t>
      </w:r>
      <w:r w:rsidRPr="001351EF">
        <w:rPr>
          <w:rFonts w:ascii="Times New Roman" w:eastAsia="Times New Roman" w:hAnsi="Times New Roman"/>
          <w:bCs/>
          <w:color w:val="000000"/>
          <w:sz w:val="20"/>
          <w:szCs w:val="20"/>
          <w:lang w:eastAsia="pl-PL"/>
        </w:rPr>
        <w:lastRenderedPageBreak/>
        <w:t>Zamawiającego z możliwością obsługi kasowej, w tym realizowania wypłat gotówkowych na zlecenia Zamawiającego lub jednostek organizacyjnych, nie później niż</w:t>
      </w:r>
      <w:r w:rsidR="001A1F85">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z dniem 1 stycznia 2021 roku.</w:t>
      </w:r>
    </w:p>
    <w:p w14:paraId="245A98AE" w14:textId="320256CD" w:rsidR="001351EF" w:rsidRP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Prowadzenie obsługi kasowej w oddziale, filii banku, punkcie kasowym zapewniającej pełną obsługę bankową w zakresie operacji gotówkowych</w:t>
      </w:r>
      <w:r>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i bezgotówkowych w miejscowości będącej siedzibą Zamawiającego przez cały okres bankowej obsługi budżetu Gminy Waganiec i jednostek organizacyjnych Gminy.</w:t>
      </w:r>
    </w:p>
    <w:p w14:paraId="3C0D9252" w14:textId="76EAD6EA" w:rsidR="001351EF" w:rsidRDefault="001351EF"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Times New Roman" w:hAnsi="Times New Roman"/>
          <w:bCs/>
          <w:color w:val="000000"/>
          <w:sz w:val="20"/>
          <w:szCs w:val="20"/>
          <w:lang w:eastAsia="pl-PL"/>
        </w:rPr>
        <w:t>Generowanie i przekazywanie na wskazane przez Zamawiającego adresy poczty elektronicznej wyciągów bankowych jako zestawienia operacji przeprowadzanych na poszczególnych rachunkach bankowych. Wykonawca zobowiązany jest dostarczyć Zamawiającemu oraz jednostkom organizacyjnym objętym zamówieniem wyciągi bankowe wygenerowane w formie pliku elektronicznego oraz pliku elektronicznego do wydruku w formacie PDF najpóźniej do godziny 6:00 następnego dnia roboczego. Wyciągi bankowe przekazywane w formie pliku elektronicznego muszą spełniać wszelkie cechy dowodu księgowego oraz zawierać klauzulę, że w związku z art. 7 ustawy</w:t>
      </w:r>
      <w:r w:rsidR="00FC24D1">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z dnia 29 sierpnia 1997r. Prawo bankowe (t</w:t>
      </w:r>
      <w:r w:rsidR="001A1F85">
        <w:rPr>
          <w:rFonts w:ascii="Times New Roman" w:eastAsia="Times New Roman" w:hAnsi="Times New Roman"/>
          <w:bCs/>
          <w:color w:val="000000"/>
          <w:sz w:val="20"/>
          <w:szCs w:val="20"/>
          <w:lang w:eastAsia="pl-PL"/>
        </w:rPr>
        <w:t>ekst jednolity:</w:t>
      </w:r>
      <w:r w:rsidRPr="001351EF">
        <w:rPr>
          <w:rFonts w:ascii="Times New Roman" w:eastAsia="Times New Roman" w:hAnsi="Times New Roman"/>
          <w:bCs/>
          <w:color w:val="000000"/>
          <w:sz w:val="20"/>
          <w:szCs w:val="20"/>
          <w:lang w:eastAsia="pl-PL"/>
        </w:rPr>
        <w:t xml:space="preserve"> Dz. U. z 2020 r., poz. 1896) dokument jest wydrukiem</w:t>
      </w:r>
      <w:r w:rsidR="001A1F85">
        <w:rPr>
          <w:rFonts w:ascii="Times New Roman" w:eastAsia="Times New Roman" w:hAnsi="Times New Roman"/>
          <w:bCs/>
          <w:color w:val="000000"/>
          <w:sz w:val="20"/>
          <w:szCs w:val="20"/>
          <w:lang w:eastAsia="pl-PL"/>
        </w:rPr>
        <w:t xml:space="preserve"> </w:t>
      </w:r>
      <w:r w:rsidRPr="001351EF">
        <w:rPr>
          <w:rFonts w:ascii="Times New Roman" w:eastAsia="Times New Roman" w:hAnsi="Times New Roman"/>
          <w:bCs/>
          <w:color w:val="000000"/>
          <w:sz w:val="20"/>
          <w:szCs w:val="20"/>
          <w:lang w:eastAsia="pl-PL"/>
        </w:rPr>
        <w:t>i nie wymaga dodatkowego podpisu oraz stempla bankowego. W przypadku wystąpienia zdarzenia losowego skutkującego brakiem możliwości przekazania wyciągów w formie elektronicznej, Wykonawca zobowiązany jest przekazać wyciągi w formie papierowej. Wyciągi w formie elektronicznej Wykonawca przekaże Zamawiającemu niezwłocznie po usunięciu skutków zdarzenia</w:t>
      </w:r>
      <w:r w:rsidR="00FC24D1">
        <w:rPr>
          <w:rFonts w:ascii="Times New Roman" w:eastAsia="Times New Roman" w:hAnsi="Times New Roman"/>
          <w:bCs/>
          <w:color w:val="000000"/>
          <w:sz w:val="20"/>
          <w:szCs w:val="20"/>
          <w:lang w:eastAsia="pl-PL"/>
        </w:rPr>
        <w:t>.</w:t>
      </w:r>
    </w:p>
    <w:p w14:paraId="697D66DE" w14:textId="5EC1635B" w:rsidR="00787716" w:rsidRPr="001351EF" w:rsidRDefault="00787716" w:rsidP="001351EF">
      <w:pPr>
        <w:widowControl w:val="0"/>
        <w:numPr>
          <w:ilvl w:val="0"/>
          <w:numId w:val="28"/>
        </w:numPr>
        <w:tabs>
          <w:tab w:val="left" w:pos="720"/>
          <w:tab w:val="left" w:pos="993"/>
        </w:tabs>
        <w:spacing w:after="0" w:line="240" w:lineRule="auto"/>
        <w:ind w:left="993" w:hanging="426"/>
        <w:jc w:val="both"/>
        <w:rPr>
          <w:rFonts w:ascii="Times New Roman" w:eastAsia="Times New Roman" w:hAnsi="Times New Roman"/>
          <w:bCs/>
          <w:color w:val="000000"/>
          <w:sz w:val="20"/>
          <w:szCs w:val="20"/>
          <w:lang w:eastAsia="pl-PL"/>
        </w:rPr>
      </w:pPr>
      <w:r w:rsidRPr="001351EF">
        <w:rPr>
          <w:rFonts w:ascii="Times New Roman" w:eastAsia="Calibri" w:hAnsi="Times New Roman" w:cs="Times New Roman"/>
          <w:bCs/>
          <w:iCs/>
          <w:sz w:val="20"/>
          <w:szCs w:val="20"/>
        </w:rPr>
        <w:t>Inne niewymienione w ust. 2 czynności, a zaakceptowane w złożonej przez „Bank” ofercie na ogłoszone postępowanie.</w:t>
      </w:r>
    </w:p>
    <w:p w14:paraId="0AE047B1" w14:textId="4616E37C" w:rsidR="00787716" w:rsidRPr="00787716" w:rsidRDefault="00787716" w:rsidP="00787716">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 Realizacja czynności określonych w ust. 2 odbywać się będzie na warunkach zgodnych </w:t>
      </w:r>
      <w:r w:rsidR="001351EF">
        <w:rPr>
          <w:rFonts w:ascii="Times New Roman" w:eastAsia="Times New Roman" w:hAnsi="Times New Roman" w:cs="Times New Roman"/>
          <w:color w:val="000000"/>
          <w:sz w:val="20"/>
          <w:szCs w:val="20"/>
          <w:lang w:eastAsia="pl-PL"/>
        </w:rPr>
        <w:t>ze SIWZ</w:t>
      </w:r>
      <w:r w:rsidRPr="00787716">
        <w:rPr>
          <w:rFonts w:ascii="Times New Roman" w:eastAsia="Times New Roman" w:hAnsi="Times New Roman" w:cs="Times New Roman"/>
          <w:color w:val="000000"/>
          <w:sz w:val="20"/>
          <w:szCs w:val="20"/>
          <w:lang w:eastAsia="pl-PL"/>
        </w:rPr>
        <w:t xml:space="preserve">, </w:t>
      </w:r>
      <w:r w:rsidR="001351EF">
        <w:rPr>
          <w:rFonts w:ascii="Times New Roman" w:eastAsia="Times New Roman" w:hAnsi="Times New Roman" w:cs="Times New Roman"/>
          <w:color w:val="000000"/>
          <w:sz w:val="20"/>
          <w:szCs w:val="20"/>
          <w:lang w:eastAsia="pl-PL"/>
        </w:rPr>
        <w:t xml:space="preserve">                                    </w:t>
      </w:r>
      <w:r w:rsidRPr="00787716">
        <w:rPr>
          <w:rFonts w:ascii="Times New Roman" w:eastAsia="Times New Roman" w:hAnsi="Times New Roman" w:cs="Times New Roman"/>
          <w:color w:val="000000"/>
          <w:sz w:val="20"/>
          <w:szCs w:val="20"/>
          <w:lang w:eastAsia="pl-PL"/>
        </w:rPr>
        <w:t xml:space="preserve"> które zostały uwzględnione przez Wykonawcę w ofercie na wykonywanie bankowej obsługi budżetu Gminy </w:t>
      </w:r>
      <w:r>
        <w:rPr>
          <w:rFonts w:ascii="Times New Roman" w:eastAsia="Times New Roman" w:hAnsi="Times New Roman" w:cs="Times New Roman"/>
          <w:color w:val="000000"/>
          <w:sz w:val="20"/>
          <w:szCs w:val="20"/>
          <w:lang w:eastAsia="pl-PL"/>
        </w:rPr>
        <w:t>Waganiec</w:t>
      </w:r>
      <w:r w:rsidRPr="00787716">
        <w:rPr>
          <w:rFonts w:ascii="Times New Roman" w:eastAsia="Times New Roman" w:hAnsi="Times New Roman" w:cs="Times New Roman"/>
          <w:color w:val="000000"/>
          <w:sz w:val="20"/>
          <w:szCs w:val="20"/>
          <w:lang w:eastAsia="pl-PL"/>
        </w:rPr>
        <w:t xml:space="preserve"> złożonej w ramach </w:t>
      </w:r>
      <w:r w:rsidR="001A1F85">
        <w:rPr>
          <w:rFonts w:ascii="Times New Roman" w:eastAsia="Times New Roman" w:hAnsi="Times New Roman" w:cs="Times New Roman"/>
          <w:color w:val="000000"/>
          <w:sz w:val="20"/>
          <w:szCs w:val="20"/>
          <w:lang w:eastAsia="pl-PL"/>
        </w:rPr>
        <w:t>postępowania o udzielenie zamówienia publicznego,</w:t>
      </w:r>
      <w:r w:rsidRPr="00787716">
        <w:rPr>
          <w:rFonts w:ascii="Times New Roman" w:eastAsia="Times New Roman" w:hAnsi="Times New Roman" w:cs="Times New Roman"/>
          <w:color w:val="000000"/>
          <w:sz w:val="20"/>
          <w:szCs w:val="20"/>
          <w:lang w:eastAsia="pl-PL"/>
        </w:rPr>
        <w:t xml:space="preserve"> zwane w dalszej części umowy „ofertą". Ze względu na różnorodność i złożoność przedmiotu zamówienia oraz ewentualne zmiany legislacyjne i organizacyjne Gminy </w:t>
      </w:r>
      <w:r>
        <w:rPr>
          <w:rFonts w:ascii="Times New Roman" w:eastAsia="Times New Roman" w:hAnsi="Times New Roman" w:cs="Times New Roman"/>
          <w:color w:val="000000"/>
          <w:sz w:val="20"/>
          <w:szCs w:val="20"/>
          <w:lang w:eastAsia="pl-PL"/>
        </w:rPr>
        <w:t>Waganiec</w:t>
      </w:r>
      <w:r w:rsidRPr="00787716">
        <w:rPr>
          <w:rFonts w:ascii="Times New Roman" w:eastAsia="Times New Roman" w:hAnsi="Times New Roman" w:cs="Times New Roman"/>
          <w:color w:val="000000"/>
          <w:sz w:val="20"/>
          <w:szCs w:val="20"/>
          <w:lang w:eastAsia="pl-PL"/>
        </w:rPr>
        <w:t xml:space="preserve"> zastrzega sobie możliwość innej realizacji zamówienia np. otwarcia mniejszej lub większej liczby rachunków, dokonania mniejszej lub większej liczby operacji bankowych, obsługę mniejszej lub większej ilości jednostek organizacyjnych, lokowania wolnych środków w innych bankach. Ponadto nie dopuszcza się pobierania opłat za zmiany kart wzorów podpisów.</w:t>
      </w:r>
    </w:p>
    <w:p w14:paraId="1F3A6886" w14:textId="13B0D6AA" w:rsidR="00787716" w:rsidRPr="006009D6" w:rsidRDefault="006009D6" w:rsidP="006009D6">
      <w:pPr>
        <w:pStyle w:val="Style3"/>
        <w:widowControl/>
        <w:spacing w:before="149" w:line="240" w:lineRule="auto"/>
        <w:jc w:val="center"/>
        <w:rPr>
          <w:b/>
          <w:bCs/>
          <w:color w:val="000000"/>
          <w:sz w:val="20"/>
          <w:szCs w:val="20"/>
        </w:rPr>
      </w:pPr>
      <w:r w:rsidRPr="00DF46BE">
        <w:rPr>
          <w:rStyle w:val="FontStyle23"/>
          <w:sz w:val="20"/>
          <w:szCs w:val="20"/>
        </w:rPr>
        <w:t>§</w:t>
      </w:r>
      <w:r>
        <w:rPr>
          <w:rStyle w:val="FontStyle23"/>
          <w:sz w:val="20"/>
          <w:szCs w:val="20"/>
        </w:rPr>
        <w:t xml:space="preserve"> 2</w:t>
      </w:r>
    </w:p>
    <w:p w14:paraId="0CC8364A" w14:textId="77777777" w:rsidR="00787716" w:rsidRPr="00787716" w:rsidRDefault="00787716" w:rsidP="00787716">
      <w:pPr>
        <w:widowControl w:val="0"/>
        <w:numPr>
          <w:ilvl w:val="0"/>
          <w:numId w:val="11"/>
        </w:numPr>
        <w:tabs>
          <w:tab w:val="left" w:pos="284"/>
        </w:tabs>
        <w:spacing w:after="0" w:line="240" w:lineRule="auto"/>
        <w:ind w:left="284" w:hanging="284"/>
        <w:jc w:val="both"/>
        <w:rPr>
          <w:rFonts w:ascii="Times New Roman" w:eastAsia="Calibri" w:hAnsi="Times New Roman" w:cs="Times New Roman"/>
          <w:sz w:val="20"/>
          <w:szCs w:val="20"/>
          <w:lang w:eastAsia="pl-PL"/>
        </w:rPr>
      </w:pPr>
      <w:r w:rsidRPr="00787716">
        <w:rPr>
          <w:rFonts w:ascii="Times New Roman" w:eastAsia="Calibri" w:hAnsi="Times New Roman" w:cs="Times New Roman"/>
          <w:color w:val="000000"/>
          <w:sz w:val="20"/>
          <w:szCs w:val="20"/>
          <w:lang w:eastAsia="pl-PL"/>
        </w:rPr>
        <w:t>Na podstawie oferty ustala się następujące prowizje, opłaty oraz marże banku wobec poniższych czynności bankowych:</w:t>
      </w:r>
    </w:p>
    <w:p w14:paraId="77D76655" w14:textId="77777777" w:rsidR="00787716" w:rsidRPr="00787716" w:rsidRDefault="00787716" w:rsidP="00787716">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1"/>
        <w:gridCol w:w="1275"/>
      </w:tblGrid>
      <w:tr w:rsidR="00787716" w:rsidRPr="00787716" w14:paraId="2B7C23B9" w14:textId="77777777" w:rsidTr="00A71DD5">
        <w:tc>
          <w:tcPr>
            <w:tcW w:w="567" w:type="dxa"/>
            <w:shd w:val="clear" w:color="auto" w:fill="D9D9D9"/>
            <w:vAlign w:val="center"/>
          </w:tcPr>
          <w:p w14:paraId="1D7DC697" w14:textId="77777777" w:rsidR="00787716" w:rsidRPr="00787716" w:rsidRDefault="00787716" w:rsidP="00787716">
            <w:pPr>
              <w:spacing w:after="0" w:line="240" w:lineRule="auto"/>
              <w:ind w:right="-108"/>
              <w:jc w:val="center"/>
              <w:rPr>
                <w:rFonts w:ascii="Times New Roman" w:eastAsia="Times New Roman" w:hAnsi="Times New Roman" w:cs="Times New Roman"/>
                <w:b/>
                <w:i/>
                <w:sz w:val="20"/>
                <w:szCs w:val="20"/>
                <w:lang w:eastAsia="pl-PL"/>
              </w:rPr>
            </w:pPr>
            <w:r w:rsidRPr="00787716">
              <w:rPr>
                <w:rFonts w:ascii="Times New Roman" w:eastAsia="Times New Roman" w:hAnsi="Times New Roman" w:cs="Times New Roman"/>
                <w:b/>
                <w:i/>
                <w:sz w:val="20"/>
                <w:szCs w:val="20"/>
                <w:lang w:eastAsia="pl-PL"/>
              </w:rPr>
              <w:t>Lp.</w:t>
            </w:r>
          </w:p>
        </w:tc>
        <w:tc>
          <w:tcPr>
            <w:tcW w:w="5529" w:type="dxa"/>
            <w:shd w:val="clear" w:color="auto" w:fill="D9D9D9"/>
            <w:vAlign w:val="center"/>
          </w:tcPr>
          <w:p w14:paraId="7D383E22" w14:textId="77777777" w:rsidR="00787716" w:rsidRPr="00787716" w:rsidRDefault="00787716" w:rsidP="00787716">
            <w:pPr>
              <w:spacing w:after="0" w:line="240" w:lineRule="auto"/>
              <w:ind w:left="-1067" w:right="742" w:firstLine="1067"/>
              <w:jc w:val="center"/>
              <w:rPr>
                <w:rFonts w:ascii="Times New Roman" w:eastAsia="Times New Roman" w:hAnsi="Times New Roman" w:cs="Times New Roman"/>
                <w:b/>
                <w:i/>
                <w:sz w:val="20"/>
                <w:szCs w:val="20"/>
                <w:lang w:eastAsia="pl-PL"/>
              </w:rPr>
            </w:pPr>
            <w:r w:rsidRPr="00787716">
              <w:rPr>
                <w:rFonts w:ascii="Times New Roman" w:eastAsia="Times New Roman" w:hAnsi="Times New Roman" w:cs="Times New Roman"/>
                <w:b/>
                <w:i/>
                <w:sz w:val="20"/>
                <w:szCs w:val="20"/>
                <w:lang w:eastAsia="pl-PL"/>
              </w:rPr>
              <w:t>Nazwa usługi bankowej</w:t>
            </w:r>
          </w:p>
        </w:tc>
        <w:tc>
          <w:tcPr>
            <w:tcW w:w="1701" w:type="dxa"/>
            <w:shd w:val="clear" w:color="auto" w:fill="D9D9D9"/>
            <w:vAlign w:val="center"/>
          </w:tcPr>
          <w:p w14:paraId="71B48FCA" w14:textId="77777777" w:rsidR="00787716" w:rsidRPr="00787716" w:rsidRDefault="00787716" w:rsidP="00787716">
            <w:pPr>
              <w:spacing w:after="0" w:line="240" w:lineRule="auto"/>
              <w:ind w:right="-123"/>
              <w:jc w:val="center"/>
              <w:rPr>
                <w:rFonts w:ascii="Times New Roman" w:eastAsia="Times New Roman" w:hAnsi="Times New Roman" w:cs="Times New Roman"/>
                <w:b/>
                <w:i/>
                <w:sz w:val="20"/>
                <w:szCs w:val="20"/>
                <w:lang w:eastAsia="pl-PL"/>
              </w:rPr>
            </w:pPr>
            <w:r w:rsidRPr="00787716">
              <w:rPr>
                <w:rFonts w:ascii="Times New Roman" w:eastAsia="Times New Roman" w:hAnsi="Times New Roman" w:cs="Times New Roman"/>
                <w:b/>
                <w:i/>
                <w:sz w:val="20"/>
                <w:szCs w:val="20"/>
                <w:lang w:eastAsia="pl-PL"/>
              </w:rPr>
              <w:t>Cena w zł brutto / stawka w %</w:t>
            </w:r>
          </w:p>
        </w:tc>
        <w:tc>
          <w:tcPr>
            <w:tcW w:w="1275" w:type="dxa"/>
            <w:shd w:val="clear" w:color="auto" w:fill="D9D9D9"/>
            <w:vAlign w:val="center"/>
          </w:tcPr>
          <w:p w14:paraId="36FD38E3" w14:textId="77777777" w:rsidR="00787716" w:rsidRPr="00787716" w:rsidRDefault="00787716" w:rsidP="00787716">
            <w:pPr>
              <w:spacing w:after="0" w:line="240" w:lineRule="auto"/>
              <w:jc w:val="center"/>
              <w:rPr>
                <w:rFonts w:ascii="Times New Roman" w:eastAsia="Times New Roman" w:hAnsi="Times New Roman" w:cs="Times New Roman"/>
                <w:b/>
                <w:i/>
                <w:sz w:val="20"/>
                <w:szCs w:val="20"/>
                <w:lang w:eastAsia="pl-PL"/>
              </w:rPr>
            </w:pPr>
            <w:r w:rsidRPr="00787716">
              <w:rPr>
                <w:rFonts w:ascii="Times New Roman" w:eastAsia="Times New Roman" w:hAnsi="Times New Roman" w:cs="Times New Roman"/>
                <w:b/>
                <w:i/>
                <w:sz w:val="20"/>
                <w:szCs w:val="20"/>
                <w:lang w:eastAsia="pl-PL"/>
              </w:rPr>
              <w:t>Uwagi</w:t>
            </w:r>
          </w:p>
        </w:tc>
      </w:tr>
      <w:tr w:rsidR="00787716" w:rsidRPr="00787716" w14:paraId="6B2EB27E" w14:textId="77777777" w:rsidTr="00A71DD5">
        <w:tc>
          <w:tcPr>
            <w:tcW w:w="567" w:type="dxa"/>
            <w:shd w:val="clear" w:color="auto" w:fill="D9D9D9"/>
          </w:tcPr>
          <w:p w14:paraId="54734014"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1</w:t>
            </w:r>
          </w:p>
        </w:tc>
        <w:tc>
          <w:tcPr>
            <w:tcW w:w="5529" w:type="dxa"/>
            <w:shd w:val="clear" w:color="auto" w:fill="D9D9D9"/>
          </w:tcPr>
          <w:p w14:paraId="646E313B" w14:textId="77777777" w:rsidR="00787716" w:rsidRPr="00787716" w:rsidRDefault="00787716" w:rsidP="00787716">
            <w:pPr>
              <w:spacing w:after="0" w:line="240" w:lineRule="auto"/>
              <w:ind w:right="742"/>
              <w:jc w:val="center"/>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2</w:t>
            </w:r>
          </w:p>
        </w:tc>
        <w:tc>
          <w:tcPr>
            <w:tcW w:w="1701" w:type="dxa"/>
            <w:shd w:val="clear" w:color="auto" w:fill="D9D9D9"/>
          </w:tcPr>
          <w:p w14:paraId="726388D6" w14:textId="77777777" w:rsidR="00787716" w:rsidRPr="00787716" w:rsidRDefault="00787716" w:rsidP="00787716">
            <w:pPr>
              <w:tabs>
                <w:tab w:val="left" w:pos="1276"/>
              </w:tabs>
              <w:spacing w:after="0" w:line="240" w:lineRule="auto"/>
              <w:ind w:right="19"/>
              <w:jc w:val="center"/>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3</w:t>
            </w:r>
          </w:p>
        </w:tc>
        <w:tc>
          <w:tcPr>
            <w:tcW w:w="1275" w:type="dxa"/>
            <w:shd w:val="clear" w:color="auto" w:fill="D9D9D9"/>
          </w:tcPr>
          <w:p w14:paraId="6F8562DD" w14:textId="77777777" w:rsidR="00787716" w:rsidRPr="00787716" w:rsidRDefault="00787716" w:rsidP="00787716">
            <w:pPr>
              <w:tabs>
                <w:tab w:val="left" w:pos="1276"/>
              </w:tabs>
              <w:spacing w:after="0" w:line="240" w:lineRule="auto"/>
              <w:ind w:right="19"/>
              <w:jc w:val="center"/>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4</w:t>
            </w:r>
          </w:p>
        </w:tc>
      </w:tr>
      <w:tr w:rsidR="00787716" w:rsidRPr="00787716" w14:paraId="614D35AC" w14:textId="77777777" w:rsidTr="00A71DD5">
        <w:tc>
          <w:tcPr>
            <w:tcW w:w="567" w:type="dxa"/>
            <w:shd w:val="clear" w:color="auto" w:fill="auto"/>
          </w:tcPr>
          <w:p w14:paraId="79826F80"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1</w:t>
            </w:r>
          </w:p>
        </w:tc>
        <w:tc>
          <w:tcPr>
            <w:tcW w:w="5529" w:type="dxa"/>
            <w:shd w:val="clear" w:color="auto" w:fill="auto"/>
          </w:tcPr>
          <w:p w14:paraId="1BFC78B7"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Otwarcie rachunku</w:t>
            </w:r>
          </w:p>
        </w:tc>
        <w:tc>
          <w:tcPr>
            <w:tcW w:w="1701" w:type="dxa"/>
            <w:shd w:val="clear" w:color="auto" w:fill="auto"/>
          </w:tcPr>
          <w:p w14:paraId="3FAFB7A8"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53258431"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58602BE3" w14:textId="77777777" w:rsidTr="00A71DD5">
        <w:tc>
          <w:tcPr>
            <w:tcW w:w="567" w:type="dxa"/>
            <w:shd w:val="clear" w:color="auto" w:fill="auto"/>
          </w:tcPr>
          <w:p w14:paraId="6A10FA92"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2</w:t>
            </w:r>
          </w:p>
        </w:tc>
        <w:tc>
          <w:tcPr>
            <w:tcW w:w="5529" w:type="dxa"/>
            <w:shd w:val="clear" w:color="auto" w:fill="auto"/>
          </w:tcPr>
          <w:p w14:paraId="2869B33E"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Miesięczne prowadzenie rachunku</w:t>
            </w:r>
          </w:p>
        </w:tc>
        <w:tc>
          <w:tcPr>
            <w:tcW w:w="1701" w:type="dxa"/>
            <w:shd w:val="clear" w:color="auto" w:fill="auto"/>
          </w:tcPr>
          <w:p w14:paraId="7A0E2331"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0B690E8F"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10FB7B37" w14:textId="77777777" w:rsidTr="00A71DD5">
        <w:tc>
          <w:tcPr>
            <w:tcW w:w="567" w:type="dxa"/>
            <w:shd w:val="clear" w:color="auto" w:fill="auto"/>
          </w:tcPr>
          <w:p w14:paraId="7C80762F"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3</w:t>
            </w:r>
          </w:p>
        </w:tc>
        <w:tc>
          <w:tcPr>
            <w:tcW w:w="5529" w:type="dxa"/>
            <w:shd w:val="clear" w:color="auto" w:fill="auto"/>
          </w:tcPr>
          <w:p w14:paraId="6742D74B"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Przelew na rachunek bankowy prowadzony w innym banku /zewnętrzny/ - papierowy</w:t>
            </w:r>
          </w:p>
        </w:tc>
        <w:tc>
          <w:tcPr>
            <w:tcW w:w="1701" w:type="dxa"/>
            <w:shd w:val="clear" w:color="auto" w:fill="auto"/>
          </w:tcPr>
          <w:p w14:paraId="0A4A3995"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5C8FBABB"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7A9A9F85" w14:textId="77777777" w:rsidTr="00A71DD5">
        <w:tc>
          <w:tcPr>
            <w:tcW w:w="567" w:type="dxa"/>
            <w:shd w:val="clear" w:color="auto" w:fill="auto"/>
          </w:tcPr>
          <w:p w14:paraId="1AB2BA4F"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4</w:t>
            </w:r>
          </w:p>
        </w:tc>
        <w:tc>
          <w:tcPr>
            <w:tcW w:w="5529" w:type="dxa"/>
            <w:shd w:val="clear" w:color="auto" w:fill="auto"/>
          </w:tcPr>
          <w:p w14:paraId="55A22D8F"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Przelew na rachunek bankowy prowadzony we własnym banku /wewnętrzny/ - papierowy</w:t>
            </w:r>
          </w:p>
        </w:tc>
        <w:tc>
          <w:tcPr>
            <w:tcW w:w="1701" w:type="dxa"/>
            <w:shd w:val="clear" w:color="auto" w:fill="auto"/>
          </w:tcPr>
          <w:p w14:paraId="49BA9E04"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174CDBD8"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66E60606" w14:textId="77777777" w:rsidTr="00A71DD5">
        <w:tc>
          <w:tcPr>
            <w:tcW w:w="567" w:type="dxa"/>
            <w:shd w:val="clear" w:color="auto" w:fill="auto"/>
          </w:tcPr>
          <w:p w14:paraId="18E6980C"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5</w:t>
            </w:r>
          </w:p>
        </w:tc>
        <w:tc>
          <w:tcPr>
            <w:tcW w:w="5529" w:type="dxa"/>
            <w:shd w:val="clear" w:color="auto" w:fill="auto"/>
          </w:tcPr>
          <w:p w14:paraId="6163B908"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Realizacja przelewu w ramach elektronicznego systemu obsługi bankowej</w:t>
            </w:r>
          </w:p>
        </w:tc>
        <w:tc>
          <w:tcPr>
            <w:tcW w:w="1701" w:type="dxa"/>
            <w:shd w:val="clear" w:color="auto" w:fill="auto"/>
          </w:tcPr>
          <w:p w14:paraId="49BE5C58"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26E98026"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2A124EC7" w14:textId="77777777" w:rsidTr="00A71DD5">
        <w:tc>
          <w:tcPr>
            <w:tcW w:w="567" w:type="dxa"/>
            <w:shd w:val="clear" w:color="auto" w:fill="auto"/>
          </w:tcPr>
          <w:p w14:paraId="2181F451"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6</w:t>
            </w:r>
          </w:p>
        </w:tc>
        <w:tc>
          <w:tcPr>
            <w:tcW w:w="5529" w:type="dxa"/>
            <w:shd w:val="clear" w:color="auto" w:fill="auto"/>
          </w:tcPr>
          <w:p w14:paraId="11867CA1"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Wpłata gotówkowa (%)</w:t>
            </w:r>
          </w:p>
        </w:tc>
        <w:tc>
          <w:tcPr>
            <w:tcW w:w="1701" w:type="dxa"/>
            <w:shd w:val="clear" w:color="auto" w:fill="auto"/>
          </w:tcPr>
          <w:p w14:paraId="6F67DE9D"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7ED41ABA"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5599746B" w14:textId="77777777" w:rsidTr="00A71DD5">
        <w:tc>
          <w:tcPr>
            <w:tcW w:w="567" w:type="dxa"/>
            <w:shd w:val="clear" w:color="auto" w:fill="auto"/>
          </w:tcPr>
          <w:p w14:paraId="1B64EFDA"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7</w:t>
            </w:r>
          </w:p>
        </w:tc>
        <w:tc>
          <w:tcPr>
            <w:tcW w:w="5529" w:type="dxa"/>
            <w:shd w:val="clear" w:color="auto" w:fill="auto"/>
          </w:tcPr>
          <w:p w14:paraId="0A524395"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Wypłata gotówkowa (%)</w:t>
            </w:r>
          </w:p>
        </w:tc>
        <w:tc>
          <w:tcPr>
            <w:tcW w:w="1701" w:type="dxa"/>
            <w:shd w:val="clear" w:color="auto" w:fill="auto"/>
          </w:tcPr>
          <w:p w14:paraId="10F76640"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7E1A64C9"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0059566F" w14:textId="77777777" w:rsidTr="00A71DD5">
        <w:tc>
          <w:tcPr>
            <w:tcW w:w="567" w:type="dxa"/>
            <w:shd w:val="clear" w:color="auto" w:fill="auto"/>
          </w:tcPr>
          <w:p w14:paraId="7B142162"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8</w:t>
            </w:r>
          </w:p>
        </w:tc>
        <w:tc>
          <w:tcPr>
            <w:tcW w:w="5529" w:type="dxa"/>
            <w:shd w:val="clear" w:color="auto" w:fill="auto"/>
          </w:tcPr>
          <w:p w14:paraId="4E5197C0"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Wyciągi bankowe elektroniczne (zł/miesięcznie)</w:t>
            </w:r>
          </w:p>
        </w:tc>
        <w:tc>
          <w:tcPr>
            <w:tcW w:w="1701" w:type="dxa"/>
            <w:shd w:val="clear" w:color="auto" w:fill="auto"/>
          </w:tcPr>
          <w:p w14:paraId="2B377100"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08F6D516"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1A113389" w14:textId="77777777" w:rsidTr="00A71DD5">
        <w:tc>
          <w:tcPr>
            <w:tcW w:w="567" w:type="dxa"/>
            <w:shd w:val="clear" w:color="auto" w:fill="auto"/>
          </w:tcPr>
          <w:p w14:paraId="7E557E97"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9</w:t>
            </w:r>
          </w:p>
        </w:tc>
        <w:tc>
          <w:tcPr>
            <w:tcW w:w="5529" w:type="dxa"/>
            <w:shd w:val="clear" w:color="auto" w:fill="auto"/>
          </w:tcPr>
          <w:p w14:paraId="30E675BF"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Realizacja przelewu w ramach elektronicznego systemu ELIKSIR</w:t>
            </w:r>
          </w:p>
        </w:tc>
        <w:tc>
          <w:tcPr>
            <w:tcW w:w="1701" w:type="dxa"/>
            <w:shd w:val="clear" w:color="auto" w:fill="auto"/>
          </w:tcPr>
          <w:p w14:paraId="143FF13D"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74166442"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7FAF62C2" w14:textId="77777777" w:rsidTr="00A71DD5">
        <w:tc>
          <w:tcPr>
            <w:tcW w:w="567" w:type="dxa"/>
            <w:shd w:val="clear" w:color="auto" w:fill="auto"/>
          </w:tcPr>
          <w:p w14:paraId="20F2D67A"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10</w:t>
            </w:r>
          </w:p>
        </w:tc>
        <w:tc>
          <w:tcPr>
            <w:tcW w:w="5529" w:type="dxa"/>
            <w:shd w:val="clear" w:color="auto" w:fill="auto"/>
          </w:tcPr>
          <w:p w14:paraId="1F1AD9A5"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Prowizja od wpłat gotówkowych na rachunek własnego banku</w:t>
            </w:r>
          </w:p>
        </w:tc>
        <w:tc>
          <w:tcPr>
            <w:tcW w:w="1701" w:type="dxa"/>
            <w:shd w:val="clear" w:color="auto" w:fill="auto"/>
          </w:tcPr>
          <w:p w14:paraId="641C41D1"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2B15D594"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48C33DCC" w14:textId="77777777" w:rsidTr="00A71DD5">
        <w:tc>
          <w:tcPr>
            <w:tcW w:w="567" w:type="dxa"/>
            <w:shd w:val="clear" w:color="auto" w:fill="auto"/>
          </w:tcPr>
          <w:p w14:paraId="066C9E12"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11</w:t>
            </w:r>
          </w:p>
        </w:tc>
        <w:tc>
          <w:tcPr>
            <w:tcW w:w="5529" w:type="dxa"/>
            <w:shd w:val="clear" w:color="auto" w:fill="auto"/>
          </w:tcPr>
          <w:p w14:paraId="0FF8DA1B"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Prowizja od wpłat gotówkowych</w:t>
            </w:r>
          </w:p>
        </w:tc>
        <w:tc>
          <w:tcPr>
            <w:tcW w:w="1701" w:type="dxa"/>
            <w:shd w:val="clear" w:color="auto" w:fill="auto"/>
          </w:tcPr>
          <w:p w14:paraId="58D3EECF"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557D7375"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787716" w:rsidRPr="00787716" w14:paraId="334334EF" w14:textId="77777777" w:rsidTr="00A71DD5">
        <w:tc>
          <w:tcPr>
            <w:tcW w:w="567" w:type="dxa"/>
            <w:shd w:val="clear" w:color="auto" w:fill="auto"/>
          </w:tcPr>
          <w:p w14:paraId="0526A357" w14:textId="77777777" w:rsidR="00787716" w:rsidRPr="00787716" w:rsidRDefault="00787716" w:rsidP="00787716">
            <w:pPr>
              <w:spacing w:after="0" w:line="240" w:lineRule="auto"/>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12</w:t>
            </w:r>
          </w:p>
        </w:tc>
        <w:tc>
          <w:tcPr>
            <w:tcW w:w="5529" w:type="dxa"/>
            <w:shd w:val="clear" w:color="auto" w:fill="auto"/>
          </w:tcPr>
          <w:p w14:paraId="3654E71F" w14:textId="77777777" w:rsidR="00787716" w:rsidRPr="00787716" w:rsidRDefault="00787716" w:rsidP="00787716">
            <w:pPr>
              <w:tabs>
                <w:tab w:val="center" w:pos="4536"/>
                <w:tab w:val="right" w:pos="9072"/>
              </w:tabs>
              <w:spacing w:after="0" w:line="240" w:lineRule="auto"/>
              <w:ind w:right="742"/>
              <w:rPr>
                <w:rFonts w:ascii="Times New Roman" w:eastAsia="Times New Roman" w:hAnsi="Times New Roman" w:cs="Times New Roman"/>
                <w:sz w:val="20"/>
                <w:szCs w:val="20"/>
                <w:lang w:eastAsia="pl-PL"/>
              </w:rPr>
            </w:pPr>
            <w:r w:rsidRPr="00787716">
              <w:rPr>
                <w:rFonts w:ascii="Times New Roman" w:eastAsia="Times New Roman" w:hAnsi="Times New Roman" w:cs="Times New Roman"/>
                <w:sz w:val="20"/>
                <w:szCs w:val="20"/>
                <w:lang w:eastAsia="pl-PL"/>
              </w:rPr>
              <w:t>Oprocentowanie kredytu w rachunku bieżącym oparte na WIBOR IM: + marża banku (%)</w:t>
            </w:r>
          </w:p>
        </w:tc>
        <w:tc>
          <w:tcPr>
            <w:tcW w:w="1701" w:type="dxa"/>
            <w:shd w:val="clear" w:color="auto" w:fill="auto"/>
          </w:tcPr>
          <w:p w14:paraId="723351AC"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35D12347" w14:textId="77777777" w:rsidR="00787716" w:rsidRPr="00787716" w:rsidRDefault="00787716" w:rsidP="00787716">
            <w:pPr>
              <w:spacing w:after="0" w:line="240" w:lineRule="auto"/>
              <w:ind w:right="742"/>
              <w:rPr>
                <w:rFonts w:ascii="Times New Roman" w:eastAsia="Times New Roman" w:hAnsi="Times New Roman" w:cs="Times New Roman"/>
                <w:sz w:val="20"/>
                <w:szCs w:val="20"/>
                <w:lang w:eastAsia="pl-PL"/>
              </w:rPr>
            </w:pPr>
          </w:p>
        </w:tc>
      </w:tr>
      <w:tr w:rsidR="00FC24D1" w:rsidRPr="00787716" w14:paraId="5EFBE496" w14:textId="77777777" w:rsidTr="00A71DD5">
        <w:tc>
          <w:tcPr>
            <w:tcW w:w="567" w:type="dxa"/>
            <w:shd w:val="clear" w:color="auto" w:fill="auto"/>
          </w:tcPr>
          <w:p w14:paraId="59A845B6" w14:textId="60132D6C" w:rsidR="00FC24D1" w:rsidRPr="00787716" w:rsidRDefault="00FC24D1" w:rsidP="0078771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5529" w:type="dxa"/>
            <w:shd w:val="clear" w:color="auto" w:fill="auto"/>
          </w:tcPr>
          <w:p w14:paraId="2787414B" w14:textId="198D23A9" w:rsidR="00FC24D1" w:rsidRPr="00787716" w:rsidRDefault="00FC24D1" w:rsidP="00787716">
            <w:pPr>
              <w:tabs>
                <w:tab w:val="center" w:pos="4536"/>
                <w:tab w:val="right" w:pos="9072"/>
              </w:tabs>
              <w:spacing w:after="0" w:line="240" w:lineRule="auto"/>
              <w:ind w:right="742"/>
              <w:rPr>
                <w:rFonts w:ascii="Times New Roman" w:eastAsia="Times New Roman" w:hAnsi="Times New Roman" w:cs="Times New Roman"/>
                <w:sz w:val="20"/>
                <w:szCs w:val="20"/>
                <w:lang w:eastAsia="pl-PL"/>
              </w:rPr>
            </w:pPr>
            <w:r w:rsidRPr="00FC24D1">
              <w:rPr>
                <w:rFonts w:ascii="Times New Roman" w:hAnsi="Times New Roman"/>
                <w:bCs/>
                <w:sz w:val="20"/>
                <w:szCs w:val="20"/>
                <w:lang w:eastAsia="pl-PL"/>
              </w:rPr>
              <w:t>Oprocentowanie środków pieniężnych na rachunkach bankowych</w:t>
            </w:r>
            <w:r>
              <w:rPr>
                <w:rFonts w:ascii="Times New Roman" w:hAnsi="Times New Roman"/>
                <w:b/>
                <w:sz w:val="20"/>
                <w:szCs w:val="20"/>
                <w:lang w:eastAsia="pl-PL"/>
              </w:rPr>
              <w:t xml:space="preserve"> </w:t>
            </w:r>
            <w:r w:rsidRPr="00787716">
              <w:rPr>
                <w:rFonts w:ascii="Times New Roman" w:eastAsia="Times New Roman" w:hAnsi="Times New Roman" w:cs="Times New Roman"/>
                <w:sz w:val="20"/>
                <w:szCs w:val="20"/>
                <w:lang w:eastAsia="pl-PL"/>
              </w:rPr>
              <w:t>oparte na WIBOR IM: + marża banku (%)</w:t>
            </w:r>
          </w:p>
        </w:tc>
        <w:tc>
          <w:tcPr>
            <w:tcW w:w="1701" w:type="dxa"/>
            <w:shd w:val="clear" w:color="auto" w:fill="auto"/>
          </w:tcPr>
          <w:p w14:paraId="0AE09C7C" w14:textId="77777777" w:rsidR="00FC24D1" w:rsidRPr="00787716" w:rsidRDefault="00FC24D1" w:rsidP="00787716">
            <w:pPr>
              <w:spacing w:after="0" w:line="240" w:lineRule="auto"/>
              <w:ind w:right="742"/>
              <w:rPr>
                <w:rFonts w:ascii="Times New Roman" w:eastAsia="Times New Roman" w:hAnsi="Times New Roman" w:cs="Times New Roman"/>
                <w:sz w:val="20"/>
                <w:szCs w:val="20"/>
                <w:lang w:eastAsia="pl-PL"/>
              </w:rPr>
            </w:pPr>
          </w:p>
        </w:tc>
        <w:tc>
          <w:tcPr>
            <w:tcW w:w="1275" w:type="dxa"/>
            <w:shd w:val="clear" w:color="auto" w:fill="auto"/>
          </w:tcPr>
          <w:p w14:paraId="65E00A66" w14:textId="77777777" w:rsidR="00FC24D1" w:rsidRPr="00787716" w:rsidRDefault="00FC24D1" w:rsidP="00787716">
            <w:pPr>
              <w:spacing w:after="0" w:line="240" w:lineRule="auto"/>
              <w:ind w:right="742"/>
              <w:rPr>
                <w:rFonts w:ascii="Times New Roman" w:eastAsia="Times New Roman" w:hAnsi="Times New Roman" w:cs="Times New Roman"/>
                <w:sz w:val="20"/>
                <w:szCs w:val="20"/>
                <w:lang w:eastAsia="pl-PL"/>
              </w:rPr>
            </w:pPr>
          </w:p>
        </w:tc>
      </w:tr>
    </w:tbl>
    <w:p w14:paraId="34527C02" w14:textId="77777777" w:rsidR="00787716" w:rsidRPr="00787716" w:rsidRDefault="00787716" w:rsidP="00787716">
      <w:pPr>
        <w:spacing w:after="0" w:line="240" w:lineRule="auto"/>
        <w:jc w:val="both"/>
        <w:rPr>
          <w:rFonts w:ascii="Times New Roman" w:eastAsia="Calibri" w:hAnsi="Times New Roman" w:cs="Times New Roman"/>
          <w:sz w:val="20"/>
          <w:szCs w:val="20"/>
        </w:rPr>
      </w:pPr>
    </w:p>
    <w:p w14:paraId="5B6C21A1" w14:textId="77777777" w:rsidR="00787716" w:rsidRPr="00787716" w:rsidRDefault="00787716" w:rsidP="00787716">
      <w:pPr>
        <w:widowControl w:val="0"/>
        <w:spacing w:after="0" w:line="240" w:lineRule="auto"/>
        <w:ind w:left="284"/>
        <w:jc w:val="both"/>
        <w:rPr>
          <w:rFonts w:ascii="Times New Roman" w:eastAsia="Calibri" w:hAnsi="Times New Roman" w:cs="Times New Roman"/>
          <w:sz w:val="20"/>
          <w:szCs w:val="20"/>
          <w:lang w:eastAsia="pl-PL"/>
        </w:rPr>
      </w:pPr>
    </w:p>
    <w:p w14:paraId="1BA40E4C" w14:textId="77777777" w:rsidR="00894A45" w:rsidRDefault="00787716" w:rsidP="00894A45">
      <w:pPr>
        <w:widowControl w:val="0"/>
        <w:numPr>
          <w:ilvl w:val="0"/>
          <w:numId w:val="11"/>
        </w:numPr>
        <w:tabs>
          <w:tab w:val="left" w:pos="284"/>
          <w:tab w:val="left" w:pos="567"/>
        </w:tabs>
        <w:spacing w:after="0" w:line="240" w:lineRule="auto"/>
        <w:jc w:val="both"/>
        <w:rPr>
          <w:rFonts w:ascii="Times New Roman" w:eastAsia="Calibri" w:hAnsi="Times New Roman" w:cs="Times New Roman"/>
          <w:sz w:val="20"/>
          <w:szCs w:val="20"/>
          <w:lang w:eastAsia="pl-PL"/>
        </w:rPr>
      </w:pPr>
      <w:r w:rsidRPr="00787716">
        <w:rPr>
          <w:rFonts w:ascii="Times New Roman" w:eastAsia="Calibri" w:hAnsi="Times New Roman" w:cs="Times New Roman"/>
          <w:color w:val="000000"/>
          <w:sz w:val="20"/>
          <w:szCs w:val="20"/>
          <w:lang w:eastAsia="pl-PL"/>
        </w:rPr>
        <w:t>Integralną część niniejszej umowy stanowi oferta Wykonawcy z dnia ………………. roku.</w:t>
      </w:r>
    </w:p>
    <w:p w14:paraId="3422D26F" w14:textId="33E963BD" w:rsidR="00787716" w:rsidRPr="00894A45" w:rsidRDefault="00787716" w:rsidP="00894A45">
      <w:pPr>
        <w:widowControl w:val="0"/>
        <w:numPr>
          <w:ilvl w:val="0"/>
          <w:numId w:val="11"/>
        </w:numPr>
        <w:tabs>
          <w:tab w:val="left" w:pos="284"/>
          <w:tab w:val="left" w:pos="567"/>
        </w:tabs>
        <w:spacing w:after="0" w:line="240" w:lineRule="auto"/>
        <w:ind w:left="284" w:hanging="284"/>
        <w:jc w:val="both"/>
        <w:rPr>
          <w:rFonts w:ascii="Times New Roman" w:eastAsia="Calibri" w:hAnsi="Times New Roman" w:cs="Times New Roman"/>
          <w:sz w:val="20"/>
          <w:szCs w:val="20"/>
          <w:lang w:eastAsia="pl-PL"/>
        </w:rPr>
      </w:pPr>
      <w:r w:rsidRPr="00894A45">
        <w:rPr>
          <w:rFonts w:ascii="Times New Roman" w:eastAsia="Calibri" w:hAnsi="Times New Roman" w:cs="Times New Roman"/>
          <w:color w:val="000000"/>
          <w:sz w:val="20"/>
          <w:szCs w:val="20"/>
          <w:lang w:eastAsia="pl-PL"/>
        </w:rPr>
        <w:t xml:space="preserve">Za pozostałe świadczone usługi, nie objęte przedmiotem zamówienia, a koniecznym do prawidłowej obsługi </w:t>
      </w:r>
      <w:r w:rsidRPr="00894A45">
        <w:rPr>
          <w:rFonts w:ascii="Times New Roman" w:eastAsia="Calibri" w:hAnsi="Times New Roman" w:cs="Times New Roman"/>
          <w:color w:val="000000"/>
          <w:sz w:val="20"/>
          <w:szCs w:val="20"/>
          <w:lang w:eastAsia="pl-PL"/>
        </w:rPr>
        <w:lastRenderedPageBreak/>
        <w:t>bankowej Wykonawca pobiera opłaty i prowizje zgodnie z „Tabelą Opłat i Prowizji”.</w:t>
      </w:r>
    </w:p>
    <w:p w14:paraId="62A27408" w14:textId="6D2C3905"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xml:space="preserve">§ </w:t>
      </w:r>
      <w:r>
        <w:rPr>
          <w:rStyle w:val="FontStyle23"/>
          <w:sz w:val="20"/>
          <w:szCs w:val="20"/>
        </w:rPr>
        <w:t>3</w:t>
      </w:r>
    </w:p>
    <w:p w14:paraId="3AF03063" w14:textId="77777777" w:rsidR="00787716" w:rsidRPr="00787716" w:rsidRDefault="00787716" w:rsidP="00787716">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Zawarcie niniejszej umowy stanowi podstawę zawarcia umów szczegółowych dla poszczególnych rachunków bankowych i innych czynności objętych zamówieniem.</w:t>
      </w:r>
    </w:p>
    <w:p w14:paraId="2B7D2580" w14:textId="1BC76B08" w:rsidR="00787716" w:rsidRPr="00787716" w:rsidRDefault="00787716" w:rsidP="00787716">
      <w:pPr>
        <w:numPr>
          <w:ilvl w:val="0"/>
          <w:numId w:val="6"/>
        </w:numPr>
        <w:autoSpaceDE w:val="0"/>
        <w:autoSpaceDN w:val="0"/>
        <w:adjustRightInd w:val="0"/>
        <w:spacing w:after="0" w:line="240" w:lineRule="auto"/>
        <w:ind w:left="284" w:right="5" w:hanging="284"/>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Umowy szczegółowe, o których mowa w ust. 1 po zaakceptowaniu przez Zamawiającego, stanowić będą podstawę do bankowej obsługi budżetu Gminy </w:t>
      </w:r>
      <w:r>
        <w:rPr>
          <w:rFonts w:ascii="Times New Roman" w:eastAsia="Times New Roman" w:hAnsi="Times New Roman" w:cs="Times New Roman"/>
          <w:color w:val="000000"/>
          <w:sz w:val="20"/>
          <w:szCs w:val="20"/>
          <w:lang w:eastAsia="pl-PL"/>
        </w:rPr>
        <w:t>Waganiec</w:t>
      </w:r>
      <w:r w:rsidRPr="00787716">
        <w:rPr>
          <w:rFonts w:ascii="Times New Roman" w:eastAsia="Times New Roman" w:hAnsi="Times New Roman" w:cs="Times New Roman"/>
          <w:color w:val="000000"/>
          <w:sz w:val="20"/>
          <w:szCs w:val="20"/>
          <w:lang w:eastAsia="pl-PL"/>
        </w:rPr>
        <w:t xml:space="preserve"> i jej jednostek organizacyjnych.</w:t>
      </w:r>
    </w:p>
    <w:p w14:paraId="59270B4E" w14:textId="41300B95" w:rsidR="00787716" w:rsidRPr="006009D6" w:rsidRDefault="00787716" w:rsidP="00787716">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787716">
        <w:rPr>
          <w:rFonts w:ascii="Times New Roman" w:eastAsia="Times New Roman" w:hAnsi="Times New Roman" w:cs="Times New Roman"/>
          <w:color w:val="000000"/>
          <w:sz w:val="20"/>
          <w:szCs w:val="20"/>
          <w:lang w:eastAsia="pl-PL"/>
        </w:rPr>
        <w:t xml:space="preserve">Umowy szczegółowe, o których mowa w ust. 1 zawierane będą z osobami uprawnionymi reprezentującymi jednostki organizacyjne wymienione w </w:t>
      </w:r>
      <w:r w:rsidR="00E016A8">
        <w:rPr>
          <w:rFonts w:ascii="Times New Roman" w:eastAsia="Times New Roman" w:hAnsi="Times New Roman" w:cs="Times New Roman"/>
          <w:color w:val="000000"/>
          <w:sz w:val="20"/>
          <w:szCs w:val="20"/>
          <w:lang w:eastAsia="pl-PL"/>
        </w:rPr>
        <w:t>SIWZ</w:t>
      </w:r>
      <w:r w:rsidRPr="00787716">
        <w:rPr>
          <w:rFonts w:ascii="Times New Roman" w:eastAsia="Times New Roman" w:hAnsi="Times New Roman" w:cs="Times New Roman"/>
          <w:color w:val="000000"/>
          <w:sz w:val="20"/>
          <w:szCs w:val="20"/>
          <w:lang w:eastAsia="pl-PL"/>
        </w:rPr>
        <w:t xml:space="preserve"> w ich siedzibach w terminie do 3</w:t>
      </w:r>
      <w:r w:rsidR="00E016A8">
        <w:rPr>
          <w:rFonts w:ascii="Times New Roman" w:eastAsia="Times New Roman" w:hAnsi="Times New Roman" w:cs="Times New Roman"/>
          <w:color w:val="000000"/>
          <w:sz w:val="20"/>
          <w:szCs w:val="20"/>
          <w:lang w:eastAsia="pl-PL"/>
        </w:rPr>
        <w:t>1</w:t>
      </w:r>
      <w:r w:rsidRPr="00787716">
        <w:rPr>
          <w:rFonts w:ascii="Times New Roman" w:eastAsia="Times New Roman" w:hAnsi="Times New Roman" w:cs="Times New Roman"/>
          <w:color w:val="000000"/>
          <w:sz w:val="20"/>
          <w:szCs w:val="20"/>
          <w:lang w:eastAsia="pl-PL"/>
        </w:rPr>
        <w:t>.12.2020 r.</w:t>
      </w:r>
    </w:p>
    <w:p w14:paraId="076D571D" w14:textId="6C85CD81"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xml:space="preserve">§ </w:t>
      </w:r>
      <w:r>
        <w:rPr>
          <w:rStyle w:val="FontStyle23"/>
          <w:sz w:val="20"/>
          <w:szCs w:val="20"/>
        </w:rPr>
        <w:t>4</w:t>
      </w:r>
    </w:p>
    <w:p w14:paraId="04A4F13E" w14:textId="77777777" w:rsidR="00261C50" w:rsidRDefault="00787716" w:rsidP="00261C50">
      <w:pPr>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Wykonawca udzieli na podstawie odrębnej umowy kredyt w rachunku bieżącym budżetu Gminy </w:t>
      </w:r>
      <w:r>
        <w:rPr>
          <w:rFonts w:ascii="Times New Roman" w:eastAsia="Times New Roman" w:hAnsi="Times New Roman" w:cs="Times New Roman"/>
          <w:color w:val="000000"/>
          <w:sz w:val="20"/>
          <w:szCs w:val="20"/>
          <w:lang w:eastAsia="pl-PL"/>
        </w:rPr>
        <w:t xml:space="preserve">Waganiec </w:t>
      </w:r>
      <w:r w:rsidRPr="00787716">
        <w:rPr>
          <w:rFonts w:ascii="Times New Roman" w:eastAsia="Times New Roman" w:hAnsi="Times New Roman" w:cs="Times New Roman"/>
          <w:color w:val="000000"/>
          <w:sz w:val="20"/>
          <w:szCs w:val="20"/>
          <w:lang w:eastAsia="pl-PL"/>
        </w:rPr>
        <w:t>na pokrycie występującego w ciągu roku deficytu budżetu i zostanie spłacony w tym samym roku budżetowym,</w:t>
      </w:r>
      <w:r w:rsidR="00996CDB">
        <w:rPr>
          <w:rFonts w:ascii="Times New Roman" w:eastAsia="Times New Roman" w:hAnsi="Times New Roman" w:cs="Times New Roman"/>
          <w:color w:val="000000"/>
          <w:sz w:val="20"/>
          <w:szCs w:val="20"/>
          <w:lang w:eastAsia="pl-PL"/>
        </w:rPr>
        <w:t xml:space="preserve">                     </w:t>
      </w:r>
      <w:r w:rsidRPr="00787716">
        <w:rPr>
          <w:rFonts w:ascii="Times New Roman" w:eastAsia="Times New Roman" w:hAnsi="Times New Roman" w:cs="Times New Roman"/>
          <w:color w:val="000000"/>
          <w:sz w:val="20"/>
          <w:szCs w:val="20"/>
          <w:lang w:eastAsia="pl-PL"/>
        </w:rPr>
        <w:t xml:space="preserve"> w którym zostanie zaciągnięty.</w:t>
      </w:r>
    </w:p>
    <w:p w14:paraId="70DFC9D1" w14:textId="77777777" w:rsidR="00261C50" w:rsidRDefault="00261C50" w:rsidP="00261C50">
      <w:pPr>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Pr="00261C50">
        <w:rPr>
          <w:rFonts w:ascii="Times New Roman" w:eastAsia="Times New Roman" w:hAnsi="Times New Roman" w:cs="Times New Roman"/>
          <w:color w:val="000000"/>
          <w:sz w:val="20"/>
          <w:szCs w:val="20"/>
          <w:lang w:eastAsia="pl-PL"/>
        </w:rPr>
        <w:t>ysokość kredytu będzie wynikać z określonego przez Radę Gminy Waganiec w uchwale budżetowej upoważnienia do zaciągania kredytu na pokrycie występującego w ciągu roku przejściowego deficytu budżetu Gminy Waganiec</w:t>
      </w:r>
      <w:r>
        <w:rPr>
          <w:rFonts w:ascii="Times New Roman" w:eastAsia="Times New Roman" w:hAnsi="Times New Roman" w:cs="Times New Roman"/>
          <w:color w:val="000000"/>
          <w:sz w:val="20"/>
          <w:szCs w:val="20"/>
          <w:lang w:eastAsia="pl-PL"/>
        </w:rPr>
        <w:t>.</w:t>
      </w:r>
    </w:p>
    <w:p w14:paraId="34BEE32B" w14:textId="544E44B2" w:rsidR="00261C50" w:rsidRPr="00261C50" w:rsidRDefault="00261C50" w:rsidP="00261C50">
      <w:pPr>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Pr="00261C50">
        <w:rPr>
          <w:rFonts w:ascii="Times New Roman" w:eastAsia="Times New Roman" w:hAnsi="Times New Roman" w:cs="Times New Roman"/>
          <w:color w:val="000000"/>
          <w:sz w:val="20"/>
          <w:szCs w:val="20"/>
          <w:lang w:eastAsia="pl-PL"/>
        </w:rPr>
        <w:t>ażdy wpływ na rachunek bieżący będzie powodował automatyczne zmniejszenie salda rachunku,</w:t>
      </w:r>
    </w:p>
    <w:p w14:paraId="1A1DAC6F" w14:textId="7D5EB007" w:rsidR="00261C50" w:rsidRPr="00261C50" w:rsidRDefault="00261C50" w:rsidP="00261C50">
      <w:pPr>
        <w:numPr>
          <w:ilvl w:val="0"/>
          <w:numId w:val="7"/>
        </w:numPr>
        <w:tabs>
          <w:tab w:val="clear" w:pos="2880"/>
        </w:tabs>
        <w:autoSpaceDE w:val="0"/>
        <w:autoSpaceDN w:val="0"/>
        <w:adjustRightInd w:val="0"/>
        <w:spacing w:after="0" w:line="240" w:lineRule="auto"/>
        <w:ind w:left="284" w:hanging="284"/>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color w:val="000000"/>
          <w:sz w:val="20"/>
          <w:szCs w:val="20"/>
          <w:lang w:eastAsia="pl-PL"/>
        </w:rPr>
        <w:t>K</w:t>
      </w:r>
      <w:r w:rsidRPr="00261C50">
        <w:rPr>
          <w:rFonts w:ascii="Times New Roman" w:eastAsia="Times New Roman" w:hAnsi="Times New Roman" w:cs="Times New Roman"/>
          <w:color w:val="000000"/>
          <w:sz w:val="20"/>
          <w:szCs w:val="20"/>
          <w:lang w:eastAsia="pl-PL"/>
        </w:rPr>
        <w:t>redyt zostanie udzielony bez opłat i prowizji, a jego jedynym kosztem dla</w:t>
      </w:r>
      <w:r>
        <w:rPr>
          <w:rFonts w:ascii="Times New Roman" w:eastAsia="Times New Roman" w:hAnsi="Times New Roman" w:cs="Times New Roman"/>
          <w:color w:val="000000"/>
          <w:sz w:val="20"/>
          <w:szCs w:val="20"/>
          <w:lang w:eastAsia="pl-PL"/>
        </w:rPr>
        <w:t xml:space="preserve"> </w:t>
      </w:r>
      <w:r w:rsidRPr="00261C50">
        <w:rPr>
          <w:rFonts w:ascii="Times New Roman" w:eastAsia="Times New Roman" w:hAnsi="Times New Roman" w:cs="Times New Roman"/>
          <w:color w:val="000000"/>
          <w:sz w:val="20"/>
          <w:szCs w:val="20"/>
          <w:lang w:eastAsia="pl-PL"/>
        </w:rPr>
        <w:t>Zamawiającego będą odsetki od rzeczywiście wykorzystanej kwoty kredytu</w:t>
      </w:r>
      <w:r>
        <w:rPr>
          <w:rFonts w:ascii="Times New Roman" w:eastAsia="Times New Roman" w:hAnsi="Times New Roman" w:cs="Times New Roman"/>
          <w:color w:val="000000"/>
          <w:sz w:val="20"/>
          <w:szCs w:val="20"/>
          <w:lang w:eastAsia="pl-PL"/>
        </w:rPr>
        <w:t>.</w:t>
      </w:r>
    </w:p>
    <w:p w14:paraId="7F6CE08F" w14:textId="65C81EF4" w:rsidR="00261C50" w:rsidRPr="00261C50" w:rsidRDefault="00261C50" w:rsidP="00261C50">
      <w:pPr>
        <w:numPr>
          <w:ilvl w:val="0"/>
          <w:numId w:val="7"/>
        </w:numPr>
        <w:tabs>
          <w:tab w:val="clear" w:pos="2880"/>
        </w:tabs>
        <w:autoSpaceDE w:val="0"/>
        <w:autoSpaceDN w:val="0"/>
        <w:adjustRightInd w:val="0"/>
        <w:spacing w:after="0" w:line="240" w:lineRule="auto"/>
        <w:ind w:left="284" w:hanging="284"/>
        <w:jc w:val="both"/>
        <w:rPr>
          <w:rFonts w:ascii="Times New Roman" w:eastAsia="Times New Roman" w:hAnsi="Times New Roman" w:cs="Times New Roman"/>
          <w:bCs/>
          <w:color w:val="000000"/>
          <w:sz w:val="20"/>
          <w:szCs w:val="20"/>
          <w:lang w:eastAsia="pl-PL"/>
        </w:rPr>
      </w:pPr>
      <w:r w:rsidRPr="00261C50">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K</w:t>
      </w:r>
      <w:r w:rsidRPr="00261C50">
        <w:rPr>
          <w:rFonts w:ascii="Times New Roman" w:eastAsia="Times New Roman" w:hAnsi="Times New Roman" w:cs="Times New Roman"/>
          <w:color w:val="000000"/>
          <w:sz w:val="20"/>
          <w:szCs w:val="20"/>
          <w:lang w:eastAsia="pl-PL"/>
        </w:rPr>
        <w:t>redyt będzie spłacony nie później niż ostatniego dnia roboczego danego roku</w:t>
      </w:r>
      <w:r>
        <w:rPr>
          <w:rFonts w:ascii="Times New Roman" w:eastAsia="Times New Roman" w:hAnsi="Times New Roman" w:cs="Times New Roman"/>
          <w:color w:val="000000"/>
          <w:sz w:val="20"/>
          <w:szCs w:val="20"/>
          <w:lang w:eastAsia="pl-PL"/>
        </w:rPr>
        <w:t>.</w:t>
      </w:r>
    </w:p>
    <w:p w14:paraId="0EEFBDAC" w14:textId="2617DAFB" w:rsidR="00261C50" w:rsidRPr="00261C50" w:rsidRDefault="00261C50" w:rsidP="00261C50">
      <w:pPr>
        <w:numPr>
          <w:ilvl w:val="0"/>
          <w:numId w:val="7"/>
        </w:numPr>
        <w:tabs>
          <w:tab w:val="clear" w:pos="2880"/>
        </w:tabs>
        <w:autoSpaceDE w:val="0"/>
        <w:autoSpaceDN w:val="0"/>
        <w:adjustRightInd w:val="0"/>
        <w:spacing w:after="0" w:line="240" w:lineRule="auto"/>
        <w:ind w:left="284" w:hanging="284"/>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color w:val="000000"/>
          <w:sz w:val="20"/>
          <w:szCs w:val="20"/>
          <w:lang w:eastAsia="pl-PL"/>
        </w:rPr>
        <w:t>O</w:t>
      </w:r>
      <w:r w:rsidRPr="00261C50">
        <w:rPr>
          <w:rFonts w:ascii="Times New Roman" w:eastAsia="Times New Roman" w:hAnsi="Times New Roman" w:cs="Times New Roman"/>
          <w:color w:val="000000"/>
          <w:sz w:val="20"/>
          <w:szCs w:val="20"/>
          <w:lang w:eastAsia="pl-PL"/>
        </w:rPr>
        <w:t>procentowanie kredytu krótkoterminowego będzie się opierało o stawkę WIBOR 1M oraz stałą marżę Wykonawcy w całym okresie obowiązywania umowy. Naliczanie odsetek następować będzie w oparciu</w:t>
      </w:r>
      <w:r>
        <w:rPr>
          <w:rFonts w:ascii="Times New Roman" w:eastAsia="Times New Roman" w:hAnsi="Times New Roman" w:cs="Times New Roman"/>
          <w:color w:val="000000"/>
          <w:sz w:val="20"/>
          <w:szCs w:val="20"/>
          <w:lang w:eastAsia="pl-PL"/>
        </w:rPr>
        <w:t xml:space="preserve">                           </w:t>
      </w:r>
      <w:r w:rsidRPr="00261C50">
        <w:rPr>
          <w:rFonts w:ascii="Times New Roman" w:eastAsia="Times New Roman" w:hAnsi="Times New Roman" w:cs="Times New Roman"/>
          <w:color w:val="000000"/>
          <w:sz w:val="20"/>
          <w:szCs w:val="20"/>
          <w:lang w:eastAsia="pl-PL"/>
        </w:rPr>
        <w:t xml:space="preserve"> o stawkę z ostatniego dnia roboczego notowania WIBOR 1M z miesiąca poprzedzającego kolejny okres (miesiąc) odsetkowy. Każdorazowo ustalona stopa procentowa będzie obowiązywała od pierwszego dnia miesiąca rozpoczynającego kolejny okres odsetkowy.</w:t>
      </w:r>
    </w:p>
    <w:p w14:paraId="1E4C1C5E" w14:textId="2451A182" w:rsidR="00261C50" w:rsidRPr="00261C50" w:rsidRDefault="00261C50" w:rsidP="00261C50">
      <w:pPr>
        <w:numPr>
          <w:ilvl w:val="0"/>
          <w:numId w:val="7"/>
        </w:numPr>
        <w:tabs>
          <w:tab w:val="clear" w:pos="2880"/>
        </w:tabs>
        <w:autoSpaceDE w:val="0"/>
        <w:autoSpaceDN w:val="0"/>
        <w:adjustRightInd w:val="0"/>
        <w:spacing w:after="0" w:line="240" w:lineRule="auto"/>
        <w:ind w:left="284" w:hanging="284"/>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color w:val="000000"/>
          <w:sz w:val="20"/>
          <w:szCs w:val="20"/>
          <w:lang w:eastAsia="pl-PL"/>
        </w:rPr>
        <w:t>Z</w:t>
      </w:r>
      <w:r w:rsidRPr="00261C50">
        <w:rPr>
          <w:rFonts w:ascii="Times New Roman" w:eastAsia="Times New Roman" w:hAnsi="Times New Roman" w:cs="Times New Roman"/>
          <w:color w:val="000000"/>
          <w:sz w:val="20"/>
          <w:szCs w:val="20"/>
          <w:lang w:eastAsia="pl-PL"/>
        </w:rPr>
        <w:t xml:space="preserve">abezpieczeniem kredytu w rachunku bieżącym budżetu Gminy Waganiec stanowić będzie weksel in blanco wraz z deklaracją wekslową. Na wekslu zostanie złożona kontrasygnata Skarbnika Gminy. </w:t>
      </w:r>
    </w:p>
    <w:p w14:paraId="0D347926" w14:textId="4AA6CAF0" w:rsidR="00261C50" w:rsidRPr="00261C50" w:rsidRDefault="00261C50" w:rsidP="00261C50">
      <w:pPr>
        <w:numPr>
          <w:ilvl w:val="0"/>
          <w:numId w:val="7"/>
        </w:numPr>
        <w:tabs>
          <w:tab w:val="clear" w:pos="2880"/>
        </w:tabs>
        <w:autoSpaceDE w:val="0"/>
        <w:autoSpaceDN w:val="0"/>
        <w:adjustRightInd w:val="0"/>
        <w:spacing w:after="0" w:line="240" w:lineRule="auto"/>
        <w:ind w:left="284" w:hanging="284"/>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color w:val="000000"/>
          <w:sz w:val="20"/>
          <w:szCs w:val="20"/>
          <w:lang w:eastAsia="pl-PL"/>
        </w:rPr>
        <w:t>O</w:t>
      </w:r>
      <w:r w:rsidRPr="00261C50">
        <w:rPr>
          <w:rFonts w:ascii="Times New Roman" w:eastAsia="Times New Roman" w:hAnsi="Times New Roman" w:cs="Times New Roman"/>
          <w:color w:val="000000"/>
          <w:sz w:val="20"/>
          <w:szCs w:val="20"/>
          <w:lang w:eastAsia="pl-PL"/>
        </w:rPr>
        <w:t xml:space="preserve"> wysokości oprocentowania w każdym miesiącu Wykonawca zawiadomi</w:t>
      </w:r>
      <w:r>
        <w:rPr>
          <w:rFonts w:ascii="Times New Roman" w:eastAsia="Times New Roman" w:hAnsi="Times New Roman" w:cs="Times New Roman"/>
          <w:color w:val="000000"/>
          <w:sz w:val="20"/>
          <w:szCs w:val="20"/>
          <w:lang w:eastAsia="pl-PL"/>
        </w:rPr>
        <w:t xml:space="preserve"> </w:t>
      </w:r>
      <w:r w:rsidRPr="00261C50">
        <w:rPr>
          <w:rFonts w:ascii="Times New Roman" w:eastAsia="Times New Roman" w:hAnsi="Times New Roman" w:cs="Times New Roman"/>
          <w:color w:val="000000"/>
          <w:sz w:val="20"/>
          <w:szCs w:val="20"/>
          <w:lang w:eastAsia="pl-PL"/>
        </w:rPr>
        <w:t>Zamawiającego. Naliczanie</w:t>
      </w:r>
      <w:r>
        <w:rPr>
          <w:rFonts w:ascii="Times New Roman" w:eastAsia="Times New Roman" w:hAnsi="Times New Roman" w:cs="Times New Roman"/>
          <w:color w:val="000000"/>
          <w:sz w:val="20"/>
          <w:szCs w:val="20"/>
          <w:lang w:eastAsia="pl-PL"/>
        </w:rPr>
        <w:t xml:space="preserve">                             </w:t>
      </w:r>
      <w:r w:rsidRPr="00261C50">
        <w:rPr>
          <w:rFonts w:ascii="Times New Roman" w:eastAsia="Times New Roman" w:hAnsi="Times New Roman" w:cs="Times New Roman"/>
          <w:color w:val="000000"/>
          <w:sz w:val="20"/>
          <w:szCs w:val="20"/>
          <w:lang w:eastAsia="pl-PL"/>
        </w:rPr>
        <w:t xml:space="preserve"> i pobieranie odsetek od wykorzystanego kredytu  w rachunku bieżącym powinno następować co kwartał </w:t>
      </w:r>
      <w:r>
        <w:rPr>
          <w:rFonts w:ascii="Times New Roman" w:eastAsia="Times New Roman" w:hAnsi="Times New Roman" w:cs="Times New Roman"/>
          <w:color w:val="000000"/>
          <w:sz w:val="20"/>
          <w:szCs w:val="20"/>
          <w:lang w:eastAsia="pl-PL"/>
        </w:rPr>
        <w:t xml:space="preserve">                            </w:t>
      </w:r>
      <w:r w:rsidRPr="00261C50">
        <w:rPr>
          <w:rFonts w:ascii="Times New Roman" w:eastAsia="Times New Roman" w:hAnsi="Times New Roman" w:cs="Times New Roman"/>
          <w:color w:val="000000"/>
          <w:sz w:val="20"/>
          <w:szCs w:val="20"/>
          <w:lang w:eastAsia="pl-PL"/>
        </w:rPr>
        <w:t>w ostatnim dniu roboczym każdego miesiąca. Spłata odsetek za IV kwartał nastąpi do 31 grudnia każdego roku budżetowego.</w:t>
      </w:r>
    </w:p>
    <w:p w14:paraId="57905994" w14:textId="4AE8FB2A"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xml:space="preserve">§ </w:t>
      </w:r>
      <w:r>
        <w:rPr>
          <w:rStyle w:val="FontStyle23"/>
          <w:sz w:val="20"/>
          <w:szCs w:val="20"/>
        </w:rPr>
        <w:t>5</w:t>
      </w:r>
    </w:p>
    <w:p w14:paraId="1B4FE030" w14:textId="124353F2" w:rsidR="00787716" w:rsidRPr="00787716" w:rsidRDefault="00787716" w:rsidP="0078771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Opłaty i prowizje za czynności nieuwzględnione w ofercie, nie dające się przewidzieć w chwili sporządzania </w:t>
      </w:r>
      <w:r w:rsidR="00261C50">
        <w:rPr>
          <w:rFonts w:ascii="Times New Roman" w:eastAsia="Times New Roman" w:hAnsi="Times New Roman" w:cs="Times New Roman"/>
          <w:color w:val="000000"/>
          <w:sz w:val="20"/>
          <w:szCs w:val="20"/>
          <w:lang w:eastAsia="pl-PL"/>
        </w:rPr>
        <w:t>SIWZ</w:t>
      </w:r>
      <w:r w:rsidRPr="00787716">
        <w:rPr>
          <w:rFonts w:ascii="Times New Roman" w:eastAsia="Times New Roman" w:hAnsi="Times New Roman" w:cs="Times New Roman"/>
          <w:color w:val="000000"/>
          <w:sz w:val="20"/>
          <w:szCs w:val="20"/>
          <w:lang w:eastAsia="pl-PL"/>
        </w:rPr>
        <w:t xml:space="preserve">, będą pobierane na warunkach wynegocjowanych z upoważnionymi przedstawicielami Gminy </w:t>
      </w:r>
      <w:r>
        <w:rPr>
          <w:rFonts w:ascii="Times New Roman" w:eastAsia="Times New Roman" w:hAnsi="Times New Roman" w:cs="Times New Roman"/>
          <w:color w:val="000000"/>
          <w:sz w:val="20"/>
          <w:szCs w:val="20"/>
          <w:lang w:eastAsia="pl-PL"/>
        </w:rPr>
        <w:t>Waganiec</w:t>
      </w:r>
      <w:r w:rsidRPr="00787716">
        <w:rPr>
          <w:rFonts w:ascii="Times New Roman" w:eastAsia="Times New Roman" w:hAnsi="Times New Roman" w:cs="Times New Roman"/>
          <w:color w:val="000000"/>
          <w:sz w:val="20"/>
          <w:szCs w:val="20"/>
          <w:lang w:eastAsia="pl-PL"/>
        </w:rPr>
        <w:t>, nie wyższej niż wynikające z obowiązującej w banku Taryfy prowizji i opłat bankowych.</w:t>
      </w:r>
    </w:p>
    <w:p w14:paraId="1E38D0C6" w14:textId="1FC63A75"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xml:space="preserve">§ </w:t>
      </w:r>
      <w:r>
        <w:rPr>
          <w:rStyle w:val="FontStyle23"/>
          <w:sz w:val="20"/>
          <w:szCs w:val="20"/>
        </w:rPr>
        <w:t>6</w:t>
      </w:r>
    </w:p>
    <w:p w14:paraId="703BAC76" w14:textId="77777777" w:rsidR="00787716" w:rsidRPr="00787716" w:rsidRDefault="00787716" w:rsidP="00787716">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bCs/>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Wykonawca zobowiązuje się do zawarcia umów rachunków oprocentowanych w wysokości określonej </w:t>
      </w:r>
      <w:r w:rsidRPr="00787716">
        <w:rPr>
          <w:rFonts w:ascii="Times New Roman" w:eastAsia="Times New Roman" w:hAnsi="Times New Roman" w:cs="Times New Roman"/>
          <w:color w:val="000000"/>
          <w:sz w:val="20"/>
          <w:szCs w:val="20"/>
          <w:lang w:eastAsia="pl-PL"/>
        </w:rPr>
        <w:br/>
        <w:t xml:space="preserve">w ofercie. </w:t>
      </w:r>
    </w:p>
    <w:p w14:paraId="3C5417F7" w14:textId="77777777" w:rsidR="00787716" w:rsidRPr="00787716" w:rsidRDefault="00787716" w:rsidP="00787716">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Rachunki prowadzone będą w walucie PLN oraz rachunek walutowy w EURO.</w:t>
      </w:r>
    </w:p>
    <w:p w14:paraId="01282431" w14:textId="77777777" w:rsidR="00787716" w:rsidRPr="00787716" w:rsidRDefault="00787716" w:rsidP="00787716">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bCs/>
          <w:color w:val="000000"/>
          <w:sz w:val="20"/>
          <w:szCs w:val="20"/>
          <w:lang w:eastAsia="pl-PL"/>
        </w:rPr>
      </w:pPr>
      <w:r w:rsidRPr="00787716">
        <w:rPr>
          <w:rFonts w:ascii="Times New Roman" w:eastAsia="Times New Roman" w:hAnsi="Times New Roman" w:cs="Times New Roman"/>
          <w:color w:val="000000"/>
          <w:sz w:val="20"/>
          <w:szCs w:val="20"/>
          <w:lang w:eastAsia="pl-PL"/>
        </w:rPr>
        <w:t>Zmiana wysokości oprocentowania rachunków wynikająca ze zmiany stawki WIBID 1M, nie wymaga wypowiedzenia przez Wykonawcę umowy rachunku w tej części.</w:t>
      </w:r>
    </w:p>
    <w:p w14:paraId="544A3F3F" w14:textId="52DC7AC6" w:rsidR="00787716" w:rsidRPr="006009D6" w:rsidRDefault="00787716" w:rsidP="006009D6">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bCs/>
          <w:color w:val="000000"/>
          <w:sz w:val="20"/>
          <w:szCs w:val="20"/>
          <w:lang w:eastAsia="pl-PL"/>
        </w:rPr>
      </w:pPr>
      <w:r w:rsidRPr="00787716">
        <w:rPr>
          <w:rFonts w:ascii="Times New Roman" w:eastAsia="Times New Roman" w:hAnsi="Times New Roman" w:cs="Times New Roman"/>
          <w:color w:val="000000"/>
          <w:sz w:val="20"/>
          <w:szCs w:val="20"/>
          <w:lang w:eastAsia="pl-PL"/>
        </w:rPr>
        <w:t>W okresie obowiązywania niniejszej umowy Wykonawca stosuje miesięczną kapitalizację odsetek.</w:t>
      </w:r>
    </w:p>
    <w:p w14:paraId="12BD4D88" w14:textId="4EA79A9A"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xml:space="preserve">§ </w:t>
      </w:r>
      <w:r>
        <w:rPr>
          <w:rStyle w:val="FontStyle23"/>
          <w:sz w:val="20"/>
          <w:szCs w:val="20"/>
        </w:rPr>
        <w:t>7</w:t>
      </w:r>
    </w:p>
    <w:p w14:paraId="4305F37B" w14:textId="77777777" w:rsidR="00787716" w:rsidRPr="00787716" w:rsidRDefault="00787716" w:rsidP="00787716">
      <w:pPr>
        <w:numPr>
          <w:ilvl w:val="0"/>
          <w:numId w:val="9"/>
        </w:numPr>
        <w:autoSpaceDE w:val="0"/>
        <w:autoSpaceDN w:val="0"/>
        <w:adjustRightInd w:val="0"/>
        <w:spacing w:after="0" w:line="240" w:lineRule="auto"/>
        <w:ind w:left="284" w:hanging="284"/>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Strony ustalają że prowadzenie rozliczeń pieniężnych odbywać się będzie:</w:t>
      </w:r>
    </w:p>
    <w:p w14:paraId="565A92AB" w14:textId="77777777" w:rsidR="00787716" w:rsidRPr="00787716" w:rsidRDefault="00787716" w:rsidP="00787716">
      <w:pPr>
        <w:numPr>
          <w:ilvl w:val="0"/>
          <w:numId w:val="14"/>
        </w:num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787716">
        <w:rPr>
          <w:rFonts w:ascii="Times New Roman" w:eastAsia="Times New Roman" w:hAnsi="Times New Roman" w:cs="Times New Roman"/>
          <w:color w:val="000000"/>
          <w:sz w:val="20"/>
          <w:szCs w:val="20"/>
          <w:lang w:eastAsia="pl-PL"/>
        </w:rPr>
        <w:t>metodą tradycyjną tj. w formie papierowej,</w:t>
      </w:r>
    </w:p>
    <w:p w14:paraId="6BB993EB" w14:textId="77777777" w:rsidR="00787716" w:rsidRPr="00787716" w:rsidRDefault="00787716" w:rsidP="00787716">
      <w:pPr>
        <w:numPr>
          <w:ilvl w:val="0"/>
          <w:numId w:val="14"/>
        </w:num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787716">
        <w:rPr>
          <w:rFonts w:ascii="Times New Roman" w:eastAsia="Times New Roman" w:hAnsi="Times New Roman" w:cs="Times New Roman"/>
          <w:color w:val="000000"/>
          <w:sz w:val="20"/>
          <w:szCs w:val="20"/>
          <w:lang w:eastAsia="pl-PL"/>
        </w:rPr>
        <w:t>metodą elektroniczną - Eliksir,</w:t>
      </w:r>
    </w:p>
    <w:p w14:paraId="496C8A7E" w14:textId="77777777" w:rsidR="00787716" w:rsidRPr="00787716" w:rsidRDefault="00787716" w:rsidP="00787716">
      <w:pPr>
        <w:numPr>
          <w:ilvl w:val="0"/>
          <w:numId w:val="9"/>
        </w:numPr>
        <w:autoSpaceDE w:val="0"/>
        <w:autoSpaceDN w:val="0"/>
        <w:adjustRightInd w:val="0"/>
        <w:spacing w:after="0" w:line="240" w:lineRule="auto"/>
        <w:ind w:left="284" w:hanging="284"/>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Wykonawca zobowiązuje się do realizacji dyspozycji otrzymanych: </w:t>
      </w:r>
    </w:p>
    <w:p w14:paraId="6409E1CE" w14:textId="77777777" w:rsidR="00787716" w:rsidRPr="00787716" w:rsidRDefault="00787716" w:rsidP="00787716">
      <w:pPr>
        <w:numPr>
          <w:ilvl w:val="0"/>
          <w:numId w:val="15"/>
        </w:numPr>
        <w:tabs>
          <w:tab w:val="left" w:pos="567"/>
        </w:tabs>
        <w:spacing w:after="0" w:line="240" w:lineRule="auto"/>
        <w:ind w:left="567" w:hanging="207"/>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w godzinach od 7.30 do 14.00 w danym dniu operacyjnym będą realizowane przez Wykonawcę w tym samym dniu,</w:t>
      </w:r>
    </w:p>
    <w:p w14:paraId="6A289A76" w14:textId="77777777" w:rsidR="00787716" w:rsidRPr="00787716" w:rsidRDefault="00787716" w:rsidP="00787716">
      <w:pPr>
        <w:numPr>
          <w:ilvl w:val="0"/>
          <w:numId w:val="15"/>
        </w:numPr>
        <w:tabs>
          <w:tab w:val="left" w:pos="567"/>
        </w:tabs>
        <w:spacing w:after="0" w:line="240" w:lineRule="auto"/>
        <w:ind w:left="567" w:hanging="207"/>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 xml:space="preserve"> po godz. 14.00 będą realizowane przez Wykonawcę w następnym dniu operacyjnym,</w:t>
      </w:r>
    </w:p>
    <w:p w14:paraId="32BAA006" w14:textId="77777777" w:rsidR="00787716" w:rsidRPr="00787716" w:rsidRDefault="00787716" w:rsidP="00787716">
      <w:pPr>
        <w:numPr>
          <w:ilvl w:val="0"/>
          <w:numId w:val="15"/>
        </w:numPr>
        <w:tabs>
          <w:tab w:val="left" w:pos="567"/>
        </w:tabs>
        <w:spacing w:after="0" w:line="240" w:lineRule="auto"/>
        <w:ind w:left="567" w:hanging="207"/>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w ostatnim dniu roku bank zapewni posiadaczowi rachunku możliwość dokonywania operacji bankowych do godz. 12.00.</w:t>
      </w:r>
    </w:p>
    <w:p w14:paraId="3C99C306" w14:textId="5C333BEF" w:rsidR="00787716" w:rsidRPr="00787716" w:rsidRDefault="00787716" w:rsidP="00996CDB">
      <w:pPr>
        <w:tabs>
          <w:tab w:val="left" w:pos="567"/>
        </w:tabs>
        <w:spacing w:after="0" w:line="240" w:lineRule="auto"/>
        <w:ind w:left="284" w:hanging="284"/>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 xml:space="preserve">2a) Wykonawca realizuje dyspozycje, o których mowa w ust. 1 w pierwszej kolejności przed innymi płatnościami, z wyjątkiem płatności, które są realizowane w ciężar rachunku bez dyspozycji posiadacza rachunku, tj. </w:t>
      </w:r>
      <w:r w:rsidR="00996CDB">
        <w:rPr>
          <w:rFonts w:ascii="Times New Roman" w:eastAsia="Calibri" w:hAnsi="Times New Roman" w:cs="Times New Roman"/>
          <w:sz w:val="20"/>
          <w:szCs w:val="20"/>
        </w:rPr>
        <w:t xml:space="preserve">                                </w:t>
      </w:r>
      <w:r w:rsidRPr="00787716">
        <w:rPr>
          <w:rFonts w:ascii="Times New Roman" w:eastAsia="Calibri" w:hAnsi="Times New Roman" w:cs="Times New Roman"/>
          <w:sz w:val="20"/>
          <w:szCs w:val="20"/>
        </w:rPr>
        <w:t>w przypadku:</w:t>
      </w:r>
    </w:p>
    <w:p w14:paraId="71DB8389" w14:textId="77777777" w:rsidR="00787716" w:rsidRPr="00787716" w:rsidRDefault="00787716" w:rsidP="00787716">
      <w:pPr>
        <w:numPr>
          <w:ilvl w:val="0"/>
          <w:numId w:val="16"/>
        </w:numPr>
        <w:tabs>
          <w:tab w:val="left" w:pos="567"/>
        </w:tabs>
        <w:spacing w:after="0" w:line="240" w:lineRule="auto"/>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Zajęcia rachunku w związku z postępowaniem egzekucyjnym,</w:t>
      </w:r>
    </w:p>
    <w:p w14:paraId="0D520E1E" w14:textId="77777777" w:rsidR="00787716" w:rsidRPr="00787716" w:rsidRDefault="00787716" w:rsidP="00787716">
      <w:pPr>
        <w:numPr>
          <w:ilvl w:val="0"/>
          <w:numId w:val="16"/>
        </w:numPr>
        <w:tabs>
          <w:tab w:val="left" w:pos="567"/>
        </w:tabs>
        <w:spacing w:after="0" w:line="240" w:lineRule="auto"/>
        <w:ind w:left="567" w:hanging="207"/>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lastRenderedPageBreak/>
        <w:t>Potrącenia wierzytelności banku, których termin płatności jeszcze nie nadszedł, jeżeli posiadacz rachunku będący dłużnikiem został postawiony w stan likwidacji we wszystkich tych przypadkach, gdy bankowi służy prawo ściągania swych wierzytelności przed nadejściem terminu płatności,</w:t>
      </w:r>
    </w:p>
    <w:p w14:paraId="1FF44561" w14:textId="77777777" w:rsidR="00787716" w:rsidRPr="00787716" w:rsidRDefault="00787716" w:rsidP="00787716">
      <w:pPr>
        <w:numPr>
          <w:ilvl w:val="0"/>
          <w:numId w:val="16"/>
        </w:numPr>
        <w:tabs>
          <w:tab w:val="left" w:pos="567"/>
        </w:tabs>
        <w:spacing w:after="0" w:line="240" w:lineRule="auto"/>
        <w:ind w:left="567" w:hanging="207"/>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Potrącanie zadłużenia wymagalnego wobec banku, należnych bankowi odsetek, prowizji i opłat – wynikających z umowy bądź przepisów bankowych,</w:t>
      </w:r>
    </w:p>
    <w:p w14:paraId="791661B7" w14:textId="77777777" w:rsidR="00787716" w:rsidRPr="00787716" w:rsidRDefault="00787716" w:rsidP="00787716">
      <w:pPr>
        <w:numPr>
          <w:ilvl w:val="0"/>
          <w:numId w:val="16"/>
        </w:numPr>
        <w:tabs>
          <w:tab w:val="left" w:pos="567"/>
        </w:tabs>
        <w:spacing w:after="0" w:line="240" w:lineRule="auto"/>
        <w:ind w:left="567" w:hanging="207"/>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Czeków otrzymanych w drodze rachunków międzybankowych i między oddziałowych,</w:t>
      </w:r>
    </w:p>
    <w:p w14:paraId="6AAFB49F" w14:textId="03FDF196" w:rsidR="00787716" w:rsidRPr="00787716" w:rsidRDefault="00787716" w:rsidP="00787716">
      <w:pPr>
        <w:numPr>
          <w:ilvl w:val="0"/>
          <w:numId w:val="16"/>
        </w:numPr>
        <w:tabs>
          <w:tab w:val="left" w:pos="567"/>
        </w:tabs>
        <w:spacing w:after="0" w:line="240" w:lineRule="auto"/>
        <w:ind w:left="567" w:hanging="207"/>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 xml:space="preserve">Zmniejszenie stanu środków pieniężnych na rachunku, spowodowanego sprostowaniem błędu powstałego </w:t>
      </w:r>
      <w:r w:rsidR="00996CDB">
        <w:rPr>
          <w:rFonts w:ascii="Times New Roman" w:eastAsia="Calibri" w:hAnsi="Times New Roman" w:cs="Times New Roman"/>
          <w:sz w:val="20"/>
          <w:szCs w:val="20"/>
        </w:rPr>
        <w:t xml:space="preserve">    </w:t>
      </w:r>
      <w:r w:rsidR="00A73423">
        <w:rPr>
          <w:rFonts w:ascii="Times New Roman" w:eastAsia="Calibri" w:hAnsi="Times New Roman" w:cs="Times New Roman"/>
          <w:sz w:val="20"/>
          <w:szCs w:val="20"/>
        </w:rPr>
        <w:t xml:space="preserve">                </w:t>
      </w:r>
      <w:r w:rsidRPr="00787716">
        <w:rPr>
          <w:rFonts w:ascii="Times New Roman" w:eastAsia="Calibri" w:hAnsi="Times New Roman" w:cs="Times New Roman"/>
          <w:sz w:val="20"/>
          <w:szCs w:val="20"/>
        </w:rPr>
        <w:t>w wyniku nieprawidłowego zaksięgowanej operacji,</w:t>
      </w:r>
    </w:p>
    <w:p w14:paraId="71B11D70" w14:textId="77777777" w:rsidR="00787716" w:rsidRPr="00787716" w:rsidRDefault="00787716" w:rsidP="00787716">
      <w:pPr>
        <w:tabs>
          <w:tab w:val="left" w:pos="567"/>
        </w:tabs>
        <w:spacing w:after="0" w:line="240" w:lineRule="auto"/>
        <w:jc w:val="both"/>
        <w:rPr>
          <w:rFonts w:ascii="Times New Roman" w:eastAsia="Calibri" w:hAnsi="Times New Roman" w:cs="Times New Roman"/>
          <w:color w:val="000000"/>
          <w:sz w:val="20"/>
          <w:szCs w:val="20"/>
        </w:rPr>
      </w:pPr>
      <w:r w:rsidRPr="00787716">
        <w:rPr>
          <w:rFonts w:ascii="Times New Roman" w:eastAsia="Calibri" w:hAnsi="Times New Roman" w:cs="Times New Roman"/>
          <w:sz w:val="20"/>
          <w:szCs w:val="20"/>
        </w:rPr>
        <w:t xml:space="preserve">2b) W przypadku zmiany systemu rozliczeń międzybankowych, strony ustalą nowe godziny księgowania środków. </w:t>
      </w:r>
    </w:p>
    <w:p w14:paraId="1EEE1C4D" w14:textId="54351BC2" w:rsidR="00996CDB" w:rsidRDefault="00787716" w:rsidP="00996CDB">
      <w:pPr>
        <w:pStyle w:val="Akapitzlist"/>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996CDB">
        <w:rPr>
          <w:rFonts w:ascii="Times New Roman" w:eastAsia="Times New Roman" w:hAnsi="Times New Roman" w:cs="Times New Roman"/>
          <w:color w:val="000000"/>
          <w:sz w:val="20"/>
          <w:szCs w:val="20"/>
          <w:lang w:eastAsia="pl-PL"/>
        </w:rPr>
        <w:t xml:space="preserve">Wykonawca zobowiązuje się do uznania rachunku Gminy </w:t>
      </w:r>
      <w:r w:rsidR="00C76266" w:rsidRPr="00996CDB">
        <w:rPr>
          <w:rFonts w:ascii="Times New Roman" w:eastAsia="Times New Roman" w:hAnsi="Times New Roman" w:cs="Times New Roman"/>
          <w:sz w:val="20"/>
          <w:szCs w:val="20"/>
          <w:lang w:eastAsia="pl-PL"/>
        </w:rPr>
        <w:t>Waganiec</w:t>
      </w:r>
      <w:r w:rsidRPr="00996CDB">
        <w:rPr>
          <w:rFonts w:ascii="Times New Roman" w:eastAsia="Times New Roman" w:hAnsi="Times New Roman" w:cs="Times New Roman"/>
          <w:color w:val="000000"/>
          <w:sz w:val="20"/>
          <w:szCs w:val="20"/>
          <w:lang w:eastAsia="pl-PL"/>
        </w:rPr>
        <w:t xml:space="preserve"> wszystkimi operacjami uznaniowymi </w:t>
      </w:r>
      <w:r w:rsidR="00996CDB">
        <w:rPr>
          <w:rFonts w:ascii="Times New Roman" w:eastAsia="Times New Roman" w:hAnsi="Times New Roman" w:cs="Times New Roman"/>
          <w:color w:val="000000"/>
          <w:sz w:val="20"/>
          <w:szCs w:val="20"/>
          <w:lang w:eastAsia="pl-PL"/>
        </w:rPr>
        <w:t xml:space="preserve">                   </w:t>
      </w:r>
      <w:r w:rsidRPr="00996CDB">
        <w:rPr>
          <w:rFonts w:ascii="Times New Roman" w:eastAsia="Times New Roman" w:hAnsi="Times New Roman" w:cs="Times New Roman"/>
          <w:color w:val="000000"/>
          <w:sz w:val="20"/>
          <w:szCs w:val="20"/>
          <w:lang w:eastAsia="pl-PL"/>
        </w:rPr>
        <w:t>w dniu otrzymania dyspozycji, czyli w dniu wpływu środków na rachunek Banku.</w:t>
      </w:r>
    </w:p>
    <w:p w14:paraId="66FFA3CA" w14:textId="3E460301" w:rsidR="00787716" w:rsidRPr="00996CDB" w:rsidRDefault="00787716" w:rsidP="00996CDB">
      <w:pPr>
        <w:pStyle w:val="Akapitzlist"/>
        <w:numPr>
          <w:ilvl w:val="0"/>
          <w:numId w:val="32"/>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996CDB">
        <w:rPr>
          <w:rFonts w:ascii="Times New Roman" w:eastAsia="Times New Roman" w:hAnsi="Times New Roman" w:cs="Times New Roman"/>
          <w:color w:val="000000"/>
          <w:sz w:val="20"/>
          <w:szCs w:val="20"/>
          <w:lang w:eastAsia="pl-PL"/>
        </w:rPr>
        <w:t xml:space="preserve">Wykonawca zobowiązuje się do wypłat czekowych a vista do kwoty 15.000,00 zł, a powyżej tej kwoty </w:t>
      </w:r>
      <w:r w:rsidRPr="00996CDB">
        <w:rPr>
          <w:rFonts w:ascii="Times New Roman" w:eastAsia="Times New Roman" w:hAnsi="Times New Roman" w:cs="Times New Roman"/>
          <w:color w:val="000000"/>
          <w:sz w:val="20"/>
          <w:szCs w:val="20"/>
          <w:lang w:eastAsia="pl-PL"/>
        </w:rPr>
        <w:br/>
        <w:t>z jednodniowym wyprzedzeniem.</w:t>
      </w:r>
    </w:p>
    <w:p w14:paraId="68107C55" w14:textId="2A201A5D"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xml:space="preserve">§ </w:t>
      </w:r>
      <w:r>
        <w:rPr>
          <w:rStyle w:val="FontStyle23"/>
          <w:sz w:val="20"/>
          <w:szCs w:val="20"/>
        </w:rPr>
        <w:t>8</w:t>
      </w:r>
    </w:p>
    <w:p w14:paraId="23209A7C" w14:textId="61DFEF8D" w:rsidR="00787716" w:rsidRDefault="00787716" w:rsidP="006009D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Wykonawca zobowiązuje się zapewnić funkcjonowanie systemu bankowości elektronicznej w Gminie </w:t>
      </w:r>
      <w:r w:rsidR="00C76266">
        <w:rPr>
          <w:rFonts w:ascii="Times New Roman" w:eastAsia="Times New Roman" w:hAnsi="Times New Roman" w:cs="Times New Roman"/>
          <w:sz w:val="20"/>
          <w:szCs w:val="20"/>
          <w:lang w:eastAsia="pl-PL"/>
        </w:rPr>
        <w:t>Waganiec</w:t>
      </w:r>
      <w:r w:rsidR="00996CDB">
        <w:rPr>
          <w:rFonts w:ascii="Times New Roman" w:eastAsia="Times New Roman" w:hAnsi="Times New Roman" w:cs="Times New Roman"/>
          <w:sz w:val="20"/>
          <w:szCs w:val="20"/>
          <w:lang w:eastAsia="pl-PL"/>
        </w:rPr>
        <w:t xml:space="preserve">               </w:t>
      </w:r>
      <w:r w:rsidRPr="00787716">
        <w:rPr>
          <w:rFonts w:ascii="Times New Roman" w:eastAsia="Times New Roman" w:hAnsi="Times New Roman" w:cs="Times New Roman"/>
          <w:color w:val="000000"/>
          <w:sz w:val="20"/>
          <w:szCs w:val="20"/>
          <w:lang w:eastAsia="pl-PL"/>
        </w:rPr>
        <w:t xml:space="preserve"> i w jednostkach organizacyjnych wymienionych w przedmiocie zamówienia, w ciągu jednego dnia roboczego od daty podpisania umowy o usługi elektroniczne poprzez instalację systemu bankowości elektronicznej ze stosownymi licencjami, przeszkolenie wyznaczonych pracowników Gminy </w:t>
      </w:r>
      <w:r w:rsidR="00C76266">
        <w:rPr>
          <w:rFonts w:ascii="Times New Roman" w:eastAsia="Times New Roman" w:hAnsi="Times New Roman" w:cs="Times New Roman"/>
          <w:color w:val="000000"/>
          <w:sz w:val="20"/>
          <w:szCs w:val="20"/>
          <w:lang w:eastAsia="pl-PL"/>
        </w:rPr>
        <w:t xml:space="preserve">Waganiec </w:t>
      </w:r>
      <w:r w:rsidRPr="00787716">
        <w:rPr>
          <w:rFonts w:ascii="Times New Roman" w:eastAsia="Times New Roman" w:hAnsi="Times New Roman" w:cs="Times New Roman"/>
          <w:color w:val="000000"/>
          <w:sz w:val="20"/>
          <w:szCs w:val="20"/>
          <w:lang w:eastAsia="pl-PL"/>
        </w:rPr>
        <w:t xml:space="preserve">i jednostek organizacyjnych w zakresie obsługi systemu, do dnia </w:t>
      </w:r>
      <w:r w:rsidR="00261C50">
        <w:rPr>
          <w:rFonts w:ascii="Times New Roman" w:eastAsia="Times New Roman" w:hAnsi="Times New Roman" w:cs="Times New Roman"/>
          <w:color w:val="000000"/>
          <w:sz w:val="20"/>
          <w:szCs w:val="20"/>
          <w:lang w:eastAsia="pl-PL"/>
        </w:rPr>
        <w:t>31</w:t>
      </w:r>
      <w:r w:rsidRPr="00787716">
        <w:rPr>
          <w:rFonts w:ascii="Times New Roman" w:eastAsia="Times New Roman" w:hAnsi="Times New Roman" w:cs="Times New Roman"/>
          <w:color w:val="000000"/>
          <w:sz w:val="20"/>
          <w:szCs w:val="20"/>
          <w:lang w:eastAsia="pl-PL"/>
        </w:rPr>
        <w:t>.12.2020 r. w ich siedzibach.</w:t>
      </w:r>
    </w:p>
    <w:p w14:paraId="2E71EA4A" w14:textId="77777777" w:rsidR="006009D6" w:rsidRPr="006009D6" w:rsidRDefault="006009D6" w:rsidP="006009D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14:paraId="418D5B5F" w14:textId="1BE215A8" w:rsidR="006009D6" w:rsidRPr="006009D6" w:rsidRDefault="006009D6" w:rsidP="006009D6">
      <w:pPr>
        <w:spacing w:after="0" w:line="240" w:lineRule="auto"/>
        <w:jc w:val="center"/>
        <w:rPr>
          <w:rFonts w:ascii="Times New Roman" w:eastAsia="Times New Roman" w:hAnsi="Times New Roman" w:cs="Times New Roman"/>
          <w:b/>
          <w:bCs/>
          <w:color w:val="000000"/>
          <w:w w:val="120"/>
          <w:sz w:val="20"/>
          <w:szCs w:val="20"/>
          <w:lang w:eastAsia="pl-PL"/>
        </w:rPr>
      </w:pPr>
      <w:r w:rsidRPr="006009D6">
        <w:rPr>
          <w:rFonts w:ascii="Times New Roman" w:eastAsia="Times New Roman" w:hAnsi="Times New Roman" w:cs="Times New Roman"/>
          <w:b/>
          <w:bCs/>
          <w:color w:val="000000"/>
          <w:w w:val="120"/>
          <w:sz w:val="20"/>
          <w:szCs w:val="20"/>
          <w:lang w:eastAsia="pl-PL"/>
        </w:rPr>
        <w:t xml:space="preserve">§ </w:t>
      </w:r>
      <w:r>
        <w:rPr>
          <w:rFonts w:ascii="Times New Roman" w:eastAsia="Times New Roman" w:hAnsi="Times New Roman" w:cs="Times New Roman"/>
          <w:b/>
          <w:bCs/>
          <w:color w:val="000000"/>
          <w:w w:val="120"/>
          <w:sz w:val="20"/>
          <w:szCs w:val="20"/>
          <w:lang w:eastAsia="pl-PL"/>
        </w:rPr>
        <w:t>9</w:t>
      </w:r>
    </w:p>
    <w:p w14:paraId="29A673C1" w14:textId="77777777" w:rsidR="00787716" w:rsidRPr="00787716" w:rsidRDefault="00787716" w:rsidP="00787716">
      <w:pPr>
        <w:spacing w:after="0" w:line="240" w:lineRule="auto"/>
        <w:rPr>
          <w:rFonts w:ascii="Times New Roman" w:eastAsia="Calibri" w:hAnsi="Times New Roman" w:cs="Times New Roman"/>
          <w:sz w:val="20"/>
          <w:szCs w:val="20"/>
        </w:rPr>
      </w:pPr>
      <w:r w:rsidRPr="00787716">
        <w:rPr>
          <w:rFonts w:ascii="Times New Roman" w:eastAsia="Calibri" w:hAnsi="Times New Roman" w:cs="Times New Roman"/>
          <w:sz w:val="20"/>
          <w:szCs w:val="20"/>
        </w:rPr>
        <w:t>1. Zmiana postanowień umowy dopuszczalna jest w następujących przypadkach:</w:t>
      </w:r>
    </w:p>
    <w:p w14:paraId="71B37D24" w14:textId="77777777" w:rsidR="00787716" w:rsidRPr="00787716" w:rsidRDefault="00787716" w:rsidP="00787716">
      <w:pPr>
        <w:widowControl w:val="0"/>
        <w:numPr>
          <w:ilvl w:val="0"/>
          <w:numId w:val="2"/>
        </w:numPr>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sidRPr="00787716">
        <w:rPr>
          <w:rFonts w:ascii="Times New Roman" w:eastAsia="Lucida Sans Unicode" w:hAnsi="Times New Roman" w:cs="Times New Roman"/>
          <w:kern w:val="3"/>
          <w:sz w:val="20"/>
          <w:szCs w:val="20"/>
          <w:lang w:eastAsia="zh-CN" w:bidi="hi-IN"/>
        </w:rPr>
        <w:t>zmian nie dotyczących treści oferty, na podstawie której dokonano wyboru Wykonawcy.</w:t>
      </w:r>
    </w:p>
    <w:p w14:paraId="0DD4B99B" w14:textId="77777777" w:rsidR="00787716" w:rsidRPr="00787716" w:rsidRDefault="00787716" w:rsidP="00787716">
      <w:pPr>
        <w:widowControl w:val="0"/>
        <w:numPr>
          <w:ilvl w:val="0"/>
          <w:numId w:val="2"/>
        </w:numPr>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sidRPr="00787716">
        <w:rPr>
          <w:rFonts w:ascii="Times New Roman" w:eastAsia="Lucida Sans Unicode" w:hAnsi="Times New Roman" w:cs="Times New Roman"/>
          <w:kern w:val="3"/>
          <w:sz w:val="20"/>
          <w:szCs w:val="20"/>
          <w:lang w:eastAsia="zh-CN" w:bidi="hi-IN"/>
        </w:rPr>
        <w:t>dopuszczalnej prawem zmiany stron umowy lub oznaczenia stron umowy.</w:t>
      </w:r>
    </w:p>
    <w:p w14:paraId="34E11599" w14:textId="77777777" w:rsidR="00787716" w:rsidRPr="00787716" w:rsidRDefault="00787716" w:rsidP="00787716">
      <w:pPr>
        <w:widowControl w:val="0"/>
        <w:numPr>
          <w:ilvl w:val="0"/>
          <w:numId w:val="2"/>
        </w:numPr>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sidRPr="00787716">
        <w:rPr>
          <w:rFonts w:ascii="Times New Roman" w:eastAsia="Lucida Sans Unicode" w:hAnsi="Times New Roman" w:cs="Times New Roman"/>
          <w:kern w:val="3"/>
          <w:sz w:val="20"/>
          <w:szCs w:val="20"/>
          <w:lang w:eastAsia="zh-CN" w:bidi="hi-IN"/>
        </w:rPr>
        <w:t>wprowadzenia lub zmiany podwykonawcy zamówienia.</w:t>
      </w:r>
    </w:p>
    <w:p w14:paraId="3A066174" w14:textId="77777777" w:rsidR="00787716" w:rsidRPr="00787716" w:rsidRDefault="00787716" w:rsidP="00787716">
      <w:pPr>
        <w:widowControl w:val="0"/>
        <w:numPr>
          <w:ilvl w:val="0"/>
          <w:numId w:val="2"/>
        </w:numPr>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sidRPr="00787716">
        <w:rPr>
          <w:rFonts w:ascii="Times New Roman" w:eastAsia="Lucida Sans Unicode" w:hAnsi="Times New Roman" w:cs="Times New Roman"/>
          <w:kern w:val="3"/>
          <w:sz w:val="20"/>
          <w:szCs w:val="20"/>
          <w:lang w:eastAsia="zh-CN" w:bidi="hi-IN"/>
        </w:rPr>
        <w:t>zmiany w zakresie przedmiotu zamówienia, jeżeli konieczność wprowadzenia takich zmian jest skutkiem zmiany przepisów prawa.</w:t>
      </w:r>
    </w:p>
    <w:p w14:paraId="21D574F0" w14:textId="77777777" w:rsidR="00787716" w:rsidRPr="00787716" w:rsidRDefault="00787716" w:rsidP="00787716">
      <w:pPr>
        <w:widowControl w:val="0"/>
        <w:numPr>
          <w:ilvl w:val="0"/>
          <w:numId w:val="2"/>
        </w:numPr>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sidRPr="00787716">
        <w:rPr>
          <w:rFonts w:ascii="Times New Roman" w:eastAsia="Lucida Sans Unicode" w:hAnsi="Times New Roman" w:cs="Times New Roman"/>
          <w:kern w:val="3"/>
          <w:sz w:val="20"/>
          <w:szCs w:val="20"/>
          <w:lang w:eastAsia="zh-CN" w:bidi="hi-IN"/>
        </w:rPr>
        <w:t>zmiany wynagrodzenia w przypadku ograniczenia przez zamawiającego zakresu przedmiotu umowy                   z przyczyn, których nie można było przewidzieć w chwili zawarcia umowy.</w:t>
      </w:r>
    </w:p>
    <w:p w14:paraId="14F3CDD8" w14:textId="77777777" w:rsidR="00787716" w:rsidRPr="00787716" w:rsidRDefault="00787716" w:rsidP="00787716">
      <w:pPr>
        <w:widowControl w:val="0"/>
        <w:numPr>
          <w:ilvl w:val="0"/>
          <w:numId w:val="2"/>
        </w:numPr>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sidRPr="00787716">
        <w:rPr>
          <w:rFonts w:ascii="Times New Roman" w:eastAsia="Lucida Sans Unicode" w:hAnsi="Times New Roman" w:cs="Mangal"/>
          <w:kern w:val="3"/>
          <w:sz w:val="20"/>
          <w:szCs w:val="20"/>
          <w:lang w:eastAsia="zh-CN" w:bidi="hi-IN"/>
        </w:rPr>
        <w:t>zmiana terminu wykonania przedmiotu umowy w przypadku opóźnień w przebiegu procedury udzielania zamówienia, które są niezależne od Zamawiającego,</w:t>
      </w:r>
    </w:p>
    <w:p w14:paraId="682C82DA" w14:textId="77777777" w:rsidR="00787716" w:rsidRPr="00787716" w:rsidRDefault="00787716" w:rsidP="00787716">
      <w:pPr>
        <w:numPr>
          <w:ilvl w:val="0"/>
          <w:numId w:val="3"/>
        </w:numPr>
        <w:tabs>
          <w:tab w:val="num" w:pos="284"/>
        </w:tabs>
        <w:spacing w:after="0" w:line="240" w:lineRule="auto"/>
        <w:ind w:left="284" w:hanging="284"/>
        <w:jc w:val="both"/>
        <w:rPr>
          <w:rFonts w:ascii="Times New Roman" w:eastAsia="Calibri" w:hAnsi="Times New Roman" w:cs="Times New Roman"/>
          <w:bCs/>
          <w:sz w:val="20"/>
          <w:szCs w:val="20"/>
        </w:rPr>
      </w:pPr>
      <w:r w:rsidRPr="00787716">
        <w:rPr>
          <w:rFonts w:ascii="Times New Roman" w:eastAsia="Calibri" w:hAnsi="Times New Roman" w:cs="Times New Roman"/>
          <w:sz w:val="20"/>
          <w:szCs w:val="20"/>
        </w:rPr>
        <w:t>Wszystkie powyższe postanowienia stanowią katalog zmian, na które Zamawiający może wyrazić zgodę. Nie stanowią jednocześnie zobowiązania do wyrażenia takiej zgody.</w:t>
      </w:r>
    </w:p>
    <w:p w14:paraId="0EA4C58E" w14:textId="77777777" w:rsidR="00787716" w:rsidRPr="00787716" w:rsidRDefault="00787716" w:rsidP="00787716">
      <w:pPr>
        <w:numPr>
          <w:ilvl w:val="0"/>
          <w:numId w:val="3"/>
        </w:numPr>
        <w:tabs>
          <w:tab w:val="num" w:pos="284"/>
        </w:tabs>
        <w:spacing w:after="0" w:line="240" w:lineRule="auto"/>
        <w:ind w:left="284" w:hanging="284"/>
        <w:jc w:val="both"/>
        <w:rPr>
          <w:rFonts w:ascii="Times New Roman" w:eastAsia="Calibri" w:hAnsi="Times New Roman" w:cs="Times New Roman"/>
          <w:bCs/>
          <w:sz w:val="20"/>
          <w:szCs w:val="20"/>
        </w:rPr>
      </w:pPr>
      <w:r w:rsidRPr="00787716">
        <w:rPr>
          <w:rFonts w:ascii="Times New Roman" w:eastAsia="Calibri" w:hAnsi="Times New Roman" w:cs="Times New Roman"/>
          <w:bCs/>
          <w:sz w:val="20"/>
          <w:szCs w:val="20"/>
        </w:rPr>
        <w:t xml:space="preserve">Strona występująca o zmianę postanowień zawartej umowy zobowiązana jest do udokumentowania zaistnienia okoliczności, o których mowa w ust. 1. </w:t>
      </w:r>
    </w:p>
    <w:p w14:paraId="623BA2B0" w14:textId="77777777" w:rsidR="00787716" w:rsidRPr="00787716" w:rsidRDefault="00787716" w:rsidP="00787716">
      <w:pPr>
        <w:numPr>
          <w:ilvl w:val="0"/>
          <w:numId w:val="3"/>
        </w:numPr>
        <w:tabs>
          <w:tab w:val="num" w:pos="284"/>
        </w:tabs>
        <w:spacing w:after="0" w:line="240" w:lineRule="auto"/>
        <w:ind w:left="284" w:hanging="284"/>
        <w:jc w:val="both"/>
        <w:rPr>
          <w:rFonts w:ascii="Times New Roman" w:eastAsia="Calibri" w:hAnsi="Times New Roman" w:cs="Times New Roman"/>
          <w:bCs/>
          <w:sz w:val="20"/>
          <w:szCs w:val="20"/>
        </w:rPr>
      </w:pPr>
      <w:r w:rsidRPr="00787716">
        <w:rPr>
          <w:rFonts w:ascii="Times New Roman" w:eastAsia="Calibri" w:hAnsi="Times New Roman" w:cs="Times New Roman"/>
          <w:bCs/>
          <w:sz w:val="20"/>
          <w:szCs w:val="20"/>
        </w:rPr>
        <w:t>Wniosek o zmianę postanowień umowy musi być wyrażony na piśmie.</w:t>
      </w:r>
    </w:p>
    <w:p w14:paraId="53FE406A" w14:textId="31F112C0" w:rsidR="00787716" w:rsidRPr="006009D6" w:rsidRDefault="00787716" w:rsidP="006009D6">
      <w:pPr>
        <w:numPr>
          <w:ilvl w:val="0"/>
          <w:numId w:val="3"/>
        </w:numPr>
        <w:tabs>
          <w:tab w:val="num" w:pos="284"/>
        </w:tabs>
        <w:spacing w:after="0" w:line="240" w:lineRule="auto"/>
        <w:ind w:left="284" w:hanging="284"/>
        <w:jc w:val="both"/>
        <w:rPr>
          <w:rFonts w:ascii="Times New Roman" w:eastAsia="Calibri" w:hAnsi="Times New Roman" w:cs="Times New Roman"/>
          <w:bCs/>
          <w:sz w:val="20"/>
          <w:szCs w:val="20"/>
        </w:rPr>
      </w:pPr>
      <w:r w:rsidRPr="00787716">
        <w:rPr>
          <w:rFonts w:ascii="Times New Roman" w:eastAsia="Calibri" w:hAnsi="Times New Roman" w:cs="Times New Roman"/>
          <w:bCs/>
          <w:sz w:val="20"/>
          <w:szCs w:val="20"/>
        </w:rPr>
        <w:t>Zmiana umowy może nastąpić wyłącznie w formie pisemnego aneksu pod rygorem nieważności.</w:t>
      </w:r>
    </w:p>
    <w:p w14:paraId="4B659630" w14:textId="5DB4B828"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1</w:t>
      </w:r>
      <w:r>
        <w:rPr>
          <w:rStyle w:val="FontStyle23"/>
          <w:sz w:val="20"/>
          <w:szCs w:val="20"/>
        </w:rPr>
        <w:t>0</w:t>
      </w:r>
    </w:p>
    <w:p w14:paraId="50C37102" w14:textId="77777777" w:rsidR="002F6B01" w:rsidRDefault="00787716" w:rsidP="002F6B01">
      <w:pPr>
        <w:numPr>
          <w:ilvl w:val="0"/>
          <w:numId w:val="17"/>
        </w:numPr>
        <w:tabs>
          <w:tab w:val="left" w:pos="284"/>
        </w:tabs>
        <w:spacing w:after="0" w:line="240" w:lineRule="auto"/>
        <w:ind w:left="284" w:hanging="284"/>
        <w:contextualSpacing/>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Zamawiający, oprócz wypadków wymienionych w przepisach kodeksu cywilnego, może odstąpić</w:t>
      </w:r>
      <w:r w:rsidRPr="00787716">
        <w:rPr>
          <w:rFonts w:ascii="Times New Roman" w:eastAsia="Calibri" w:hAnsi="Times New Roman" w:cs="Times New Roman"/>
          <w:sz w:val="20"/>
          <w:szCs w:val="20"/>
        </w:rPr>
        <w:br/>
        <w:t xml:space="preserve">od umowy w razie wystąpienia istotnej zmiany okoliczności powodującej, że wykonanie umowy nie leży </w:t>
      </w:r>
      <w:r w:rsidRPr="00787716">
        <w:rPr>
          <w:rFonts w:ascii="Times New Roman" w:eastAsia="Calibri" w:hAnsi="Times New Roman" w:cs="Times New Roman"/>
          <w:sz w:val="20"/>
          <w:szCs w:val="20"/>
        </w:rPr>
        <w:br/>
        <w:t>w interesie publicznym, czego nie można było przewidzieć w chwili zawierania umowy. Odstąpienie od umowy może nastąpić w terminie 30 dni od powzięcia wiadomości o tych okolicznościach.</w:t>
      </w:r>
    </w:p>
    <w:p w14:paraId="44A2A4B7" w14:textId="77777777" w:rsidR="002F6B01" w:rsidRDefault="00787716" w:rsidP="002F6B01">
      <w:pPr>
        <w:numPr>
          <w:ilvl w:val="0"/>
          <w:numId w:val="17"/>
        </w:numPr>
        <w:tabs>
          <w:tab w:val="left" w:pos="278"/>
        </w:tabs>
        <w:spacing w:after="0" w:line="240" w:lineRule="auto"/>
        <w:ind w:left="284" w:hanging="284"/>
        <w:contextualSpacing/>
        <w:jc w:val="both"/>
        <w:rPr>
          <w:rFonts w:ascii="Times New Roman" w:eastAsia="Calibri" w:hAnsi="Times New Roman" w:cs="Times New Roman"/>
          <w:sz w:val="20"/>
          <w:szCs w:val="20"/>
        </w:rPr>
      </w:pPr>
      <w:r w:rsidRPr="002F6B01">
        <w:rPr>
          <w:rFonts w:ascii="Times New Roman" w:eastAsia="Calibri" w:hAnsi="Times New Roman" w:cs="Times New Roman"/>
          <w:sz w:val="20"/>
          <w:szCs w:val="20"/>
        </w:rPr>
        <w:t>W przypadku, o którym mowa w ust. 1, Wykonawca może żądać wyłącznie wynagrodzenia należnego</w:t>
      </w:r>
      <w:r w:rsidRPr="002F6B01">
        <w:rPr>
          <w:rFonts w:ascii="Times New Roman" w:eastAsia="Calibri" w:hAnsi="Times New Roman" w:cs="Times New Roman"/>
          <w:sz w:val="20"/>
          <w:szCs w:val="20"/>
        </w:rPr>
        <w:br/>
        <w:t>z tytułu wykonania części umowy.</w:t>
      </w:r>
    </w:p>
    <w:p w14:paraId="6D89997E" w14:textId="55405BDC" w:rsidR="00787716" w:rsidRPr="006009D6" w:rsidRDefault="00787716" w:rsidP="006009D6">
      <w:pPr>
        <w:numPr>
          <w:ilvl w:val="0"/>
          <w:numId w:val="17"/>
        </w:numPr>
        <w:tabs>
          <w:tab w:val="left" w:pos="278"/>
        </w:tabs>
        <w:spacing w:after="0" w:line="240" w:lineRule="auto"/>
        <w:ind w:left="284" w:hanging="284"/>
        <w:contextualSpacing/>
        <w:jc w:val="both"/>
        <w:rPr>
          <w:rFonts w:ascii="Times New Roman" w:eastAsia="Calibri" w:hAnsi="Times New Roman" w:cs="Times New Roman"/>
          <w:sz w:val="20"/>
          <w:szCs w:val="20"/>
        </w:rPr>
      </w:pPr>
      <w:r w:rsidRPr="002F6B01">
        <w:rPr>
          <w:rFonts w:ascii="Times New Roman" w:eastAsia="Times New Roman" w:hAnsi="Times New Roman" w:cs="Times New Roman"/>
          <w:color w:val="000000"/>
          <w:sz w:val="20"/>
          <w:szCs w:val="20"/>
          <w:lang w:eastAsia="pl-PL"/>
        </w:rPr>
        <w:t xml:space="preserve">Umowa może zostać rozwiązana przez Zamawiającego z zachowaniem 15 dniowego terminu wypowiedzenia </w:t>
      </w:r>
      <w:r w:rsidR="00261C50">
        <w:rPr>
          <w:rFonts w:ascii="Times New Roman" w:eastAsia="Times New Roman" w:hAnsi="Times New Roman" w:cs="Times New Roman"/>
          <w:color w:val="000000"/>
          <w:sz w:val="20"/>
          <w:szCs w:val="20"/>
          <w:lang w:eastAsia="pl-PL"/>
        </w:rPr>
        <w:t xml:space="preserve">            </w:t>
      </w:r>
      <w:r w:rsidRPr="002F6B01">
        <w:rPr>
          <w:rFonts w:ascii="Times New Roman" w:eastAsia="Times New Roman" w:hAnsi="Times New Roman" w:cs="Times New Roman"/>
          <w:color w:val="000000"/>
          <w:sz w:val="20"/>
          <w:szCs w:val="20"/>
          <w:lang w:eastAsia="pl-PL"/>
        </w:rPr>
        <w:t xml:space="preserve">w przypadku nie wywiązywania się przez Wykonawcę z postanowień umowy. </w:t>
      </w:r>
    </w:p>
    <w:p w14:paraId="6757213F" w14:textId="470FF1FA"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1</w:t>
      </w:r>
      <w:r>
        <w:rPr>
          <w:rStyle w:val="FontStyle23"/>
          <w:sz w:val="20"/>
          <w:szCs w:val="20"/>
        </w:rPr>
        <w:t>1</w:t>
      </w:r>
    </w:p>
    <w:p w14:paraId="3F0A0F9C" w14:textId="36B113BF" w:rsidR="00C76266" w:rsidRPr="00C76266" w:rsidRDefault="00C76266" w:rsidP="00126047">
      <w:pPr>
        <w:pStyle w:val="Akapitzlist"/>
        <w:numPr>
          <w:ilvl w:val="0"/>
          <w:numId w:val="21"/>
        </w:numPr>
        <w:spacing w:after="0" w:line="240" w:lineRule="auto"/>
        <w:ind w:left="284" w:hanging="284"/>
        <w:jc w:val="both"/>
        <w:rPr>
          <w:rFonts w:ascii="Times New Roman" w:eastAsia="Calibri" w:hAnsi="Times New Roman" w:cs="Times New Roman"/>
          <w:b/>
          <w:sz w:val="20"/>
          <w:szCs w:val="20"/>
        </w:rPr>
      </w:pPr>
      <w:r w:rsidRPr="00C76266">
        <w:rPr>
          <w:rFonts w:ascii="Times New Roman" w:eastAsia="Calibri" w:hAnsi="Times New Roman" w:cs="Times New Roman"/>
          <w:sz w:val="20"/>
          <w:szCs w:val="20"/>
        </w:rPr>
        <w:t xml:space="preserve">Zamawiający wymaga zatrudnienia </w:t>
      </w:r>
      <w:r w:rsidRPr="00970528">
        <w:rPr>
          <w:rFonts w:ascii="Times New Roman" w:eastAsia="Calibri" w:hAnsi="Times New Roman" w:cs="Times New Roman"/>
          <w:sz w:val="20"/>
          <w:szCs w:val="20"/>
        </w:rPr>
        <w:t>na podstawie umowy o pracę</w:t>
      </w:r>
      <w:r w:rsidRPr="00C76266">
        <w:rPr>
          <w:rFonts w:ascii="Times New Roman" w:eastAsia="Calibri" w:hAnsi="Times New Roman" w:cs="Times New Roman"/>
          <w:sz w:val="20"/>
          <w:szCs w:val="20"/>
        </w:rPr>
        <w:t xml:space="preserve"> przez </w:t>
      </w:r>
      <w:r w:rsidR="00970528">
        <w:rPr>
          <w:rFonts w:ascii="Times New Roman" w:eastAsia="Calibri" w:hAnsi="Times New Roman" w:cs="Times New Roman"/>
          <w:sz w:val="20"/>
          <w:szCs w:val="20"/>
        </w:rPr>
        <w:t>W</w:t>
      </w:r>
      <w:r w:rsidRPr="00C76266">
        <w:rPr>
          <w:rFonts w:ascii="Times New Roman" w:eastAsia="Calibri" w:hAnsi="Times New Roman" w:cs="Times New Roman"/>
          <w:sz w:val="20"/>
          <w:szCs w:val="20"/>
        </w:rPr>
        <w:t xml:space="preserve">ykonawcę  lub </w:t>
      </w:r>
      <w:r w:rsidR="00970528">
        <w:rPr>
          <w:rFonts w:ascii="Times New Roman" w:eastAsia="Calibri" w:hAnsi="Times New Roman" w:cs="Times New Roman"/>
          <w:sz w:val="20"/>
          <w:szCs w:val="20"/>
        </w:rPr>
        <w:t>P</w:t>
      </w:r>
      <w:r w:rsidRPr="00C76266">
        <w:rPr>
          <w:rFonts w:ascii="Times New Roman" w:eastAsia="Calibri" w:hAnsi="Times New Roman" w:cs="Times New Roman"/>
          <w:sz w:val="20"/>
          <w:szCs w:val="20"/>
        </w:rPr>
        <w:t>odwykonawcę osób wykonujących wskazane poniżej czynności w trakcie realizacji zamówienia: Wszystkie czynności związane</w:t>
      </w:r>
      <w:r w:rsidR="00970528">
        <w:rPr>
          <w:rFonts w:ascii="Times New Roman" w:eastAsia="Calibri" w:hAnsi="Times New Roman" w:cs="Times New Roman"/>
          <w:sz w:val="20"/>
          <w:szCs w:val="20"/>
        </w:rPr>
        <w:t xml:space="preserve">                             </w:t>
      </w:r>
      <w:r w:rsidRPr="00C76266">
        <w:rPr>
          <w:rFonts w:ascii="Times New Roman" w:eastAsia="Calibri" w:hAnsi="Times New Roman" w:cs="Times New Roman"/>
          <w:sz w:val="20"/>
          <w:szCs w:val="20"/>
        </w:rPr>
        <w:t xml:space="preserve"> z obsługa bankową.</w:t>
      </w:r>
    </w:p>
    <w:p w14:paraId="5D4DB563" w14:textId="27BD56EB" w:rsidR="00C76266" w:rsidRPr="00C76266" w:rsidRDefault="00C76266" w:rsidP="00970528">
      <w:pPr>
        <w:pStyle w:val="Akapitzlist"/>
        <w:numPr>
          <w:ilvl w:val="0"/>
          <w:numId w:val="21"/>
        </w:numPr>
        <w:spacing w:after="0" w:line="240" w:lineRule="auto"/>
        <w:ind w:left="284" w:hanging="284"/>
        <w:jc w:val="both"/>
        <w:rPr>
          <w:rFonts w:ascii="Times New Roman" w:eastAsia="Calibri" w:hAnsi="Times New Roman" w:cs="Times New Roman"/>
          <w:b/>
          <w:sz w:val="20"/>
          <w:szCs w:val="20"/>
        </w:rPr>
      </w:pPr>
      <w:r w:rsidRPr="00C76266">
        <w:rPr>
          <w:rFonts w:ascii="Times New Roman" w:eastAsia="Calibri" w:hAnsi="Times New Roman" w:cs="Times New Roman"/>
          <w:sz w:val="20"/>
          <w:szCs w:val="20"/>
        </w:rPr>
        <w:t xml:space="preserve">W trakcie realizacji zamówienia Zamawiający uprawniony jest do wykonywania czynności kontrolnych wobec </w:t>
      </w:r>
      <w:r w:rsidR="00970528">
        <w:rPr>
          <w:rFonts w:ascii="Times New Roman" w:eastAsia="Calibri" w:hAnsi="Times New Roman" w:cs="Times New Roman"/>
          <w:sz w:val="20"/>
          <w:szCs w:val="20"/>
        </w:rPr>
        <w:t>W</w:t>
      </w:r>
      <w:r w:rsidRPr="00C76266">
        <w:rPr>
          <w:rFonts w:ascii="Times New Roman" w:eastAsia="Calibri" w:hAnsi="Times New Roman" w:cs="Times New Roman"/>
          <w:sz w:val="20"/>
          <w:szCs w:val="20"/>
        </w:rPr>
        <w:t xml:space="preserve">ykonawcy odnośnie spełniania przez </w:t>
      </w:r>
      <w:r w:rsidR="00970528">
        <w:rPr>
          <w:rFonts w:ascii="Times New Roman" w:eastAsia="Calibri" w:hAnsi="Times New Roman" w:cs="Times New Roman"/>
          <w:sz w:val="20"/>
          <w:szCs w:val="20"/>
        </w:rPr>
        <w:t>W</w:t>
      </w:r>
      <w:r w:rsidRPr="00C76266">
        <w:rPr>
          <w:rFonts w:ascii="Times New Roman" w:eastAsia="Calibri" w:hAnsi="Times New Roman" w:cs="Times New Roman"/>
          <w:sz w:val="20"/>
          <w:szCs w:val="20"/>
        </w:rPr>
        <w:t xml:space="preserve">ykonawcę lub </w:t>
      </w:r>
      <w:r w:rsidR="00970528">
        <w:rPr>
          <w:rFonts w:ascii="Times New Roman" w:eastAsia="Calibri" w:hAnsi="Times New Roman" w:cs="Times New Roman"/>
          <w:sz w:val="20"/>
          <w:szCs w:val="20"/>
        </w:rPr>
        <w:t>P</w:t>
      </w:r>
      <w:r w:rsidRPr="00C76266">
        <w:rPr>
          <w:rFonts w:ascii="Times New Roman" w:eastAsia="Calibri" w:hAnsi="Times New Roman" w:cs="Times New Roman"/>
          <w:sz w:val="20"/>
          <w:szCs w:val="20"/>
        </w:rPr>
        <w:t xml:space="preserve">odwykonawcę wymogu zatrudnienia na podstawie umowy o pracę osób wykonujących wskazane  w punkcie 1 czynności. Zamawiający uprawniony jest  </w:t>
      </w:r>
      <w:r w:rsidRPr="00C76266">
        <w:rPr>
          <w:rFonts w:ascii="Times New Roman" w:eastAsia="Calibri" w:hAnsi="Times New Roman" w:cs="Times New Roman"/>
          <w:sz w:val="20"/>
          <w:szCs w:val="20"/>
        </w:rPr>
        <w:br/>
        <w:t xml:space="preserve">w szczególności do: </w:t>
      </w:r>
    </w:p>
    <w:p w14:paraId="093482CA" w14:textId="08581E32" w:rsidR="00C76266" w:rsidRPr="00C76266" w:rsidRDefault="00C76266" w:rsidP="00970528">
      <w:pPr>
        <w:numPr>
          <w:ilvl w:val="0"/>
          <w:numId w:val="20"/>
        </w:numPr>
        <w:spacing w:after="0" w:line="240" w:lineRule="auto"/>
        <w:contextualSpacing/>
        <w:jc w:val="both"/>
        <w:rPr>
          <w:rFonts w:ascii="Times New Roman" w:eastAsia="Calibri" w:hAnsi="Times New Roman" w:cs="Times New Roman"/>
          <w:sz w:val="20"/>
          <w:szCs w:val="20"/>
        </w:rPr>
      </w:pPr>
      <w:r w:rsidRPr="00C76266">
        <w:rPr>
          <w:rFonts w:ascii="Times New Roman" w:eastAsia="Calibri" w:hAnsi="Times New Roman" w:cs="Times New Roman"/>
          <w:sz w:val="20"/>
          <w:szCs w:val="20"/>
        </w:rPr>
        <w:t>żądania oświadczeń i dokumentów w zakresie potwierdzenia spełniania ww. wymogów</w:t>
      </w:r>
      <w:r w:rsidR="00970528">
        <w:rPr>
          <w:rFonts w:ascii="Times New Roman" w:eastAsia="Calibri" w:hAnsi="Times New Roman" w:cs="Times New Roman"/>
          <w:sz w:val="20"/>
          <w:szCs w:val="20"/>
        </w:rPr>
        <w:t xml:space="preserve">                                </w:t>
      </w:r>
      <w:r w:rsidRPr="00C76266">
        <w:rPr>
          <w:rFonts w:ascii="Times New Roman" w:eastAsia="Calibri" w:hAnsi="Times New Roman" w:cs="Times New Roman"/>
          <w:sz w:val="20"/>
          <w:szCs w:val="20"/>
        </w:rPr>
        <w:t xml:space="preserve"> i dokonywania ich oceny,</w:t>
      </w:r>
    </w:p>
    <w:p w14:paraId="3E8A4178" w14:textId="77777777" w:rsidR="00C76266" w:rsidRPr="00C76266" w:rsidRDefault="00C76266" w:rsidP="00C76266">
      <w:pPr>
        <w:numPr>
          <w:ilvl w:val="0"/>
          <w:numId w:val="20"/>
        </w:numPr>
        <w:spacing w:before="240" w:after="0" w:line="240" w:lineRule="auto"/>
        <w:contextualSpacing/>
        <w:jc w:val="both"/>
        <w:rPr>
          <w:rFonts w:ascii="Times New Roman" w:eastAsia="Calibri" w:hAnsi="Times New Roman" w:cs="Times New Roman"/>
          <w:sz w:val="20"/>
          <w:szCs w:val="20"/>
        </w:rPr>
      </w:pPr>
      <w:r w:rsidRPr="00C76266">
        <w:rPr>
          <w:rFonts w:ascii="Times New Roman" w:eastAsia="Calibri" w:hAnsi="Times New Roman" w:cs="Times New Roman"/>
          <w:sz w:val="20"/>
          <w:szCs w:val="20"/>
        </w:rPr>
        <w:t>żądania wyjaśnień w przypadku wątpliwości w zakresie potwierdzenia spełniania ww. wymogów,</w:t>
      </w:r>
    </w:p>
    <w:p w14:paraId="58FE7A60" w14:textId="77777777" w:rsidR="00C76266" w:rsidRPr="00C76266" w:rsidRDefault="00C76266" w:rsidP="00C76266">
      <w:pPr>
        <w:numPr>
          <w:ilvl w:val="0"/>
          <w:numId w:val="20"/>
        </w:numPr>
        <w:spacing w:before="240" w:after="0" w:line="240" w:lineRule="auto"/>
        <w:contextualSpacing/>
        <w:jc w:val="both"/>
        <w:rPr>
          <w:rFonts w:ascii="Times New Roman" w:eastAsia="Calibri" w:hAnsi="Times New Roman" w:cs="Times New Roman"/>
          <w:sz w:val="20"/>
          <w:szCs w:val="20"/>
        </w:rPr>
      </w:pPr>
      <w:r w:rsidRPr="00C76266">
        <w:rPr>
          <w:rFonts w:ascii="Times New Roman" w:eastAsia="Calibri" w:hAnsi="Times New Roman" w:cs="Times New Roman"/>
          <w:sz w:val="20"/>
          <w:szCs w:val="20"/>
        </w:rPr>
        <w:t>przeprowadzania kontroli na miejscu wykonywania świadczenia.</w:t>
      </w:r>
    </w:p>
    <w:p w14:paraId="35A9904A" w14:textId="07CA13A4" w:rsidR="00C76266" w:rsidRPr="00970528" w:rsidRDefault="00C76266" w:rsidP="00970528">
      <w:pPr>
        <w:pStyle w:val="Akapitzlist"/>
        <w:numPr>
          <w:ilvl w:val="0"/>
          <w:numId w:val="1"/>
        </w:numPr>
        <w:spacing w:before="240" w:after="0" w:line="240" w:lineRule="auto"/>
        <w:ind w:left="284" w:hanging="284"/>
        <w:jc w:val="both"/>
        <w:rPr>
          <w:rFonts w:ascii="Times New Roman" w:eastAsia="Calibri" w:hAnsi="Times New Roman" w:cs="Times New Roman"/>
          <w:sz w:val="20"/>
          <w:szCs w:val="20"/>
        </w:rPr>
      </w:pPr>
      <w:r w:rsidRPr="00970528">
        <w:rPr>
          <w:rFonts w:ascii="Times New Roman" w:eastAsia="Calibri" w:hAnsi="Times New Roman" w:cs="Times New Roman"/>
          <w:sz w:val="20"/>
          <w:szCs w:val="20"/>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00970528">
        <w:rPr>
          <w:rFonts w:ascii="Times New Roman" w:eastAsia="Calibri" w:hAnsi="Times New Roman" w:cs="Times New Roman"/>
          <w:sz w:val="20"/>
          <w:szCs w:val="20"/>
        </w:rPr>
        <w:t>W</w:t>
      </w:r>
      <w:r w:rsidRPr="00970528">
        <w:rPr>
          <w:rFonts w:ascii="Times New Roman" w:eastAsia="Calibri" w:hAnsi="Times New Roman" w:cs="Times New Roman"/>
          <w:sz w:val="20"/>
          <w:szCs w:val="20"/>
        </w:rPr>
        <w:t xml:space="preserve">ykonawcę lub </w:t>
      </w:r>
      <w:r w:rsidR="00970528">
        <w:rPr>
          <w:rFonts w:ascii="Times New Roman" w:eastAsia="Calibri" w:hAnsi="Times New Roman" w:cs="Times New Roman"/>
          <w:sz w:val="20"/>
          <w:szCs w:val="20"/>
        </w:rPr>
        <w:t>P</w:t>
      </w:r>
      <w:r w:rsidRPr="00970528">
        <w:rPr>
          <w:rFonts w:ascii="Times New Roman" w:eastAsia="Calibri" w:hAnsi="Times New Roman" w:cs="Times New Roman"/>
          <w:sz w:val="20"/>
          <w:szCs w:val="20"/>
        </w:rPr>
        <w:t xml:space="preserve">odwykonawcę osób wykonujących wskazane w </w:t>
      </w:r>
      <w:r w:rsidR="00970528">
        <w:rPr>
          <w:rFonts w:ascii="Times New Roman" w:eastAsia="Calibri" w:hAnsi="Times New Roman" w:cs="Times New Roman"/>
          <w:sz w:val="20"/>
          <w:szCs w:val="20"/>
        </w:rPr>
        <w:t>ust.</w:t>
      </w:r>
      <w:r w:rsidRPr="00970528">
        <w:rPr>
          <w:rFonts w:ascii="Times New Roman" w:eastAsia="Calibri" w:hAnsi="Times New Roman" w:cs="Times New Roman"/>
          <w:sz w:val="20"/>
          <w:szCs w:val="20"/>
        </w:rPr>
        <w:t xml:space="preserve"> 1 czynności  w trakcie realizacji zamówienia:</w:t>
      </w:r>
    </w:p>
    <w:p w14:paraId="38DCC29E" w14:textId="7A68DA2B" w:rsidR="00970528" w:rsidRDefault="00C76266" w:rsidP="00970528">
      <w:pPr>
        <w:pStyle w:val="Akapitzlist"/>
        <w:numPr>
          <w:ilvl w:val="0"/>
          <w:numId w:val="23"/>
        </w:numPr>
        <w:autoSpaceDE w:val="0"/>
        <w:spacing w:after="120" w:line="240" w:lineRule="auto"/>
        <w:ind w:left="1560" w:hanging="426"/>
        <w:jc w:val="both"/>
        <w:rPr>
          <w:rFonts w:ascii="Times New Roman" w:eastAsia="Calibri" w:hAnsi="Times New Roman" w:cs="Times New Roman"/>
          <w:sz w:val="20"/>
          <w:szCs w:val="20"/>
        </w:rPr>
      </w:pPr>
      <w:r w:rsidRPr="00970528">
        <w:rPr>
          <w:rFonts w:ascii="Times New Roman" w:eastAsia="Calibri" w:hAnsi="Times New Roman" w:cs="Times New Roman"/>
          <w:sz w:val="20"/>
          <w:szCs w:val="20"/>
        </w:rPr>
        <w:t xml:space="preserve">oświadczenie </w:t>
      </w:r>
      <w:r w:rsidR="00970528" w:rsidRPr="00970528">
        <w:rPr>
          <w:rFonts w:ascii="Times New Roman" w:eastAsia="Calibri" w:hAnsi="Times New Roman" w:cs="Times New Roman"/>
          <w:sz w:val="20"/>
          <w:szCs w:val="20"/>
        </w:rPr>
        <w:t>W</w:t>
      </w:r>
      <w:r w:rsidRPr="00970528">
        <w:rPr>
          <w:rFonts w:ascii="Times New Roman" w:eastAsia="Calibri" w:hAnsi="Times New Roman" w:cs="Times New Roman"/>
          <w:sz w:val="20"/>
          <w:szCs w:val="20"/>
        </w:rPr>
        <w:t xml:space="preserve">ykonawcy lub </w:t>
      </w:r>
      <w:r w:rsidR="00970528" w:rsidRPr="00970528">
        <w:rPr>
          <w:rFonts w:ascii="Times New Roman" w:eastAsia="Calibri" w:hAnsi="Times New Roman" w:cs="Times New Roman"/>
          <w:sz w:val="20"/>
          <w:szCs w:val="20"/>
        </w:rPr>
        <w:t>P</w:t>
      </w:r>
      <w:r w:rsidRPr="00970528">
        <w:rPr>
          <w:rFonts w:ascii="Times New Roman" w:eastAsia="Calibri" w:hAnsi="Times New Roman" w:cs="Times New Roman"/>
          <w:sz w:val="20"/>
          <w:szCs w:val="20"/>
        </w:rPr>
        <w:t>odwykonawcy o zatrudnieniu na podstawie umowy o pracę osób wykonujących czynności, których dotyczy wezwanie Zamawiającego. Oświadczenie to powinno zawierać w szczególności: dokładne określenie podmiotu składającego oświadczenie, datę</w:t>
      </w:r>
      <w:r w:rsidR="00970528" w:rsidRPr="00970528">
        <w:rPr>
          <w:rFonts w:ascii="Times New Roman" w:eastAsia="Calibri" w:hAnsi="Times New Roman" w:cs="Times New Roman"/>
          <w:sz w:val="20"/>
          <w:szCs w:val="20"/>
        </w:rPr>
        <w:t xml:space="preserve"> </w:t>
      </w:r>
      <w:r w:rsidRPr="00970528">
        <w:rPr>
          <w:rFonts w:ascii="Times New Roman" w:eastAsia="Calibri" w:hAnsi="Times New Roman" w:cs="Times New Roman"/>
          <w:sz w:val="20"/>
          <w:szCs w:val="20"/>
        </w:rPr>
        <w:t xml:space="preserve">złożenia oświadczenia, wskazanie, że objęte wezwaniem czynności wykonują osoby zatrudnione na podstawie umowy o pracę wraz ze wskazaniem liczby tych osób, imion </w:t>
      </w:r>
      <w:r w:rsidR="00970528">
        <w:rPr>
          <w:rFonts w:ascii="Times New Roman" w:eastAsia="Calibri" w:hAnsi="Times New Roman" w:cs="Times New Roman"/>
          <w:sz w:val="20"/>
          <w:szCs w:val="20"/>
        </w:rPr>
        <w:t xml:space="preserve">                             </w:t>
      </w:r>
      <w:r w:rsidR="00A73423">
        <w:rPr>
          <w:rFonts w:ascii="Times New Roman" w:eastAsia="Calibri" w:hAnsi="Times New Roman" w:cs="Times New Roman"/>
          <w:sz w:val="20"/>
          <w:szCs w:val="20"/>
        </w:rPr>
        <w:t xml:space="preserve">                              </w:t>
      </w:r>
      <w:r w:rsidR="00970528">
        <w:rPr>
          <w:rFonts w:ascii="Times New Roman" w:eastAsia="Calibri" w:hAnsi="Times New Roman" w:cs="Times New Roman"/>
          <w:sz w:val="20"/>
          <w:szCs w:val="20"/>
        </w:rPr>
        <w:t xml:space="preserve"> </w:t>
      </w:r>
      <w:r w:rsidRPr="00970528">
        <w:rPr>
          <w:rFonts w:ascii="Times New Roman" w:eastAsia="Calibri" w:hAnsi="Times New Roman" w:cs="Times New Roman"/>
          <w:sz w:val="20"/>
          <w:szCs w:val="20"/>
        </w:rPr>
        <w:t xml:space="preserve">i nazwisk tych osób, rodzaju umowy o pracę i wymiaru etatu oraz podpis osoby uprawnionej do złożenia oświadczenia  w imieniu </w:t>
      </w:r>
      <w:r w:rsidR="00970528" w:rsidRPr="00970528">
        <w:rPr>
          <w:rFonts w:ascii="Times New Roman" w:eastAsia="Calibri" w:hAnsi="Times New Roman" w:cs="Times New Roman"/>
          <w:sz w:val="20"/>
          <w:szCs w:val="20"/>
        </w:rPr>
        <w:t>W</w:t>
      </w:r>
      <w:r w:rsidRPr="00970528">
        <w:rPr>
          <w:rFonts w:ascii="Times New Roman" w:eastAsia="Calibri" w:hAnsi="Times New Roman" w:cs="Times New Roman"/>
          <w:sz w:val="20"/>
          <w:szCs w:val="20"/>
        </w:rPr>
        <w:t xml:space="preserve">ykonawcy lub </w:t>
      </w:r>
      <w:r w:rsidR="00970528" w:rsidRPr="00970528">
        <w:rPr>
          <w:rFonts w:ascii="Times New Roman" w:eastAsia="Calibri" w:hAnsi="Times New Roman" w:cs="Times New Roman"/>
          <w:sz w:val="20"/>
          <w:szCs w:val="20"/>
        </w:rPr>
        <w:t>P</w:t>
      </w:r>
      <w:r w:rsidRPr="00970528">
        <w:rPr>
          <w:rFonts w:ascii="Times New Roman" w:eastAsia="Calibri" w:hAnsi="Times New Roman" w:cs="Times New Roman"/>
          <w:sz w:val="20"/>
          <w:szCs w:val="20"/>
        </w:rPr>
        <w:t>odwykonawcy;</w:t>
      </w:r>
    </w:p>
    <w:p w14:paraId="67632993" w14:textId="5C2933D4" w:rsidR="00970528" w:rsidRDefault="00C76266" w:rsidP="00970528">
      <w:pPr>
        <w:pStyle w:val="Akapitzlist"/>
        <w:numPr>
          <w:ilvl w:val="0"/>
          <w:numId w:val="23"/>
        </w:numPr>
        <w:autoSpaceDE w:val="0"/>
        <w:spacing w:after="120" w:line="240" w:lineRule="auto"/>
        <w:ind w:left="1560" w:hanging="426"/>
        <w:jc w:val="both"/>
        <w:rPr>
          <w:rFonts w:ascii="Times New Roman" w:eastAsia="Calibri" w:hAnsi="Times New Roman" w:cs="Times New Roman"/>
          <w:sz w:val="20"/>
          <w:szCs w:val="20"/>
        </w:rPr>
      </w:pPr>
      <w:r w:rsidRPr="00970528">
        <w:rPr>
          <w:rFonts w:ascii="Times New Roman" w:eastAsia="Calibri" w:hAnsi="Times New Roman" w:cs="Times New Roman"/>
          <w:sz w:val="20"/>
          <w:szCs w:val="20"/>
        </w:rPr>
        <w:t xml:space="preserve">poświadczoną za zgodność z oryginałem odpowiednio przez </w:t>
      </w:r>
      <w:r w:rsidR="00970528">
        <w:rPr>
          <w:rFonts w:ascii="Times New Roman" w:eastAsia="Calibri" w:hAnsi="Times New Roman" w:cs="Times New Roman"/>
          <w:sz w:val="20"/>
          <w:szCs w:val="20"/>
        </w:rPr>
        <w:t>W</w:t>
      </w:r>
      <w:r w:rsidRPr="00970528">
        <w:rPr>
          <w:rFonts w:ascii="Times New Roman" w:eastAsia="Calibri" w:hAnsi="Times New Roman" w:cs="Times New Roman"/>
          <w:sz w:val="20"/>
          <w:szCs w:val="20"/>
        </w:rPr>
        <w:t xml:space="preserve">ykonawcę lub </w:t>
      </w:r>
      <w:r w:rsidR="00970528">
        <w:rPr>
          <w:rFonts w:ascii="Times New Roman" w:eastAsia="Calibri" w:hAnsi="Times New Roman" w:cs="Times New Roman"/>
          <w:sz w:val="20"/>
          <w:szCs w:val="20"/>
        </w:rPr>
        <w:t>P</w:t>
      </w:r>
      <w:r w:rsidRPr="00970528">
        <w:rPr>
          <w:rFonts w:ascii="Times New Roman" w:eastAsia="Calibri" w:hAnsi="Times New Roman" w:cs="Times New Roman"/>
          <w:sz w:val="20"/>
          <w:szCs w:val="20"/>
        </w:rPr>
        <w:t xml:space="preserve">odwykonawcę kopię umowy/umów o pracę osób wykonujących w trakcie realizacji zamówienia czynności, których dotyczy ww. oświadczenie </w:t>
      </w:r>
      <w:r w:rsidR="00970528">
        <w:rPr>
          <w:rFonts w:ascii="Times New Roman" w:eastAsia="Calibri" w:hAnsi="Times New Roman" w:cs="Times New Roman"/>
          <w:sz w:val="20"/>
          <w:szCs w:val="20"/>
        </w:rPr>
        <w:t>W</w:t>
      </w:r>
      <w:r w:rsidRPr="00970528">
        <w:rPr>
          <w:rFonts w:ascii="Times New Roman" w:eastAsia="Calibri" w:hAnsi="Times New Roman" w:cs="Times New Roman"/>
          <w:sz w:val="20"/>
          <w:szCs w:val="20"/>
        </w:rPr>
        <w:t xml:space="preserve">ykonawcy lub </w:t>
      </w:r>
      <w:r w:rsidR="00970528">
        <w:rPr>
          <w:rFonts w:ascii="Times New Roman" w:eastAsia="Calibri" w:hAnsi="Times New Roman" w:cs="Times New Roman"/>
          <w:sz w:val="20"/>
          <w:szCs w:val="20"/>
        </w:rPr>
        <w:t>P</w:t>
      </w:r>
      <w:r w:rsidRPr="00970528">
        <w:rPr>
          <w:rFonts w:ascii="Times New Roman" w:eastAsia="Calibri" w:hAnsi="Times New Roman" w:cs="Times New Roman"/>
          <w:sz w:val="20"/>
          <w:szCs w:val="20"/>
        </w:rPr>
        <w:t xml:space="preserve">odwykonawcy (wraz z dokumentem regulującym zakres obowiązków, jeżeli został sporządzony). Kopia umowy/umów powinna zostać zanonimizowana w sposób zapewniający ochronę danych osobowych pracowników, zgodnie </w:t>
      </w:r>
      <w:r w:rsidR="00A73423">
        <w:rPr>
          <w:rFonts w:ascii="Times New Roman" w:eastAsia="Calibri" w:hAnsi="Times New Roman" w:cs="Times New Roman"/>
          <w:sz w:val="20"/>
          <w:szCs w:val="20"/>
        </w:rPr>
        <w:t xml:space="preserve">                   </w:t>
      </w:r>
      <w:r w:rsidRPr="00970528">
        <w:rPr>
          <w:rFonts w:ascii="Times New Roman" w:eastAsia="Calibri" w:hAnsi="Times New Roman" w:cs="Times New Roman"/>
          <w:sz w:val="20"/>
          <w:szCs w:val="20"/>
        </w:rPr>
        <w:t>z przepisami ustawy z dnia 29 sierpnia 1997r.  o ochronie danych</w:t>
      </w:r>
      <w:r w:rsidR="00970528">
        <w:rPr>
          <w:rFonts w:ascii="Times New Roman" w:eastAsia="Calibri" w:hAnsi="Times New Roman" w:cs="Times New Roman"/>
          <w:sz w:val="20"/>
          <w:szCs w:val="20"/>
        </w:rPr>
        <w:t xml:space="preserve">. </w:t>
      </w:r>
      <w:r w:rsidRPr="00970528">
        <w:rPr>
          <w:rFonts w:ascii="Times New Roman" w:eastAsia="Calibri" w:hAnsi="Times New Roman" w:cs="Times New Roman"/>
          <w:sz w:val="20"/>
          <w:szCs w:val="20"/>
        </w:rPr>
        <w:t>Imię i nazwisko pracownika nie podlega anonimizacji. Informacje takie jak: data zawarcia umowy, rodzaj umowy o pracę</w:t>
      </w:r>
      <w:r w:rsidR="00A73423">
        <w:rPr>
          <w:rFonts w:ascii="Times New Roman" w:eastAsia="Calibri" w:hAnsi="Times New Roman" w:cs="Times New Roman"/>
          <w:sz w:val="20"/>
          <w:szCs w:val="20"/>
        </w:rPr>
        <w:t xml:space="preserve">                            </w:t>
      </w:r>
      <w:r w:rsidRPr="00970528">
        <w:rPr>
          <w:rFonts w:ascii="Times New Roman" w:eastAsia="Calibri" w:hAnsi="Times New Roman" w:cs="Times New Roman"/>
          <w:sz w:val="20"/>
          <w:szCs w:val="20"/>
        </w:rPr>
        <w:t xml:space="preserve">  i wymiar etatu powinny być możliwe do zidentyfikowania;</w:t>
      </w:r>
    </w:p>
    <w:p w14:paraId="79D866F0" w14:textId="6550C6CA" w:rsidR="00970528" w:rsidRDefault="00970528" w:rsidP="00970528">
      <w:pPr>
        <w:pStyle w:val="Akapitzlist"/>
        <w:numPr>
          <w:ilvl w:val="0"/>
          <w:numId w:val="23"/>
        </w:numPr>
        <w:autoSpaceDE w:val="0"/>
        <w:spacing w:after="120" w:line="240" w:lineRule="auto"/>
        <w:ind w:left="1560" w:hanging="426"/>
        <w:jc w:val="both"/>
        <w:rPr>
          <w:rFonts w:ascii="Times New Roman" w:eastAsia="Calibri" w:hAnsi="Times New Roman" w:cs="Times New Roman"/>
          <w:sz w:val="20"/>
          <w:szCs w:val="20"/>
        </w:rPr>
      </w:pPr>
      <w:r w:rsidRPr="00970528">
        <w:rPr>
          <w:rFonts w:ascii="Times New Roman" w:eastAsia="Calibri" w:hAnsi="Times New Roman" w:cs="Times New Roman"/>
          <w:sz w:val="20"/>
          <w:szCs w:val="20"/>
        </w:rPr>
        <w:t xml:space="preserve">zaświadczenie właściwego oddziału ZUS, potwierdzające opłacanie przez </w:t>
      </w:r>
      <w:r>
        <w:rPr>
          <w:rFonts w:ascii="Times New Roman" w:eastAsia="Calibri" w:hAnsi="Times New Roman" w:cs="Times New Roman"/>
          <w:sz w:val="20"/>
          <w:szCs w:val="20"/>
        </w:rPr>
        <w:t>W</w:t>
      </w:r>
      <w:r w:rsidRPr="00970528">
        <w:rPr>
          <w:rFonts w:ascii="Times New Roman" w:eastAsia="Calibri" w:hAnsi="Times New Roman" w:cs="Times New Roman"/>
          <w:sz w:val="20"/>
          <w:szCs w:val="20"/>
        </w:rPr>
        <w:t xml:space="preserve">ykonawcę lub </w:t>
      </w:r>
      <w:r>
        <w:rPr>
          <w:rFonts w:ascii="Times New Roman" w:eastAsia="Calibri" w:hAnsi="Times New Roman" w:cs="Times New Roman"/>
          <w:sz w:val="20"/>
          <w:szCs w:val="20"/>
        </w:rPr>
        <w:t>P</w:t>
      </w:r>
      <w:r w:rsidRPr="00970528">
        <w:rPr>
          <w:rFonts w:ascii="Times New Roman" w:eastAsia="Calibri" w:hAnsi="Times New Roman" w:cs="Times New Roman"/>
          <w:sz w:val="20"/>
          <w:szCs w:val="20"/>
        </w:rPr>
        <w:t>odwykonawcę składek na ubezpieczenia społeczne  i zdrowotne  z tytułu zatrudnienia na podstawie umów o pracę za ostatni okres rozliczeniowy;</w:t>
      </w:r>
    </w:p>
    <w:p w14:paraId="420088E0" w14:textId="09007261" w:rsidR="00970528" w:rsidRPr="00970528" w:rsidRDefault="00970528" w:rsidP="00970528">
      <w:pPr>
        <w:pStyle w:val="Akapitzlist"/>
        <w:numPr>
          <w:ilvl w:val="0"/>
          <w:numId w:val="23"/>
        </w:numPr>
        <w:autoSpaceDE w:val="0"/>
        <w:spacing w:after="120" w:line="240" w:lineRule="auto"/>
        <w:ind w:left="1560" w:hanging="426"/>
        <w:jc w:val="both"/>
        <w:rPr>
          <w:rFonts w:ascii="Times New Roman" w:eastAsia="Calibri" w:hAnsi="Times New Roman" w:cs="Times New Roman"/>
          <w:sz w:val="20"/>
          <w:szCs w:val="20"/>
        </w:rPr>
      </w:pPr>
      <w:r w:rsidRPr="00970528">
        <w:rPr>
          <w:rFonts w:ascii="Times New Roman" w:eastAsia="Calibri" w:hAnsi="Times New Roman" w:cs="Times New Roman"/>
          <w:sz w:val="20"/>
          <w:szCs w:val="20"/>
        </w:rPr>
        <w:t xml:space="preserve">poświadczoną za zgodność z oryginałem odpowiednio przez </w:t>
      </w:r>
      <w:r>
        <w:rPr>
          <w:rFonts w:ascii="Times New Roman" w:eastAsia="Calibri" w:hAnsi="Times New Roman" w:cs="Times New Roman"/>
          <w:sz w:val="20"/>
          <w:szCs w:val="20"/>
        </w:rPr>
        <w:t>W</w:t>
      </w:r>
      <w:r w:rsidRPr="00970528">
        <w:rPr>
          <w:rFonts w:ascii="Times New Roman" w:eastAsia="Calibri" w:hAnsi="Times New Roman" w:cs="Times New Roman"/>
          <w:sz w:val="20"/>
          <w:szCs w:val="20"/>
        </w:rPr>
        <w:t xml:space="preserve">ykonawcę  </w:t>
      </w:r>
      <w:r w:rsidRPr="00970528">
        <w:rPr>
          <w:rFonts w:ascii="Times New Roman" w:eastAsia="Calibri" w:hAnsi="Times New Roman" w:cs="Times New Roman"/>
          <w:sz w:val="20"/>
          <w:szCs w:val="20"/>
        </w:rPr>
        <w:br/>
        <w:t xml:space="preserve">lub </w:t>
      </w:r>
      <w:r>
        <w:rPr>
          <w:rFonts w:ascii="Times New Roman" w:eastAsia="Calibri" w:hAnsi="Times New Roman" w:cs="Times New Roman"/>
          <w:sz w:val="20"/>
          <w:szCs w:val="20"/>
        </w:rPr>
        <w:t>P</w:t>
      </w:r>
      <w:r w:rsidRPr="00970528">
        <w:rPr>
          <w:rFonts w:ascii="Times New Roman" w:eastAsia="Calibri" w:hAnsi="Times New Roman" w:cs="Times New Roman"/>
          <w:sz w:val="20"/>
          <w:szCs w:val="20"/>
        </w:rPr>
        <w:t>odwykonawcę kopię dowodu potwierdzającego zgłoszenie pracownika przez pracodawcę do ubezpieczeń, zanonimizowaną w sposób zapewniający ochronę danych osobowych pracowników, zgodnie z przepisami ustawy  z dnia 29 sierpnia 1997 r. o ochronie danych osobowych. Imię</w:t>
      </w:r>
      <w:r w:rsidR="00A73423">
        <w:rPr>
          <w:rFonts w:ascii="Times New Roman" w:eastAsia="Calibri" w:hAnsi="Times New Roman" w:cs="Times New Roman"/>
          <w:sz w:val="20"/>
          <w:szCs w:val="20"/>
        </w:rPr>
        <w:t xml:space="preserve">                      </w:t>
      </w:r>
      <w:r w:rsidRPr="00970528">
        <w:rPr>
          <w:rFonts w:ascii="Times New Roman" w:eastAsia="Calibri" w:hAnsi="Times New Roman" w:cs="Times New Roman"/>
          <w:sz w:val="20"/>
          <w:szCs w:val="20"/>
        </w:rPr>
        <w:t xml:space="preserve"> i nazwisko pracownika nie podlega anonimizacji.</w:t>
      </w:r>
    </w:p>
    <w:p w14:paraId="52B91631" w14:textId="11ABB1C5" w:rsidR="00126047" w:rsidRPr="00126047" w:rsidRDefault="00126047" w:rsidP="00126047">
      <w:pPr>
        <w:pStyle w:val="Akapitzlist"/>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126047">
        <w:rPr>
          <w:rStyle w:val="fontstyle01"/>
          <w:rFonts w:ascii="Times New Roman" w:hAnsi="Times New Roman" w:cs="Times New Roman"/>
          <w:sz w:val="20"/>
          <w:szCs w:val="20"/>
        </w:rPr>
        <w:t>Z tytułu niespełnienia przez 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lub Podwykonawc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wymogu zatrudnienia na</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 xml:space="preserve">podstawie umowy </w:t>
      </w:r>
      <w:r>
        <w:rPr>
          <w:rStyle w:val="fontstyle01"/>
          <w:rFonts w:ascii="Times New Roman" w:hAnsi="Times New Roman" w:cs="Times New Roman"/>
          <w:sz w:val="20"/>
          <w:szCs w:val="20"/>
        </w:rPr>
        <w:t xml:space="preserve">                     </w:t>
      </w:r>
      <w:r w:rsidRPr="00126047">
        <w:rPr>
          <w:rStyle w:val="fontstyle01"/>
          <w:rFonts w:ascii="Times New Roman" w:hAnsi="Times New Roman" w:cs="Times New Roman"/>
          <w:sz w:val="20"/>
          <w:szCs w:val="20"/>
        </w:rPr>
        <w:t>o prac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osób wykonuj</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cych wskazane czynno</w:t>
      </w:r>
      <w:r w:rsidRPr="00126047">
        <w:rPr>
          <w:rStyle w:val="fontstyle21"/>
          <w:rFonts w:ascii="Times New Roman" w:hAnsi="Times New Roman" w:cs="Times New Roman"/>
          <w:sz w:val="20"/>
          <w:szCs w:val="20"/>
        </w:rPr>
        <w:t>ś</w:t>
      </w:r>
      <w:r w:rsidRPr="00126047">
        <w:rPr>
          <w:rStyle w:val="fontstyle01"/>
          <w:rFonts w:ascii="Times New Roman" w:hAnsi="Times New Roman" w:cs="Times New Roman"/>
          <w:sz w:val="20"/>
          <w:szCs w:val="20"/>
        </w:rPr>
        <w:t>ci Zamawiaj</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cy przewiduje</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sankcj</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w postaci obowi</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zku zapłaty przez 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kary umownej w wysoko</w:t>
      </w:r>
      <w:r w:rsidRPr="00126047">
        <w:rPr>
          <w:rStyle w:val="fontstyle21"/>
          <w:rFonts w:ascii="Times New Roman" w:hAnsi="Times New Roman" w:cs="Times New Roman"/>
          <w:sz w:val="20"/>
          <w:szCs w:val="20"/>
        </w:rPr>
        <w:t>ś</w:t>
      </w:r>
      <w:r w:rsidRPr="00126047">
        <w:rPr>
          <w:rStyle w:val="fontstyle01"/>
          <w:rFonts w:ascii="Times New Roman" w:hAnsi="Times New Roman" w:cs="Times New Roman"/>
          <w:sz w:val="20"/>
          <w:szCs w:val="20"/>
        </w:rPr>
        <w:t>ci</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okre</w:t>
      </w:r>
      <w:r w:rsidRPr="00126047">
        <w:rPr>
          <w:rStyle w:val="fontstyle21"/>
          <w:rFonts w:ascii="Times New Roman" w:hAnsi="Times New Roman" w:cs="Times New Roman"/>
          <w:sz w:val="20"/>
          <w:szCs w:val="20"/>
        </w:rPr>
        <w:t>ś</w:t>
      </w:r>
      <w:r w:rsidRPr="00126047">
        <w:rPr>
          <w:rStyle w:val="fontstyle01"/>
          <w:rFonts w:ascii="Times New Roman" w:hAnsi="Times New Roman" w:cs="Times New Roman"/>
          <w:sz w:val="20"/>
          <w:szCs w:val="20"/>
        </w:rPr>
        <w:t>lonej w § 1</w:t>
      </w:r>
      <w:r>
        <w:rPr>
          <w:rStyle w:val="fontstyle01"/>
          <w:rFonts w:ascii="Times New Roman" w:hAnsi="Times New Roman" w:cs="Times New Roman"/>
          <w:sz w:val="20"/>
          <w:szCs w:val="20"/>
        </w:rPr>
        <w:t>2</w:t>
      </w:r>
      <w:r w:rsidRPr="00126047">
        <w:rPr>
          <w:rStyle w:val="fontstyle01"/>
          <w:rFonts w:ascii="Times New Roman" w:hAnsi="Times New Roman" w:cs="Times New Roman"/>
          <w:sz w:val="20"/>
          <w:szCs w:val="20"/>
        </w:rPr>
        <w:t xml:space="preserve"> ust. </w:t>
      </w:r>
      <w:r>
        <w:rPr>
          <w:rStyle w:val="fontstyle01"/>
          <w:rFonts w:ascii="Times New Roman" w:hAnsi="Times New Roman" w:cs="Times New Roman"/>
          <w:sz w:val="20"/>
          <w:szCs w:val="20"/>
        </w:rPr>
        <w:t>1</w:t>
      </w:r>
      <w:r w:rsidRPr="00126047">
        <w:rPr>
          <w:rStyle w:val="fontstyle01"/>
          <w:rFonts w:ascii="Times New Roman" w:hAnsi="Times New Roman" w:cs="Times New Roman"/>
          <w:sz w:val="20"/>
          <w:szCs w:val="20"/>
        </w:rPr>
        <w:t xml:space="preserve"> niniejszej Umowy. Niezło</w:t>
      </w:r>
      <w:r w:rsidRPr="00126047">
        <w:rPr>
          <w:rStyle w:val="fontstyle21"/>
          <w:rFonts w:ascii="Times New Roman" w:hAnsi="Times New Roman" w:cs="Times New Roman"/>
          <w:sz w:val="20"/>
          <w:szCs w:val="20"/>
        </w:rPr>
        <w:t>ż</w:t>
      </w:r>
      <w:r w:rsidRPr="00126047">
        <w:rPr>
          <w:rStyle w:val="fontstyle01"/>
          <w:rFonts w:ascii="Times New Roman" w:hAnsi="Times New Roman" w:cs="Times New Roman"/>
          <w:sz w:val="20"/>
          <w:szCs w:val="20"/>
        </w:rPr>
        <w:t>enie przez 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w wyznaczonym</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przez Zamawiaj</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 xml:space="preserve">cego terminie </w:t>
      </w:r>
      <w:r w:rsidRPr="00126047">
        <w:rPr>
          <w:rStyle w:val="fontstyle21"/>
          <w:rFonts w:ascii="Times New Roman" w:hAnsi="Times New Roman" w:cs="Times New Roman"/>
          <w:sz w:val="20"/>
          <w:szCs w:val="20"/>
        </w:rPr>
        <w:t>żą</w:t>
      </w:r>
      <w:r w:rsidRPr="00126047">
        <w:rPr>
          <w:rStyle w:val="fontstyle01"/>
          <w:rFonts w:ascii="Times New Roman" w:hAnsi="Times New Roman" w:cs="Times New Roman"/>
          <w:sz w:val="20"/>
          <w:szCs w:val="20"/>
        </w:rPr>
        <w:t>danych przez Zamawiaj</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cego dowodów w celu</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potwierdzenia spełnienia przez 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lub Podwykonawc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wymogu zatrudnienia na</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podstawie umowy</w:t>
      </w:r>
      <w:r w:rsidR="00996CDB">
        <w:rPr>
          <w:rStyle w:val="fontstyle01"/>
          <w:rFonts w:ascii="Times New Roman" w:hAnsi="Times New Roman" w:cs="Times New Roman"/>
          <w:sz w:val="20"/>
          <w:szCs w:val="20"/>
        </w:rPr>
        <w:t xml:space="preserve">                 </w:t>
      </w:r>
      <w:r w:rsidRPr="00126047">
        <w:rPr>
          <w:rStyle w:val="fontstyle01"/>
          <w:rFonts w:ascii="Times New Roman" w:hAnsi="Times New Roman" w:cs="Times New Roman"/>
          <w:sz w:val="20"/>
          <w:szCs w:val="20"/>
        </w:rPr>
        <w:t xml:space="preserve"> o </w:t>
      </w:r>
      <w:r w:rsidR="00996CDB">
        <w:rPr>
          <w:rStyle w:val="fontstyle01"/>
          <w:rFonts w:ascii="Times New Roman" w:hAnsi="Times New Roman" w:cs="Times New Roman"/>
          <w:sz w:val="20"/>
          <w:szCs w:val="20"/>
        </w:rPr>
        <w:t xml:space="preserve"> </w:t>
      </w:r>
      <w:r w:rsidRPr="00126047">
        <w:rPr>
          <w:rStyle w:val="fontstyle01"/>
          <w:rFonts w:ascii="Times New Roman" w:hAnsi="Times New Roman" w:cs="Times New Roman"/>
          <w:sz w:val="20"/>
          <w:szCs w:val="20"/>
        </w:rPr>
        <w:t>prac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traktowane b</w:t>
      </w:r>
      <w:r w:rsidRPr="00126047">
        <w:rPr>
          <w:rStyle w:val="fontstyle21"/>
          <w:rFonts w:ascii="Times New Roman" w:hAnsi="Times New Roman" w:cs="Times New Roman"/>
          <w:sz w:val="20"/>
          <w:szCs w:val="20"/>
        </w:rPr>
        <w:t>ę</w:t>
      </w:r>
      <w:r w:rsidRPr="00126047">
        <w:rPr>
          <w:rStyle w:val="fontstyle01"/>
          <w:rFonts w:ascii="Times New Roman" w:hAnsi="Times New Roman" w:cs="Times New Roman"/>
          <w:sz w:val="20"/>
          <w:szCs w:val="20"/>
        </w:rPr>
        <w:t>dzie jako niespełnienie przez 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lub</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Podwykonawc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wymogu</w:t>
      </w:r>
      <w:r>
        <w:rPr>
          <w:rStyle w:val="fontstyle01"/>
          <w:rFonts w:ascii="Times New Roman" w:hAnsi="Times New Roman" w:cs="Times New Roman"/>
          <w:sz w:val="20"/>
          <w:szCs w:val="20"/>
        </w:rPr>
        <w:t xml:space="preserve"> </w:t>
      </w:r>
      <w:r w:rsidRPr="00126047">
        <w:rPr>
          <w:rStyle w:val="fontstyle01"/>
          <w:rFonts w:ascii="Times New Roman" w:hAnsi="Times New Roman" w:cs="Times New Roman"/>
          <w:sz w:val="20"/>
          <w:szCs w:val="20"/>
        </w:rPr>
        <w:t>zatrudnienia na podstawie umowy o prac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osób wykonuj</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cych</w:t>
      </w:r>
      <w:r>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wskazane czynno</w:t>
      </w:r>
      <w:r w:rsidRPr="00126047">
        <w:rPr>
          <w:rStyle w:val="fontstyle21"/>
          <w:rFonts w:ascii="Times New Roman" w:hAnsi="Times New Roman" w:cs="Times New Roman"/>
          <w:sz w:val="20"/>
          <w:szCs w:val="20"/>
        </w:rPr>
        <w:t>ś</w:t>
      </w:r>
      <w:r w:rsidRPr="00126047">
        <w:rPr>
          <w:rStyle w:val="fontstyle01"/>
          <w:rFonts w:ascii="Times New Roman" w:hAnsi="Times New Roman" w:cs="Times New Roman"/>
          <w:sz w:val="20"/>
          <w:szCs w:val="20"/>
        </w:rPr>
        <w:t>ci.</w:t>
      </w:r>
    </w:p>
    <w:p w14:paraId="3557FC87" w14:textId="277227BF" w:rsidR="00126047" w:rsidRDefault="00126047" w:rsidP="00126047">
      <w:pPr>
        <w:pStyle w:val="Akapitzlist"/>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126047">
        <w:rPr>
          <w:rFonts w:ascii="Times New Roman" w:eastAsia="Times New Roman" w:hAnsi="Times New Roman" w:cs="Times New Roman"/>
          <w:color w:val="000000"/>
          <w:sz w:val="20"/>
          <w:szCs w:val="20"/>
          <w:lang w:eastAsia="pl-PL"/>
        </w:rPr>
        <w:t>W przypadku stwierdzenia braku spełnienia przez Wykonawcę lub Podwykonawcę wymogu</w:t>
      </w:r>
      <w:r>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zatrudnienia osób wykonujących określone przez Zamawiającego czynności na podstawie</w:t>
      </w:r>
      <w:r>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umowy o pracę lub w przypadku braku wykazania lub przedłożenia Zamawiającemu</w:t>
      </w:r>
      <w:r>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dowodów w celu potwierdzenia spełnienia wymogu zatrudnienia na podstawie umowy o</w:t>
      </w:r>
      <w:r>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pracę przez Wykonawcę lub Podwykonawcę osób wykonujących wskazane czynności</w:t>
      </w:r>
      <w:r w:rsidR="00A73423">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 xml:space="preserve"> w</w:t>
      </w:r>
      <w:r>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trakcie realizacji zamówienia, Zamawiający wezwie Wykonawcę, w wyznaczonym przez</w:t>
      </w:r>
      <w:r>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siebie terminie, do usunięcia stwierdzonych naruszeń i przekazania Zamawiającemu</w:t>
      </w:r>
      <w:r>
        <w:rPr>
          <w:rFonts w:ascii="Times New Roman" w:eastAsia="Times New Roman" w:hAnsi="Times New Roman" w:cs="Times New Roman"/>
          <w:color w:val="000000"/>
          <w:sz w:val="20"/>
          <w:szCs w:val="20"/>
          <w:lang w:eastAsia="pl-PL"/>
        </w:rPr>
        <w:t xml:space="preserve"> </w:t>
      </w:r>
      <w:r w:rsidRPr="00126047">
        <w:rPr>
          <w:rFonts w:ascii="Times New Roman" w:eastAsia="Times New Roman" w:hAnsi="Times New Roman" w:cs="Times New Roman"/>
          <w:color w:val="000000"/>
          <w:sz w:val="20"/>
          <w:szCs w:val="20"/>
          <w:lang w:eastAsia="pl-PL"/>
        </w:rPr>
        <w:t>odpowiedniej dokumentacji potwierdzającej zatrudnienie osób na podstawie umowy o pracy.</w:t>
      </w:r>
    </w:p>
    <w:p w14:paraId="39C410D5" w14:textId="3AA4961F" w:rsidR="00126047" w:rsidRPr="00126047" w:rsidRDefault="00126047" w:rsidP="00126047">
      <w:pPr>
        <w:pStyle w:val="Akapitzlist"/>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126047">
        <w:rPr>
          <w:rStyle w:val="fontstyle01"/>
          <w:rFonts w:ascii="Times New Roman" w:hAnsi="Times New Roman" w:cs="Times New Roman"/>
          <w:sz w:val="20"/>
          <w:szCs w:val="20"/>
        </w:rPr>
        <w:t>W przypadku uzasadnionych w</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tpliwo</w:t>
      </w:r>
      <w:r w:rsidRPr="00126047">
        <w:rPr>
          <w:rStyle w:val="fontstyle21"/>
          <w:rFonts w:ascii="Times New Roman" w:hAnsi="Times New Roman" w:cs="Times New Roman"/>
          <w:sz w:val="20"/>
          <w:szCs w:val="20"/>
        </w:rPr>
        <w:t>ś</w:t>
      </w:r>
      <w:r w:rsidRPr="00126047">
        <w:rPr>
          <w:rStyle w:val="fontstyle01"/>
          <w:rFonts w:ascii="Times New Roman" w:hAnsi="Times New Roman" w:cs="Times New Roman"/>
          <w:sz w:val="20"/>
          <w:szCs w:val="20"/>
        </w:rPr>
        <w:t>ci co do przestrzegania prawa pracy przez</w:t>
      </w:r>
      <w:r w:rsidR="00FC24D1">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Wykonawc</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lub Podwykonawc</w:t>
      </w:r>
      <w:r w:rsidRPr="00126047">
        <w:rPr>
          <w:rStyle w:val="fontstyle21"/>
          <w:rFonts w:ascii="Times New Roman" w:hAnsi="Times New Roman" w:cs="Times New Roman"/>
          <w:sz w:val="20"/>
          <w:szCs w:val="20"/>
        </w:rPr>
        <w:t>ę</w:t>
      </w:r>
      <w:r w:rsidRPr="00126047">
        <w:rPr>
          <w:rStyle w:val="fontstyle01"/>
          <w:rFonts w:ascii="Times New Roman" w:hAnsi="Times New Roman" w:cs="Times New Roman"/>
          <w:sz w:val="20"/>
          <w:szCs w:val="20"/>
        </w:rPr>
        <w:t>, Zamawiaj</w:t>
      </w:r>
      <w:r w:rsidRPr="00126047">
        <w:rPr>
          <w:rStyle w:val="fontstyle21"/>
          <w:rFonts w:ascii="Times New Roman" w:hAnsi="Times New Roman" w:cs="Times New Roman"/>
          <w:sz w:val="20"/>
          <w:szCs w:val="20"/>
        </w:rPr>
        <w:t>ą</w:t>
      </w:r>
      <w:r w:rsidRPr="00126047">
        <w:rPr>
          <w:rStyle w:val="fontstyle01"/>
          <w:rFonts w:ascii="Times New Roman" w:hAnsi="Times New Roman" w:cs="Times New Roman"/>
          <w:sz w:val="20"/>
          <w:szCs w:val="20"/>
        </w:rPr>
        <w:t>cy mo</w:t>
      </w:r>
      <w:r w:rsidRPr="00126047">
        <w:rPr>
          <w:rStyle w:val="fontstyle21"/>
          <w:rFonts w:ascii="Times New Roman" w:hAnsi="Times New Roman" w:cs="Times New Roman"/>
          <w:sz w:val="20"/>
          <w:szCs w:val="20"/>
        </w:rPr>
        <w:t>ż</w:t>
      </w:r>
      <w:r w:rsidRPr="00126047">
        <w:rPr>
          <w:rStyle w:val="fontstyle01"/>
          <w:rFonts w:ascii="Times New Roman" w:hAnsi="Times New Roman" w:cs="Times New Roman"/>
          <w:sz w:val="20"/>
          <w:szCs w:val="20"/>
        </w:rPr>
        <w:t>e zwróci</w:t>
      </w:r>
      <w:r w:rsidRPr="00126047">
        <w:rPr>
          <w:rStyle w:val="fontstyle21"/>
          <w:rFonts w:ascii="Times New Roman" w:hAnsi="Times New Roman" w:cs="Times New Roman"/>
          <w:sz w:val="20"/>
          <w:szCs w:val="20"/>
        </w:rPr>
        <w:t xml:space="preserve">ć </w:t>
      </w:r>
      <w:r w:rsidRPr="00126047">
        <w:rPr>
          <w:rStyle w:val="fontstyle01"/>
          <w:rFonts w:ascii="Times New Roman" w:hAnsi="Times New Roman" w:cs="Times New Roman"/>
          <w:sz w:val="20"/>
          <w:szCs w:val="20"/>
        </w:rPr>
        <w:t>si</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o przeprowadzenie kontroli</w:t>
      </w:r>
      <w:r w:rsidRPr="00126047">
        <w:rPr>
          <w:rFonts w:ascii="Times New Roman" w:hAnsi="Times New Roman" w:cs="Times New Roman"/>
          <w:color w:val="000000"/>
          <w:sz w:val="20"/>
          <w:szCs w:val="20"/>
        </w:rPr>
        <w:t xml:space="preserve"> </w:t>
      </w:r>
      <w:r w:rsidRPr="00126047">
        <w:rPr>
          <w:rStyle w:val="fontstyle01"/>
          <w:rFonts w:ascii="Times New Roman" w:hAnsi="Times New Roman" w:cs="Times New Roman"/>
          <w:sz w:val="20"/>
          <w:szCs w:val="20"/>
        </w:rPr>
        <w:t>przez Pa</w:t>
      </w:r>
      <w:r w:rsidRPr="00126047">
        <w:rPr>
          <w:rStyle w:val="fontstyle21"/>
          <w:rFonts w:ascii="Times New Roman" w:hAnsi="Times New Roman" w:cs="Times New Roman"/>
          <w:sz w:val="20"/>
          <w:szCs w:val="20"/>
        </w:rPr>
        <w:t>ń</w:t>
      </w:r>
      <w:r w:rsidRPr="00126047">
        <w:rPr>
          <w:rStyle w:val="fontstyle01"/>
          <w:rFonts w:ascii="Times New Roman" w:hAnsi="Times New Roman" w:cs="Times New Roman"/>
          <w:sz w:val="20"/>
          <w:szCs w:val="20"/>
        </w:rPr>
        <w:t>stwow</w:t>
      </w:r>
      <w:r w:rsidRPr="00126047">
        <w:rPr>
          <w:rStyle w:val="fontstyle21"/>
          <w:rFonts w:ascii="Times New Roman" w:hAnsi="Times New Roman" w:cs="Times New Roman"/>
          <w:sz w:val="20"/>
          <w:szCs w:val="20"/>
        </w:rPr>
        <w:t xml:space="preserve">ą </w:t>
      </w:r>
      <w:r w:rsidRPr="00126047">
        <w:rPr>
          <w:rStyle w:val="fontstyle01"/>
          <w:rFonts w:ascii="Times New Roman" w:hAnsi="Times New Roman" w:cs="Times New Roman"/>
          <w:sz w:val="20"/>
          <w:szCs w:val="20"/>
        </w:rPr>
        <w:t>Inspekcj</w:t>
      </w:r>
      <w:r w:rsidRPr="00126047">
        <w:rPr>
          <w:rStyle w:val="fontstyle21"/>
          <w:rFonts w:ascii="Times New Roman" w:hAnsi="Times New Roman" w:cs="Times New Roman"/>
          <w:sz w:val="20"/>
          <w:szCs w:val="20"/>
        </w:rPr>
        <w:t xml:space="preserve">ę </w:t>
      </w:r>
      <w:r w:rsidRPr="00126047">
        <w:rPr>
          <w:rStyle w:val="fontstyle01"/>
          <w:rFonts w:ascii="Times New Roman" w:hAnsi="Times New Roman" w:cs="Times New Roman"/>
          <w:sz w:val="20"/>
          <w:szCs w:val="20"/>
        </w:rPr>
        <w:t>Pracy.</w:t>
      </w:r>
    </w:p>
    <w:p w14:paraId="49C2D258" w14:textId="4E37C0C7"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1</w:t>
      </w:r>
      <w:r>
        <w:rPr>
          <w:rStyle w:val="FontStyle23"/>
          <w:sz w:val="20"/>
          <w:szCs w:val="20"/>
        </w:rPr>
        <w:t>2</w:t>
      </w:r>
    </w:p>
    <w:p w14:paraId="7DF488C2" w14:textId="67EF44F0" w:rsidR="00126047" w:rsidRPr="007211E9" w:rsidRDefault="007211E9" w:rsidP="007211E9">
      <w:pPr>
        <w:pStyle w:val="Akapitzlist"/>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W przypadku braku zadośćuczynienia przez Wykonawcę lub Podwykonawcę wezwaniu,</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 o</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którym mowa w § 1</w:t>
      </w:r>
      <w:r>
        <w:rPr>
          <w:rFonts w:ascii="Times New Roman" w:eastAsia="Times New Roman" w:hAnsi="Times New Roman" w:cs="Times New Roman"/>
          <w:color w:val="000000"/>
          <w:sz w:val="20"/>
          <w:szCs w:val="20"/>
          <w:lang w:eastAsia="pl-PL"/>
        </w:rPr>
        <w:t>1</w:t>
      </w:r>
      <w:r w:rsidRPr="007211E9">
        <w:rPr>
          <w:rFonts w:ascii="Times New Roman" w:eastAsia="Times New Roman" w:hAnsi="Times New Roman" w:cs="Times New Roman"/>
          <w:color w:val="000000"/>
          <w:sz w:val="20"/>
          <w:szCs w:val="20"/>
          <w:lang w:eastAsia="pl-PL"/>
        </w:rPr>
        <w:t xml:space="preserve"> ust. 5 Umowy Wykonawca jest zobowiązany do zapłaty na rzecz</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Zamawiającego kary umownej, w wysokości </w:t>
      </w:r>
      <w:r>
        <w:rPr>
          <w:rFonts w:ascii="Times New Roman" w:eastAsia="Times New Roman" w:hAnsi="Times New Roman" w:cs="Times New Roman"/>
          <w:color w:val="000000"/>
          <w:sz w:val="20"/>
          <w:szCs w:val="20"/>
          <w:lang w:eastAsia="pl-PL"/>
        </w:rPr>
        <w:t>1</w:t>
      </w:r>
      <w:r w:rsidRPr="007211E9">
        <w:rPr>
          <w:rFonts w:ascii="Times New Roman" w:eastAsia="Times New Roman" w:hAnsi="Times New Roman" w:cs="Times New Roman"/>
          <w:color w:val="000000"/>
          <w:sz w:val="20"/>
          <w:szCs w:val="20"/>
          <w:lang w:eastAsia="pl-PL"/>
        </w:rPr>
        <w:t>.000,00 zł brutto za każdy stwierdzony</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przypadek (kara może być nakładana wielokrotnie).</w:t>
      </w:r>
    </w:p>
    <w:p w14:paraId="4BEB6ED4" w14:textId="74707A3A"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t>§ 1</w:t>
      </w:r>
      <w:r>
        <w:rPr>
          <w:rStyle w:val="FontStyle23"/>
          <w:sz w:val="20"/>
          <w:szCs w:val="20"/>
        </w:rPr>
        <w:t>3</w:t>
      </w:r>
    </w:p>
    <w:p w14:paraId="629AF19D" w14:textId="46B27C21" w:rsidR="007211E9" w:rsidRPr="007211E9" w:rsidRDefault="007211E9" w:rsidP="007211E9">
      <w:pPr>
        <w:numPr>
          <w:ilvl w:val="0"/>
          <w:numId w:val="25"/>
        </w:numPr>
        <w:suppressAutoHyphens/>
        <w:spacing w:after="0" w:line="238" w:lineRule="auto"/>
        <w:ind w:left="360"/>
        <w:jc w:val="both"/>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Wszelkie dokumenty, oświadczenia, powiadomienia, informacje, polecenia, zgod</w:t>
      </w:r>
      <w:r>
        <w:rPr>
          <w:rFonts w:ascii="Times New Roman" w:eastAsia="Arial" w:hAnsi="Times New Roman" w:cs="Times New Roman"/>
          <w:bCs/>
          <w:sz w:val="20"/>
          <w:szCs w:val="20"/>
          <w:lang w:eastAsia="zh-CN"/>
        </w:rPr>
        <w:t>y</w:t>
      </w:r>
      <w:r w:rsidRPr="007211E9">
        <w:rPr>
          <w:rFonts w:ascii="Times New Roman" w:eastAsia="Arial" w:hAnsi="Times New Roman" w:cs="Times New Roman"/>
          <w:bCs/>
          <w:sz w:val="20"/>
          <w:szCs w:val="20"/>
          <w:lang w:eastAsia="zh-CN"/>
        </w:rPr>
        <w:t xml:space="preserve"> i zatwierdzenia dokonywane na podstawie lub w związku z realizacją umowy będą przekazywane na piśmie i dostarczane (przekazywane) osobiście (za pokwitowaniem) bądź wysyłane pocztą lub kurierem za potwierdzeniem odbioru bądź w formie dokumentowej (drogą elektroniczną lub faksem) na podane przez Strony następujące adresy:</w:t>
      </w:r>
    </w:p>
    <w:p w14:paraId="6D33F67D" w14:textId="77777777" w:rsidR="007211E9" w:rsidRPr="007211E9" w:rsidRDefault="007211E9" w:rsidP="007211E9">
      <w:pPr>
        <w:suppressAutoHyphens/>
        <w:spacing w:after="0" w:line="5" w:lineRule="exact"/>
        <w:rPr>
          <w:rFonts w:ascii="Times New Roman" w:eastAsia="Arial" w:hAnsi="Times New Roman" w:cs="Times New Roman"/>
          <w:bCs/>
          <w:sz w:val="20"/>
          <w:szCs w:val="20"/>
          <w:lang w:eastAsia="zh-CN"/>
        </w:rPr>
      </w:pPr>
    </w:p>
    <w:p w14:paraId="7D8418A3" w14:textId="77777777" w:rsidR="007211E9" w:rsidRPr="007211E9" w:rsidRDefault="007211E9" w:rsidP="007211E9">
      <w:pPr>
        <w:tabs>
          <w:tab w:val="left" w:pos="682"/>
        </w:tabs>
        <w:spacing w:after="0" w:line="0" w:lineRule="atLeast"/>
        <w:ind w:left="428"/>
        <w:rPr>
          <w:rFonts w:ascii="Times New Roman" w:eastAsia="Arial" w:hAnsi="Times New Roman" w:cs="Times New Roman"/>
          <w:bCs/>
          <w:sz w:val="20"/>
          <w:szCs w:val="20"/>
          <w:u w:val="single"/>
          <w:lang w:eastAsia="zh-CN"/>
        </w:rPr>
      </w:pPr>
      <w:r w:rsidRPr="007211E9">
        <w:rPr>
          <w:rFonts w:ascii="Times New Roman" w:eastAsia="Arial" w:hAnsi="Times New Roman" w:cs="Times New Roman"/>
          <w:bCs/>
          <w:sz w:val="20"/>
          <w:szCs w:val="20"/>
          <w:u w:val="single"/>
          <w:lang w:eastAsia="zh-CN"/>
        </w:rPr>
        <w:t>1) Dla Zamawiającego:</w:t>
      </w:r>
    </w:p>
    <w:p w14:paraId="4FB20F8A" w14:textId="77777777" w:rsidR="007211E9" w:rsidRPr="007211E9" w:rsidRDefault="007211E9" w:rsidP="007211E9">
      <w:pPr>
        <w:suppressAutoHyphens/>
        <w:spacing w:after="0" w:line="59" w:lineRule="exact"/>
        <w:rPr>
          <w:rFonts w:ascii="Times New Roman" w:eastAsia="Times New Roman" w:hAnsi="Times New Roman" w:cs="Times New Roman"/>
          <w:bCs/>
          <w:sz w:val="20"/>
          <w:szCs w:val="20"/>
          <w:lang w:eastAsia="zh-CN"/>
        </w:rPr>
      </w:pPr>
    </w:p>
    <w:p w14:paraId="7D0AF161"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w:t>
      </w:r>
    </w:p>
    <w:p w14:paraId="27DB04AF" w14:textId="77777777" w:rsidR="007211E9" w:rsidRPr="007211E9" w:rsidRDefault="007211E9" w:rsidP="007211E9">
      <w:pPr>
        <w:suppressAutoHyphens/>
        <w:spacing w:after="0" w:line="61" w:lineRule="exact"/>
        <w:rPr>
          <w:rFonts w:ascii="Times New Roman" w:eastAsia="Times New Roman" w:hAnsi="Times New Roman" w:cs="Times New Roman"/>
          <w:bCs/>
          <w:sz w:val="20"/>
          <w:szCs w:val="20"/>
          <w:lang w:eastAsia="zh-CN"/>
        </w:rPr>
      </w:pPr>
    </w:p>
    <w:p w14:paraId="184F7D87"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tel. …………………..</w:t>
      </w:r>
    </w:p>
    <w:p w14:paraId="3C8F5040" w14:textId="77777777" w:rsidR="007211E9" w:rsidRPr="007211E9" w:rsidRDefault="007211E9" w:rsidP="007211E9">
      <w:pPr>
        <w:suppressAutoHyphens/>
        <w:spacing w:after="0" w:line="59" w:lineRule="exact"/>
        <w:rPr>
          <w:rFonts w:ascii="Times New Roman" w:eastAsia="Times New Roman" w:hAnsi="Times New Roman" w:cs="Times New Roman"/>
          <w:bCs/>
          <w:sz w:val="20"/>
          <w:szCs w:val="20"/>
          <w:lang w:eastAsia="zh-CN"/>
        </w:rPr>
      </w:pPr>
    </w:p>
    <w:p w14:paraId="61068788"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faks ……………………..</w:t>
      </w:r>
    </w:p>
    <w:p w14:paraId="528A55E8"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e-mail: …………………..</w:t>
      </w:r>
    </w:p>
    <w:p w14:paraId="200E7588"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u w:val="single"/>
          <w:lang w:eastAsia="zh-CN"/>
        </w:rPr>
      </w:pPr>
      <w:r w:rsidRPr="007211E9">
        <w:rPr>
          <w:rFonts w:ascii="Times New Roman" w:eastAsia="Arial" w:hAnsi="Times New Roman" w:cs="Times New Roman"/>
          <w:bCs/>
          <w:sz w:val="20"/>
          <w:szCs w:val="20"/>
          <w:u w:val="single"/>
          <w:lang w:eastAsia="zh-CN"/>
        </w:rPr>
        <w:lastRenderedPageBreak/>
        <w:t>2) Dla Wykonawcy:</w:t>
      </w:r>
    </w:p>
    <w:p w14:paraId="65BFAA7C" w14:textId="77777777" w:rsidR="007211E9" w:rsidRPr="007211E9" w:rsidRDefault="007211E9" w:rsidP="007211E9">
      <w:pPr>
        <w:suppressAutoHyphens/>
        <w:spacing w:after="0" w:line="59" w:lineRule="exact"/>
        <w:rPr>
          <w:rFonts w:ascii="Times New Roman" w:eastAsia="Times New Roman" w:hAnsi="Times New Roman" w:cs="Times New Roman"/>
          <w:bCs/>
          <w:sz w:val="20"/>
          <w:szCs w:val="20"/>
          <w:lang w:eastAsia="zh-CN"/>
        </w:rPr>
      </w:pPr>
    </w:p>
    <w:p w14:paraId="04FC4D36"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w:t>
      </w:r>
    </w:p>
    <w:p w14:paraId="5E2AD540" w14:textId="77777777" w:rsidR="007211E9" w:rsidRPr="007211E9" w:rsidRDefault="007211E9" w:rsidP="007211E9">
      <w:pPr>
        <w:suppressAutoHyphens/>
        <w:spacing w:after="0" w:line="1" w:lineRule="exact"/>
        <w:rPr>
          <w:rFonts w:ascii="Times New Roman" w:eastAsia="Times New Roman" w:hAnsi="Times New Roman" w:cs="Times New Roman"/>
          <w:bCs/>
          <w:sz w:val="20"/>
          <w:szCs w:val="20"/>
          <w:lang w:eastAsia="zh-CN"/>
        </w:rPr>
      </w:pPr>
    </w:p>
    <w:p w14:paraId="2C43E0C7"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tel. ………………………….</w:t>
      </w:r>
    </w:p>
    <w:p w14:paraId="4312F4AE" w14:textId="77777777" w:rsidR="007211E9" w:rsidRPr="007211E9" w:rsidRDefault="007211E9" w:rsidP="007211E9">
      <w:pPr>
        <w:suppressAutoHyphens/>
        <w:spacing w:after="0" w:line="0" w:lineRule="atLeast"/>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faks ………………………….</w:t>
      </w:r>
    </w:p>
    <w:p w14:paraId="49418E81" w14:textId="77777777" w:rsidR="007211E9" w:rsidRPr="007211E9" w:rsidRDefault="007211E9" w:rsidP="007211E9">
      <w:pPr>
        <w:suppressAutoHyphens/>
        <w:spacing w:after="0" w:line="238" w:lineRule="auto"/>
        <w:ind w:left="422"/>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e-mail: ………………………..</w:t>
      </w:r>
    </w:p>
    <w:p w14:paraId="7304B5CA" w14:textId="77777777" w:rsidR="007211E9" w:rsidRPr="007211E9" w:rsidRDefault="007211E9" w:rsidP="007211E9">
      <w:pPr>
        <w:suppressAutoHyphens/>
        <w:spacing w:after="0" w:line="70" w:lineRule="exact"/>
        <w:rPr>
          <w:rFonts w:ascii="Times New Roman" w:eastAsia="Times New Roman" w:hAnsi="Times New Roman" w:cs="Times New Roman"/>
          <w:bCs/>
          <w:sz w:val="20"/>
          <w:szCs w:val="20"/>
          <w:lang w:eastAsia="zh-CN"/>
        </w:rPr>
      </w:pPr>
    </w:p>
    <w:p w14:paraId="16BEF8CD" w14:textId="369FDA15" w:rsidR="007211E9" w:rsidRPr="007211E9" w:rsidRDefault="007211E9" w:rsidP="007211E9">
      <w:pPr>
        <w:numPr>
          <w:ilvl w:val="0"/>
          <w:numId w:val="25"/>
        </w:numPr>
        <w:suppressAutoHyphens/>
        <w:spacing w:after="0" w:line="237" w:lineRule="auto"/>
        <w:ind w:left="360" w:right="20"/>
        <w:jc w:val="both"/>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Sposoby doręczenia, o których mowa w § 1</w:t>
      </w:r>
      <w:r>
        <w:rPr>
          <w:rFonts w:ascii="Times New Roman" w:eastAsia="Arial" w:hAnsi="Times New Roman" w:cs="Times New Roman"/>
          <w:bCs/>
          <w:sz w:val="20"/>
          <w:szCs w:val="20"/>
          <w:lang w:eastAsia="zh-CN"/>
        </w:rPr>
        <w:t>3</w:t>
      </w:r>
      <w:r w:rsidRPr="007211E9">
        <w:rPr>
          <w:rFonts w:ascii="Times New Roman" w:eastAsia="Arial" w:hAnsi="Times New Roman" w:cs="Times New Roman"/>
          <w:bCs/>
          <w:sz w:val="20"/>
          <w:szCs w:val="20"/>
          <w:lang w:eastAsia="zh-CN"/>
        </w:rPr>
        <w:t xml:space="preserve"> ust. 1 umowy, są skuteczne, jeżeli dokumenty, oświadczenia, powiadomienia, informacje, polecenia, zgody i zatwierdzenia zostały dokonane na adres, w tym elektroniczny lub numery wskazane powyżej.</w:t>
      </w:r>
    </w:p>
    <w:p w14:paraId="554C6D3F" w14:textId="7C55EA1B" w:rsidR="007211E9" w:rsidRDefault="007211E9" w:rsidP="007211E9">
      <w:pPr>
        <w:numPr>
          <w:ilvl w:val="0"/>
          <w:numId w:val="25"/>
        </w:numPr>
        <w:suppressAutoHyphens/>
        <w:spacing w:after="0" w:line="237" w:lineRule="auto"/>
        <w:ind w:left="360" w:right="20"/>
        <w:jc w:val="both"/>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Zmiana wszystkich danych Wykonawcy, o których mowa w § 1</w:t>
      </w:r>
      <w:r>
        <w:rPr>
          <w:rFonts w:ascii="Times New Roman" w:eastAsia="Arial" w:hAnsi="Times New Roman" w:cs="Times New Roman"/>
          <w:bCs/>
          <w:sz w:val="20"/>
          <w:szCs w:val="20"/>
          <w:lang w:eastAsia="zh-CN"/>
        </w:rPr>
        <w:t>3</w:t>
      </w:r>
      <w:r w:rsidRPr="007211E9">
        <w:rPr>
          <w:rFonts w:ascii="Times New Roman" w:eastAsia="Arial" w:hAnsi="Times New Roman" w:cs="Times New Roman"/>
          <w:bCs/>
          <w:sz w:val="20"/>
          <w:szCs w:val="20"/>
          <w:lang w:eastAsia="zh-CN"/>
        </w:rPr>
        <w:t xml:space="preserve"> ust. 1 umowy, wymaga pisemnego powiadomienia Zamawiającego w terminie 3 dni od ich zmiany, pod rygorem uznania za doręczoną przesyłki (listu) lub informacji nadanej na adres, w tym elektroniczny lub numery Wykonawcy określone w § 1</w:t>
      </w:r>
      <w:r>
        <w:rPr>
          <w:rFonts w:ascii="Times New Roman" w:eastAsia="Arial" w:hAnsi="Times New Roman" w:cs="Times New Roman"/>
          <w:bCs/>
          <w:sz w:val="20"/>
          <w:szCs w:val="20"/>
          <w:lang w:eastAsia="zh-CN"/>
        </w:rPr>
        <w:t>3</w:t>
      </w:r>
      <w:r w:rsidRPr="007211E9">
        <w:rPr>
          <w:rFonts w:ascii="Times New Roman" w:eastAsia="Arial" w:hAnsi="Times New Roman" w:cs="Times New Roman"/>
          <w:bCs/>
          <w:sz w:val="20"/>
          <w:szCs w:val="20"/>
          <w:lang w:eastAsia="zh-CN"/>
        </w:rPr>
        <w:t xml:space="preserve"> ust. 1 umowy lub na ostatni znany Zamawiającemu adres Wykonawcy. </w:t>
      </w:r>
    </w:p>
    <w:p w14:paraId="375B9209" w14:textId="7E525E49" w:rsidR="007211E9" w:rsidRPr="007211E9" w:rsidRDefault="007211E9" w:rsidP="007211E9">
      <w:pPr>
        <w:numPr>
          <w:ilvl w:val="0"/>
          <w:numId w:val="25"/>
        </w:numPr>
        <w:suppressAutoHyphens/>
        <w:spacing w:after="0" w:line="237" w:lineRule="auto"/>
        <w:ind w:left="360" w:right="20"/>
        <w:jc w:val="both"/>
        <w:rPr>
          <w:rFonts w:ascii="Times New Roman" w:eastAsia="Arial" w:hAnsi="Times New Roman" w:cs="Times New Roman"/>
          <w:bCs/>
          <w:sz w:val="20"/>
          <w:szCs w:val="20"/>
          <w:lang w:eastAsia="zh-CN"/>
        </w:rPr>
      </w:pPr>
      <w:r w:rsidRPr="007211E9">
        <w:rPr>
          <w:rFonts w:ascii="Times New Roman" w:eastAsia="Arial" w:hAnsi="Times New Roman" w:cs="Times New Roman"/>
          <w:bCs/>
          <w:sz w:val="20"/>
          <w:szCs w:val="20"/>
          <w:lang w:eastAsia="zh-CN"/>
        </w:rPr>
        <w:t>W przypadku uchybienia obowiązkowi, o którym mowa w ust. 3 przesyłkę (list) lub informację dostarczoną lub awizowaną dwukrotnie na adres lub jednokrotnie przekazaną drogą elektroniczną lub na numery Wykonawcy podane w § 1</w:t>
      </w:r>
      <w:r>
        <w:rPr>
          <w:rFonts w:ascii="Times New Roman" w:eastAsia="Arial" w:hAnsi="Times New Roman" w:cs="Times New Roman"/>
          <w:bCs/>
          <w:sz w:val="20"/>
          <w:szCs w:val="20"/>
          <w:lang w:eastAsia="zh-CN"/>
        </w:rPr>
        <w:t xml:space="preserve">3 </w:t>
      </w:r>
      <w:r w:rsidRPr="007211E9">
        <w:rPr>
          <w:rFonts w:ascii="Times New Roman" w:eastAsia="Arial" w:hAnsi="Times New Roman" w:cs="Times New Roman"/>
          <w:bCs/>
          <w:sz w:val="20"/>
          <w:szCs w:val="20"/>
          <w:lang w:eastAsia="zh-CN"/>
        </w:rPr>
        <w:t>ust. 1 umowy lub na ostatni znany adres Wykonawcy uważa się za skutecznie doręczoną.</w:t>
      </w:r>
    </w:p>
    <w:p w14:paraId="3106B5E2" w14:textId="77777777" w:rsidR="007211E9" w:rsidRDefault="007211E9" w:rsidP="0078771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p>
    <w:p w14:paraId="62A94F67" w14:textId="4B1F3488" w:rsidR="007211E9" w:rsidRDefault="006009D6" w:rsidP="0078771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6009D6">
        <w:rPr>
          <w:rFonts w:ascii="Times New Roman" w:eastAsia="Times New Roman" w:hAnsi="Times New Roman" w:cs="Times New Roman"/>
          <w:b/>
          <w:bCs/>
          <w:color w:val="000000"/>
          <w:sz w:val="20"/>
          <w:szCs w:val="20"/>
          <w:lang w:eastAsia="pl-PL"/>
        </w:rPr>
        <w:t>§ 1</w:t>
      </w:r>
      <w:r>
        <w:rPr>
          <w:rFonts w:ascii="Times New Roman" w:eastAsia="Times New Roman" w:hAnsi="Times New Roman" w:cs="Times New Roman"/>
          <w:b/>
          <w:bCs/>
          <w:color w:val="000000"/>
          <w:sz w:val="20"/>
          <w:szCs w:val="20"/>
          <w:lang w:eastAsia="pl-PL"/>
        </w:rPr>
        <w:t>4</w:t>
      </w:r>
    </w:p>
    <w:p w14:paraId="3E2F6EA3" w14:textId="77777777" w:rsidR="007211E9" w:rsidRDefault="007211E9" w:rsidP="007211E9">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Zamawiający oświadcza co następuje:</w:t>
      </w:r>
    </w:p>
    <w:p w14:paraId="71815E13" w14:textId="53D7CCD0" w:rsidR="007211E9" w:rsidRDefault="007211E9" w:rsidP="007211E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 xml:space="preserve">Zamawiający, tj. Gmina </w:t>
      </w:r>
      <w:r w:rsidR="00894A45">
        <w:rPr>
          <w:rFonts w:ascii="Times New Roman" w:eastAsia="Times New Roman" w:hAnsi="Times New Roman" w:cs="Times New Roman"/>
          <w:color w:val="000000"/>
          <w:sz w:val="20"/>
          <w:szCs w:val="20"/>
          <w:lang w:eastAsia="pl-PL"/>
        </w:rPr>
        <w:t>Waganiec</w:t>
      </w:r>
      <w:r w:rsidRPr="007211E9">
        <w:rPr>
          <w:rFonts w:ascii="Times New Roman" w:eastAsia="Times New Roman" w:hAnsi="Times New Roman" w:cs="Times New Roman"/>
          <w:color w:val="000000"/>
          <w:sz w:val="20"/>
          <w:szCs w:val="20"/>
          <w:lang w:eastAsia="pl-PL"/>
        </w:rPr>
        <w:t xml:space="preserve">, </w:t>
      </w:r>
      <w:r w:rsidR="00894A45">
        <w:rPr>
          <w:rFonts w:ascii="Times New Roman" w:eastAsia="Times New Roman" w:hAnsi="Times New Roman" w:cs="Times New Roman"/>
          <w:color w:val="000000"/>
          <w:sz w:val="20"/>
          <w:szCs w:val="20"/>
          <w:lang w:eastAsia="pl-PL"/>
        </w:rPr>
        <w:t>ul. Dworcowa 11</w:t>
      </w:r>
      <w:r w:rsidRPr="007211E9">
        <w:rPr>
          <w:rFonts w:ascii="Times New Roman" w:eastAsia="Times New Roman" w:hAnsi="Times New Roman" w:cs="Times New Roman"/>
          <w:color w:val="000000"/>
          <w:sz w:val="20"/>
          <w:szCs w:val="20"/>
          <w:lang w:eastAsia="pl-PL"/>
        </w:rPr>
        <w:t xml:space="preserve">, </w:t>
      </w:r>
      <w:r w:rsidR="00894A45">
        <w:rPr>
          <w:rFonts w:ascii="Times New Roman" w:eastAsia="Times New Roman" w:hAnsi="Times New Roman" w:cs="Times New Roman"/>
          <w:color w:val="000000"/>
          <w:sz w:val="20"/>
          <w:szCs w:val="20"/>
          <w:lang w:eastAsia="pl-PL"/>
        </w:rPr>
        <w:t>87-731 Waganiec</w:t>
      </w:r>
      <w:r w:rsidRPr="007211E9">
        <w:rPr>
          <w:rFonts w:ascii="Times New Roman" w:eastAsia="Times New Roman" w:hAnsi="Times New Roman" w:cs="Times New Roman"/>
          <w:color w:val="000000"/>
          <w:sz w:val="20"/>
          <w:szCs w:val="20"/>
          <w:lang w:eastAsia="pl-PL"/>
        </w:rPr>
        <w:t>, jest</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administratorem danych osobowych w rozumieniu Rozporządzenia Parlamentu</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Europejskiego i Rady (UE) 2016/679 z dnia 27 kwietnia 2016 roku w sprawie ochrony osób</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fizycznych</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w związku z przetwarzaniem danych osobowych </w:t>
      </w:r>
      <w:r w:rsidR="00A73423">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i w sprawie swobodnego</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przepływu takich danych oaz</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uchylenia dyrektywy 95/46WE („ogólne rozporządzenie o</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ochronie danych”) w zakresie w jakim pozyskał dane osobowe w związku z zawarciem </w:t>
      </w:r>
      <w:r w:rsidR="00A73423">
        <w:rPr>
          <w:rFonts w:ascii="Times New Roman" w:eastAsia="Times New Roman" w:hAnsi="Times New Roman" w:cs="Times New Roman"/>
          <w:color w:val="000000"/>
          <w:sz w:val="20"/>
          <w:szCs w:val="20"/>
          <w:lang w:eastAsia="pl-PL"/>
        </w:rPr>
        <w:t xml:space="preserve">                </w:t>
      </w:r>
      <w:r w:rsidR="00996CDB">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i</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realizacją niniejszej </w:t>
      </w:r>
      <w:r w:rsidR="00A73423">
        <w:rPr>
          <w:rFonts w:ascii="Times New Roman" w:eastAsia="Times New Roman" w:hAnsi="Times New Roman" w:cs="Times New Roman"/>
          <w:color w:val="000000"/>
          <w:sz w:val="20"/>
          <w:szCs w:val="20"/>
          <w:lang w:eastAsia="pl-PL"/>
        </w:rPr>
        <w:t>u</w:t>
      </w:r>
      <w:r w:rsidRPr="007211E9">
        <w:rPr>
          <w:rFonts w:ascii="Times New Roman" w:eastAsia="Times New Roman" w:hAnsi="Times New Roman" w:cs="Times New Roman"/>
          <w:color w:val="000000"/>
          <w:sz w:val="20"/>
          <w:szCs w:val="20"/>
          <w:lang w:eastAsia="pl-PL"/>
        </w:rPr>
        <w:t>mowy. Dane kontaktowe administratora zostały podane powyżej w</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treści </w:t>
      </w:r>
      <w:r w:rsidR="00A73423">
        <w:rPr>
          <w:rFonts w:ascii="Times New Roman" w:eastAsia="Times New Roman" w:hAnsi="Times New Roman" w:cs="Times New Roman"/>
          <w:color w:val="000000"/>
          <w:sz w:val="20"/>
          <w:szCs w:val="20"/>
          <w:lang w:eastAsia="pl-PL"/>
        </w:rPr>
        <w:t>u</w:t>
      </w:r>
      <w:r w:rsidRPr="007211E9">
        <w:rPr>
          <w:rFonts w:ascii="Times New Roman" w:eastAsia="Times New Roman" w:hAnsi="Times New Roman" w:cs="Times New Roman"/>
          <w:color w:val="000000"/>
          <w:sz w:val="20"/>
          <w:szCs w:val="20"/>
          <w:lang w:eastAsia="pl-PL"/>
        </w:rPr>
        <w:t>mowy</w:t>
      </w:r>
      <w:r w:rsidR="00894A45">
        <w:rPr>
          <w:rFonts w:ascii="Times New Roman" w:eastAsia="Times New Roman" w:hAnsi="Times New Roman" w:cs="Times New Roman"/>
          <w:color w:val="000000"/>
          <w:sz w:val="20"/>
          <w:szCs w:val="20"/>
          <w:lang w:eastAsia="pl-PL"/>
        </w:rPr>
        <w:t>.</w:t>
      </w:r>
    </w:p>
    <w:p w14:paraId="7E38D2FF" w14:textId="2A94621C" w:rsidR="007211E9" w:rsidRPr="00A73423" w:rsidRDefault="007211E9" w:rsidP="00A73423">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Dane kontaktowe do inspektora danych osobowych:</w:t>
      </w:r>
      <w:r>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telefon: </w:t>
      </w:r>
      <w:r w:rsidR="00894A45">
        <w:rPr>
          <w:rFonts w:ascii="Times New Roman" w:eastAsia="Times New Roman" w:hAnsi="Times New Roman" w:cs="Times New Roman"/>
          <w:color w:val="000000"/>
          <w:sz w:val="20"/>
          <w:szCs w:val="20"/>
          <w:lang w:eastAsia="pl-PL"/>
        </w:rPr>
        <w:t xml:space="preserve">54 2830044; </w:t>
      </w:r>
      <w:r w:rsidR="00894A45" w:rsidRPr="00A73423">
        <w:rPr>
          <w:rFonts w:ascii="Times New Roman" w:eastAsia="Times New Roman" w:hAnsi="Times New Roman" w:cs="Times New Roman"/>
          <w:bCs/>
          <w:color w:val="000000"/>
          <w:sz w:val="20"/>
          <w:szCs w:val="20"/>
          <w:lang w:eastAsia="pl-PL"/>
        </w:rPr>
        <w:t>adres e-mail: iod@rodoinspektor24.pl.</w:t>
      </w:r>
    </w:p>
    <w:p w14:paraId="2AD08D3E" w14:textId="1F10596A" w:rsidR="007211E9" w:rsidRDefault="007211E9" w:rsidP="007211E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 xml:space="preserve">Dane osobowe pozyskane w związku z zawarciem i realizacją niniejszej </w:t>
      </w:r>
      <w:r w:rsidR="00A73423">
        <w:rPr>
          <w:rFonts w:ascii="Times New Roman" w:eastAsia="Times New Roman" w:hAnsi="Times New Roman" w:cs="Times New Roman"/>
          <w:color w:val="000000"/>
          <w:sz w:val="20"/>
          <w:szCs w:val="20"/>
          <w:lang w:eastAsia="pl-PL"/>
        </w:rPr>
        <w:t>u</w:t>
      </w:r>
      <w:r w:rsidRPr="007211E9">
        <w:rPr>
          <w:rFonts w:ascii="Times New Roman" w:eastAsia="Times New Roman" w:hAnsi="Times New Roman" w:cs="Times New Roman"/>
          <w:color w:val="000000"/>
          <w:sz w:val="20"/>
          <w:szCs w:val="20"/>
          <w:lang w:eastAsia="pl-PL"/>
        </w:rPr>
        <w:t>mowy, będą</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przetwarzane przez Zamawiającego, z zastrzeżeniem ust. 4, wyłącznie w celu wykonania tej</w:t>
      </w:r>
      <w:r w:rsidR="00894A45">
        <w:rPr>
          <w:rFonts w:ascii="Times New Roman" w:eastAsia="Times New Roman" w:hAnsi="Times New Roman" w:cs="Times New Roman"/>
          <w:color w:val="000000"/>
          <w:sz w:val="20"/>
          <w:szCs w:val="20"/>
          <w:lang w:eastAsia="pl-PL"/>
        </w:rPr>
        <w:t xml:space="preserve"> </w:t>
      </w:r>
      <w:r w:rsidR="00A73423">
        <w:rPr>
          <w:rFonts w:ascii="Times New Roman" w:eastAsia="Times New Roman" w:hAnsi="Times New Roman" w:cs="Times New Roman"/>
          <w:color w:val="000000"/>
          <w:sz w:val="20"/>
          <w:szCs w:val="20"/>
          <w:lang w:eastAsia="pl-PL"/>
        </w:rPr>
        <w:t>u</w:t>
      </w:r>
      <w:r w:rsidRPr="007211E9">
        <w:rPr>
          <w:rFonts w:ascii="Times New Roman" w:eastAsia="Times New Roman" w:hAnsi="Times New Roman" w:cs="Times New Roman"/>
          <w:color w:val="000000"/>
          <w:sz w:val="20"/>
          <w:szCs w:val="20"/>
          <w:lang w:eastAsia="pl-PL"/>
        </w:rPr>
        <w:t xml:space="preserve">mowy, realizacji obowiązków </w:t>
      </w:r>
      <w:r w:rsidR="00996CDB">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i praw (w tym roszczeń) wiążących się z zawartą </w:t>
      </w:r>
      <w:r w:rsidR="00A73423">
        <w:rPr>
          <w:rFonts w:ascii="Times New Roman" w:eastAsia="Times New Roman" w:hAnsi="Times New Roman" w:cs="Times New Roman"/>
          <w:color w:val="000000"/>
          <w:sz w:val="20"/>
          <w:szCs w:val="20"/>
          <w:lang w:eastAsia="pl-PL"/>
        </w:rPr>
        <w:t>u</w:t>
      </w:r>
      <w:r w:rsidRPr="007211E9">
        <w:rPr>
          <w:rFonts w:ascii="Times New Roman" w:eastAsia="Times New Roman" w:hAnsi="Times New Roman" w:cs="Times New Roman"/>
          <w:color w:val="000000"/>
          <w:sz w:val="20"/>
          <w:szCs w:val="20"/>
          <w:lang w:eastAsia="pl-PL"/>
        </w:rPr>
        <w:t>mową oraz</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w celu realizacji obowiązków wynikających z przepisów prawa</w:t>
      </w:r>
      <w:r>
        <w:rPr>
          <w:rFonts w:ascii="Times New Roman" w:eastAsia="Times New Roman" w:hAnsi="Times New Roman" w:cs="Times New Roman"/>
          <w:color w:val="000000"/>
          <w:sz w:val="20"/>
          <w:szCs w:val="20"/>
          <w:lang w:eastAsia="pl-PL"/>
        </w:rPr>
        <w:t>.</w:t>
      </w:r>
    </w:p>
    <w:p w14:paraId="723C9004" w14:textId="53129988" w:rsidR="007211E9" w:rsidRDefault="007211E9" w:rsidP="007211E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Podstawą prawną przetwarzania danych osobowych przez administratora danych, z</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zastrzeżeniem ust. 3, jest art. 6 ust. 1 lit. b ogólnego rozporządzenia o ochronie danych</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osobowych (w zakresie przetwarzania danych w celu wykonania </w:t>
      </w:r>
      <w:r w:rsidR="00A73423">
        <w:rPr>
          <w:rFonts w:ascii="Times New Roman" w:eastAsia="Times New Roman" w:hAnsi="Times New Roman" w:cs="Times New Roman"/>
          <w:color w:val="000000"/>
          <w:sz w:val="20"/>
          <w:szCs w:val="20"/>
          <w:lang w:eastAsia="pl-PL"/>
        </w:rPr>
        <w:t>u</w:t>
      </w:r>
      <w:r w:rsidRPr="007211E9">
        <w:rPr>
          <w:rFonts w:ascii="Times New Roman" w:eastAsia="Times New Roman" w:hAnsi="Times New Roman" w:cs="Times New Roman"/>
          <w:color w:val="000000"/>
          <w:sz w:val="20"/>
          <w:szCs w:val="20"/>
          <w:lang w:eastAsia="pl-PL"/>
        </w:rPr>
        <w:t>mowy), art. 6 ust. 1 lit. c (w</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zakresie przetwarzania danych w celu realizacji obowiązków prawnych) oraz art. 6 ust. 1 lit. f</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 xml:space="preserve">(w zakresie realizacji obowiązków i praw wiążących się z zawartą </w:t>
      </w:r>
      <w:r w:rsidR="00A73423">
        <w:rPr>
          <w:rFonts w:ascii="Times New Roman" w:eastAsia="Times New Roman" w:hAnsi="Times New Roman" w:cs="Times New Roman"/>
          <w:color w:val="000000"/>
          <w:sz w:val="20"/>
          <w:szCs w:val="20"/>
          <w:lang w:eastAsia="pl-PL"/>
        </w:rPr>
        <w:t>u</w:t>
      </w:r>
      <w:r w:rsidRPr="007211E9">
        <w:rPr>
          <w:rFonts w:ascii="Times New Roman" w:eastAsia="Times New Roman" w:hAnsi="Times New Roman" w:cs="Times New Roman"/>
          <w:color w:val="000000"/>
          <w:sz w:val="20"/>
          <w:szCs w:val="20"/>
          <w:lang w:eastAsia="pl-PL"/>
        </w:rPr>
        <w:t>mową lecz nie</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stanowiących bezpośrednio przejawu jej wykonania, co stanowi uzasadniony interes</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administratora).</w:t>
      </w:r>
    </w:p>
    <w:p w14:paraId="17756577" w14:textId="77777777" w:rsidR="00894A45" w:rsidRDefault="007211E9" w:rsidP="007211E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Odbiorcami danych osobowych będą:</w:t>
      </w:r>
      <w:r w:rsidR="00894A45">
        <w:rPr>
          <w:rFonts w:ascii="Times New Roman" w:eastAsia="Times New Roman" w:hAnsi="Times New Roman" w:cs="Times New Roman"/>
          <w:color w:val="000000"/>
          <w:sz w:val="20"/>
          <w:szCs w:val="20"/>
          <w:lang w:eastAsia="pl-PL"/>
        </w:rPr>
        <w:t xml:space="preserve"> </w:t>
      </w:r>
    </w:p>
    <w:p w14:paraId="694D90C4" w14:textId="77777777" w:rsidR="001351EF" w:rsidRDefault="007211E9" w:rsidP="00894A45">
      <w:pPr>
        <w:pStyle w:val="Akapitzlist"/>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organy administracji skarbowej, w zakresie w jakim przekazanie danych osobowych</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stanowi obowiązek administratora wynikający z przepisów podatkowych (podstawą</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prawną przekazania danych jest art. 6 ust. 1 lit. c ogólnego rozporządzenia o ochronie</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danych osobowych);</w:t>
      </w:r>
    </w:p>
    <w:p w14:paraId="28A9C730" w14:textId="2EF266F8" w:rsidR="001351EF" w:rsidRDefault="007211E9" w:rsidP="00894A45">
      <w:pPr>
        <w:pStyle w:val="Akapitzlist"/>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1351EF">
        <w:rPr>
          <w:rFonts w:ascii="Times New Roman" w:eastAsia="Times New Roman" w:hAnsi="Times New Roman" w:cs="Times New Roman"/>
          <w:color w:val="000000"/>
          <w:sz w:val="20"/>
          <w:szCs w:val="20"/>
          <w:lang w:eastAsia="pl-PL"/>
        </w:rPr>
        <w:t xml:space="preserve">organy administracji publicznej realizujące zadania z zakresu ubezpieczeń społecznych, </w:t>
      </w:r>
      <w:r w:rsidR="001351EF">
        <w:rPr>
          <w:rFonts w:ascii="Times New Roman" w:eastAsia="Times New Roman" w:hAnsi="Times New Roman" w:cs="Times New Roman"/>
          <w:color w:val="000000"/>
          <w:sz w:val="20"/>
          <w:szCs w:val="20"/>
          <w:lang w:eastAsia="pl-PL"/>
        </w:rPr>
        <w:t xml:space="preserve">                           </w:t>
      </w:r>
      <w:r w:rsidRPr="001351EF">
        <w:rPr>
          <w:rFonts w:ascii="Times New Roman" w:eastAsia="Times New Roman" w:hAnsi="Times New Roman" w:cs="Times New Roman"/>
          <w:color w:val="000000"/>
          <w:sz w:val="20"/>
          <w:szCs w:val="20"/>
          <w:lang w:eastAsia="pl-PL"/>
        </w:rPr>
        <w:t>w</w:t>
      </w:r>
      <w:r w:rsidR="00894A45" w:rsidRPr="001351EF">
        <w:rPr>
          <w:rFonts w:ascii="Times New Roman" w:eastAsia="Times New Roman" w:hAnsi="Times New Roman" w:cs="Times New Roman"/>
          <w:color w:val="000000"/>
          <w:sz w:val="20"/>
          <w:szCs w:val="20"/>
          <w:lang w:eastAsia="pl-PL"/>
        </w:rPr>
        <w:t xml:space="preserve"> </w:t>
      </w:r>
      <w:r w:rsidRPr="001351EF">
        <w:rPr>
          <w:rFonts w:ascii="Times New Roman" w:eastAsia="Times New Roman" w:hAnsi="Times New Roman" w:cs="Times New Roman"/>
          <w:color w:val="000000"/>
          <w:sz w:val="20"/>
          <w:szCs w:val="20"/>
          <w:lang w:eastAsia="pl-PL"/>
        </w:rPr>
        <w:t>zakresie</w:t>
      </w:r>
      <w:r w:rsidR="001351EF">
        <w:rPr>
          <w:rFonts w:ascii="Times New Roman" w:eastAsia="Times New Roman" w:hAnsi="Times New Roman" w:cs="Times New Roman"/>
          <w:color w:val="000000"/>
          <w:sz w:val="20"/>
          <w:szCs w:val="20"/>
          <w:lang w:eastAsia="pl-PL"/>
        </w:rPr>
        <w:t xml:space="preserve"> </w:t>
      </w:r>
      <w:r w:rsidRPr="001351EF">
        <w:rPr>
          <w:rFonts w:ascii="Times New Roman" w:eastAsia="Times New Roman" w:hAnsi="Times New Roman" w:cs="Times New Roman"/>
          <w:color w:val="000000"/>
          <w:sz w:val="20"/>
          <w:szCs w:val="20"/>
          <w:lang w:eastAsia="pl-PL"/>
        </w:rPr>
        <w:t>w jakim przekazanie danych osobowych stanowi obowiązek administratora</w:t>
      </w:r>
      <w:r w:rsidR="00894A45" w:rsidRPr="001351EF">
        <w:rPr>
          <w:rFonts w:ascii="Times New Roman" w:eastAsia="Times New Roman" w:hAnsi="Times New Roman" w:cs="Times New Roman"/>
          <w:color w:val="000000"/>
          <w:sz w:val="20"/>
          <w:szCs w:val="20"/>
          <w:lang w:eastAsia="pl-PL"/>
        </w:rPr>
        <w:t xml:space="preserve"> </w:t>
      </w:r>
      <w:r w:rsidRPr="001351EF">
        <w:rPr>
          <w:rFonts w:ascii="Times New Roman" w:eastAsia="Times New Roman" w:hAnsi="Times New Roman" w:cs="Times New Roman"/>
          <w:color w:val="000000"/>
          <w:sz w:val="20"/>
          <w:szCs w:val="20"/>
          <w:lang w:eastAsia="pl-PL"/>
        </w:rPr>
        <w:t>wynikający z przepisów prawa (podstawą prawną przekazania danych jest art. 6 ust. 1 lit.c ogólnego rozporządzenia o ochronie danych osobowych);</w:t>
      </w:r>
    </w:p>
    <w:p w14:paraId="38351365" w14:textId="267D1C0C" w:rsidR="00894A45" w:rsidRPr="001351EF" w:rsidRDefault="007211E9" w:rsidP="001351EF">
      <w:pPr>
        <w:pStyle w:val="Akapitzlist"/>
        <w:numPr>
          <w:ilvl w:val="0"/>
          <w:numId w:val="27"/>
        </w:numPr>
        <w:autoSpaceDE w:val="0"/>
        <w:autoSpaceDN w:val="0"/>
        <w:adjustRightInd w:val="0"/>
        <w:spacing w:after="0" w:line="240" w:lineRule="auto"/>
        <w:ind w:left="709" w:firstLine="425"/>
        <w:jc w:val="both"/>
        <w:rPr>
          <w:rFonts w:ascii="Times New Roman" w:eastAsia="Times New Roman" w:hAnsi="Times New Roman" w:cs="Times New Roman"/>
          <w:color w:val="000000"/>
          <w:sz w:val="20"/>
          <w:szCs w:val="20"/>
          <w:lang w:eastAsia="pl-PL"/>
        </w:rPr>
      </w:pPr>
      <w:r w:rsidRPr="001351EF">
        <w:rPr>
          <w:rFonts w:ascii="Times New Roman" w:eastAsia="Times New Roman" w:hAnsi="Times New Roman" w:cs="Times New Roman"/>
          <w:color w:val="000000"/>
          <w:sz w:val="20"/>
          <w:szCs w:val="20"/>
          <w:lang w:eastAsia="pl-PL"/>
        </w:rPr>
        <w:t>organy architektoniczno–budowlane i nadzoru budowlanego oraz sądy.</w:t>
      </w:r>
      <w:r w:rsidR="001351EF" w:rsidRPr="001351EF">
        <w:rPr>
          <w:rFonts w:ascii="Times New Roman" w:eastAsia="Times New Roman" w:hAnsi="Times New Roman" w:cs="Times New Roman"/>
          <w:color w:val="000000"/>
          <w:sz w:val="20"/>
          <w:szCs w:val="20"/>
          <w:lang w:eastAsia="pl-PL"/>
        </w:rPr>
        <w:t xml:space="preserve">                                                                      </w:t>
      </w:r>
      <w:r w:rsidRPr="001351EF">
        <w:rPr>
          <w:rFonts w:ascii="Times New Roman" w:eastAsia="Times New Roman" w:hAnsi="Times New Roman" w:cs="Times New Roman"/>
          <w:color w:val="000000"/>
          <w:sz w:val="20"/>
          <w:szCs w:val="20"/>
          <w:lang w:eastAsia="pl-PL"/>
        </w:rPr>
        <w:t>Dane osobowe będą przetwarzane w imieniu administratora danych przez upoważnionych</w:t>
      </w:r>
      <w:r w:rsidRPr="001351EF">
        <w:rPr>
          <w:rFonts w:ascii="Times New Roman" w:eastAsia="Times New Roman" w:hAnsi="Times New Roman" w:cs="Times New Roman"/>
          <w:color w:val="000000"/>
          <w:sz w:val="20"/>
          <w:szCs w:val="20"/>
          <w:lang w:eastAsia="pl-PL"/>
        </w:rPr>
        <w:br/>
        <w:t>pracowników.</w:t>
      </w:r>
    </w:p>
    <w:p w14:paraId="61F4722D" w14:textId="418D8B98" w:rsidR="007211E9" w:rsidRDefault="007211E9" w:rsidP="007211E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211E9">
        <w:rPr>
          <w:rFonts w:ascii="Times New Roman" w:eastAsia="Times New Roman" w:hAnsi="Times New Roman" w:cs="Times New Roman"/>
          <w:color w:val="000000"/>
          <w:sz w:val="20"/>
          <w:szCs w:val="20"/>
          <w:lang w:eastAsia="pl-PL"/>
        </w:rPr>
        <w:t xml:space="preserve"> Dane osobowe będą przetwarzane przez administratora danych przez okres niezbędny do</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realizacji celów określonych w ust. 3. Dane zawarte w wystawionych fakturach</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przechowywane będą przez administratora do czasu upływu ustawowych terminów</w:t>
      </w:r>
      <w:r w:rsidR="00894A45">
        <w:rPr>
          <w:rFonts w:ascii="Times New Roman" w:eastAsia="Times New Roman" w:hAnsi="Times New Roman" w:cs="Times New Roman"/>
          <w:color w:val="000000"/>
          <w:sz w:val="20"/>
          <w:szCs w:val="20"/>
          <w:lang w:eastAsia="pl-PL"/>
        </w:rPr>
        <w:t xml:space="preserve"> </w:t>
      </w:r>
      <w:r w:rsidRPr="007211E9">
        <w:rPr>
          <w:rFonts w:ascii="Times New Roman" w:eastAsia="Times New Roman" w:hAnsi="Times New Roman" w:cs="Times New Roman"/>
          <w:color w:val="000000"/>
          <w:sz w:val="20"/>
          <w:szCs w:val="20"/>
          <w:lang w:eastAsia="pl-PL"/>
        </w:rPr>
        <w:t>przechowywania faktur na cele podatkowe</w:t>
      </w:r>
    </w:p>
    <w:p w14:paraId="513D88DC" w14:textId="412B396A" w:rsidR="00894A45" w:rsidRDefault="00894A45" w:rsidP="007211E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894A45">
        <w:rPr>
          <w:rFonts w:ascii="Times New Roman" w:eastAsia="Times New Roman" w:hAnsi="Times New Roman" w:cs="Times New Roman"/>
          <w:color w:val="000000"/>
          <w:sz w:val="20"/>
          <w:szCs w:val="20"/>
          <w:lang w:eastAsia="pl-PL"/>
        </w:rPr>
        <w:t xml:space="preserve">Podanie danych osobowych zawartych w niniejszej </w:t>
      </w:r>
      <w:r w:rsidR="00A73423">
        <w:rPr>
          <w:rFonts w:ascii="Times New Roman" w:eastAsia="Times New Roman" w:hAnsi="Times New Roman" w:cs="Times New Roman"/>
          <w:color w:val="000000"/>
          <w:sz w:val="20"/>
          <w:szCs w:val="20"/>
          <w:lang w:eastAsia="pl-PL"/>
        </w:rPr>
        <w:t>u</w:t>
      </w:r>
      <w:r w:rsidRPr="00894A45">
        <w:rPr>
          <w:rFonts w:ascii="Times New Roman" w:eastAsia="Times New Roman" w:hAnsi="Times New Roman" w:cs="Times New Roman"/>
          <w:color w:val="000000"/>
          <w:sz w:val="20"/>
          <w:szCs w:val="20"/>
          <w:lang w:eastAsia="pl-PL"/>
        </w:rPr>
        <w:t>mowie lub w toku jej realizacji jest</w:t>
      </w:r>
      <w:r>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 xml:space="preserve">dobrowolne, jednakże ich podanie warunkuje możliwość zawarcia tej </w:t>
      </w:r>
      <w:r w:rsidR="00A73423">
        <w:rPr>
          <w:rFonts w:ascii="Times New Roman" w:eastAsia="Times New Roman" w:hAnsi="Times New Roman" w:cs="Times New Roman"/>
          <w:color w:val="000000"/>
          <w:sz w:val="20"/>
          <w:szCs w:val="20"/>
          <w:lang w:eastAsia="pl-PL"/>
        </w:rPr>
        <w:t>u</w:t>
      </w:r>
      <w:r w:rsidRPr="00894A45">
        <w:rPr>
          <w:rFonts w:ascii="Times New Roman" w:eastAsia="Times New Roman" w:hAnsi="Times New Roman" w:cs="Times New Roman"/>
          <w:color w:val="000000"/>
          <w:sz w:val="20"/>
          <w:szCs w:val="20"/>
          <w:lang w:eastAsia="pl-PL"/>
        </w:rPr>
        <w:t>mowy.</w:t>
      </w:r>
    </w:p>
    <w:p w14:paraId="28E95B72" w14:textId="1984A7E3" w:rsidR="007211E9" w:rsidRPr="00894A45" w:rsidRDefault="00894A45" w:rsidP="00894A45">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894A45">
        <w:rPr>
          <w:rFonts w:ascii="Times New Roman" w:eastAsia="Times New Roman" w:hAnsi="Times New Roman" w:cs="Times New Roman"/>
          <w:color w:val="000000"/>
          <w:sz w:val="20"/>
          <w:szCs w:val="20"/>
          <w:lang w:eastAsia="pl-PL"/>
        </w:rPr>
        <w:t>Na zasadach określonych przepisami o ochronie danych osobowych osoba fizyczna, której</w:t>
      </w:r>
      <w:r>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dane są przetwarzane ma prawo dostępu do treści swoich danych oraz prawo do</w:t>
      </w:r>
      <w:r>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sprostowania, usunięcia lub ograniczenia przetwarzania danych, prawo do wniesienia</w:t>
      </w:r>
      <w:r>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sprzeciwu wobec przetwarzania oraz prawo do przenoszenia danych. Ponadto podmiot</w:t>
      </w:r>
      <w:r>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danych ma również prawo do wniesienia skargi do organu nadzorczego, gdy uzna, że</w:t>
      </w:r>
      <w:r>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 xml:space="preserve">przetwarzanie jego danych osobowych przez administratora narusza przepisy </w:t>
      </w:r>
      <w:r w:rsidR="00996CDB">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o ochronie</w:t>
      </w:r>
      <w:r>
        <w:rPr>
          <w:rFonts w:ascii="Times New Roman" w:eastAsia="Times New Roman" w:hAnsi="Times New Roman" w:cs="Times New Roman"/>
          <w:color w:val="000000"/>
          <w:sz w:val="20"/>
          <w:szCs w:val="20"/>
          <w:lang w:eastAsia="pl-PL"/>
        </w:rPr>
        <w:t xml:space="preserve"> </w:t>
      </w:r>
      <w:r w:rsidRPr="00894A45">
        <w:rPr>
          <w:rFonts w:ascii="Times New Roman" w:eastAsia="Times New Roman" w:hAnsi="Times New Roman" w:cs="Times New Roman"/>
          <w:color w:val="000000"/>
          <w:sz w:val="20"/>
          <w:szCs w:val="20"/>
          <w:lang w:eastAsia="pl-PL"/>
        </w:rPr>
        <w:t>danych osobowych</w:t>
      </w:r>
      <w:r w:rsidR="00A73423">
        <w:rPr>
          <w:rFonts w:ascii="Times New Roman" w:eastAsia="Times New Roman" w:hAnsi="Times New Roman" w:cs="Times New Roman"/>
          <w:color w:val="000000"/>
          <w:sz w:val="20"/>
          <w:szCs w:val="20"/>
          <w:lang w:eastAsia="pl-PL"/>
        </w:rPr>
        <w:t>.</w:t>
      </w:r>
    </w:p>
    <w:p w14:paraId="115F479A" w14:textId="77777777" w:rsidR="00FC24D1" w:rsidRDefault="00FC24D1" w:rsidP="006009D6">
      <w:pPr>
        <w:pStyle w:val="Style3"/>
        <w:widowControl/>
        <w:spacing w:before="149" w:line="240" w:lineRule="auto"/>
        <w:jc w:val="center"/>
        <w:rPr>
          <w:rStyle w:val="FontStyle23"/>
          <w:sz w:val="20"/>
          <w:szCs w:val="20"/>
        </w:rPr>
      </w:pPr>
    </w:p>
    <w:p w14:paraId="0051EABA" w14:textId="77777777" w:rsidR="00FC24D1" w:rsidRDefault="00FC24D1" w:rsidP="006009D6">
      <w:pPr>
        <w:pStyle w:val="Style3"/>
        <w:widowControl/>
        <w:spacing w:before="149" w:line="240" w:lineRule="auto"/>
        <w:jc w:val="center"/>
        <w:rPr>
          <w:rStyle w:val="FontStyle23"/>
          <w:sz w:val="20"/>
          <w:szCs w:val="20"/>
        </w:rPr>
      </w:pPr>
    </w:p>
    <w:p w14:paraId="064DA424" w14:textId="571FF6F5" w:rsidR="006009D6" w:rsidRPr="00C65710" w:rsidRDefault="006009D6" w:rsidP="006009D6">
      <w:pPr>
        <w:pStyle w:val="Style3"/>
        <w:widowControl/>
        <w:spacing w:before="149" w:line="240" w:lineRule="auto"/>
        <w:jc w:val="center"/>
        <w:rPr>
          <w:b/>
          <w:bCs/>
          <w:color w:val="000000"/>
          <w:sz w:val="20"/>
          <w:szCs w:val="20"/>
        </w:rPr>
      </w:pPr>
      <w:r w:rsidRPr="00DF46BE">
        <w:rPr>
          <w:rStyle w:val="FontStyle23"/>
          <w:sz w:val="20"/>
          <w:szCs w:val="20"/>
        </w:rPr>
        <w:lastRenderedPageBreak/>
        <w:t>§ 1</w:t>
      </w:r>
      <w:r>
        <w:rPr>
          <w:rStyle w:val="FontStyle23"/>
          <w:sz w:val="20"/>
          <w:szCs w:val="20"/>
        </w:rPr>
        <w:t>5</w:t>
      </w:r>
    </w:p>
    <w:p w14:paraId="6E567022" w14:textId="77777777" w:rsidR="00787716" w:rsidRPr="00787716" w:rsidRDefault="00787716" w:rsidP="0078771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W sprawach nie uregulowanych postanowieniami niniejszej umowy mają zastosowanie odpowiednie przepisy kodeksu cywilnego i prawa bankowego, postanowień zapytania ofertowego i oferty Wykonawcy.</w:t>
      </w:r>
    </w:p>
    <w:p w14:paraId="0518CD21" w14:textId="77777777" w:rsidR="00787716" w:rsidRPr="00787716" w:rsidRDefault="00787716" w:rsidP="0078771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14:paraId="2B3A51A5" w14:textId="4D025639" w:rsidR="006009D6" w:rsidRPr="006009D6" w:rsidRDefault="006009D6" w:rsidP="006009D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6009D6">
        <w:rPr>
          <w:rFonts w:ascii="Times New Roman" w:eastAsia="Times New Roman" w:hAnsi="Times New Roman" w:cs="Times New Roman"/>
          <w:b/>
          <w:bCs/>
          <w:color w:val="000000"/>
          <w:sz w:val="20"/>
          <w:szCs w:val="20"/>
          <w:lang w:eastAsia="pl-PL"/>
        </w:rPr>
        <w:t>§ 1</w:t>
      </w:r>
      <w:r>
        <w:rPr>
          <w:rFonts w:ascii="Times New Roman" w:eastAsia="Times New Roman" w:hAnsi="Times New Roman" w:cs="Times New Roman"/>
          <w:b/>
          <w:bCs/>
          <w:color w:val="000000"/>
          <w:sz w:val="20"/>
          <w:szCs w:val="20"/>
          <w:lang w:eastAsia="pl-PL"/>
        </w:rPr>
        <w:t>6</w:t>
      </w:r>
    </w:p>
    <w:p w14:paraId="511415B2" w14:textId="230D0A70" w:rsidR="00787716" w:rsidRDefault="00787716" w:rsidP="0078771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Spory wynikające z niniejszej umowy rozpoznaje sąd właściwy dla miejsca jej zawarcia.</w:t>
      </w:r>
    </w:p>
    <w:p w14:paraId="0A9132BF" w14:textId="77777777" w:rsidR="00787716" w:rsidRPr="00787716" w:rsidRDefault="00787716" w:rsidP="0078771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14:paraId="6DB295F5" w14:textId="4B2504AB" w:rsidR="006009D6" w:rsidRPr="006009D6" w:rsidRDefault="006009D6" w:rsidP="006009D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6009D6">
        <w:rPr>
          <w:rFonts w:ascii="Times New Roman" w:eastAsia="Times New Roman" w:hAnsi="Times New Roman" w:cs="Times New Roman"/>
          <w:b/>
          <w:bCs/>
          <w:color w:val="000000"/>
          <w:sz w:val="20"/>
          <w:szCs w:val="20"/>
          <w:lang w:eastAsia="pl-PL"/>
        </w:rPr>
        <w:t>§ 1</w:t>
      </w:r>
      <w:r>
        <w:rPr>
          <w:rFonts w:ascii="Times New Roman" w:eastAsia="Times New Roman" w:hAnsi="Times New Roman" w:cs="Times New Roman"/>
          <w:b/>
          <w:bCs/>
          <w:color w:val="000000"/>
          <w:sz w:val="20"/>
          <w:szCs w:val="20"/>
          <w:lang w:eastAsia="pl-PL"/>
        </w:rPr>
        <w:t>7</w:t>
      </w:r>
    </w:p>
    <w:p w14:paraId="6777D9C2" w14:textId="7A5C50C3" w:rsidR="00787716" w:rsidRDefault="00787716" w:rsidP="0078771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Niniejsza umowa obowiązuje w okresie od dnia 01 stycznia 2021 roku do 31 grudnia 2023 roku</w:t>
      </w:r>
      <w:r w:rsidR="0069138F">
        <w:rPr>
          <w:rFonts w:ascii="Times New Roman" w:eastAsia="Times New Roman" w:hAnsi="Times New Roman" w:cs="Times New Roman"/>
          <w:color w:val="000000"/>
          <w:sz w:val="20"/>
          <w:szCs w:val="20"/>
          <w:lang w:eastAsia="pl-PL"/>
        </w:rPr>
        <w:t>.</w:t>
      </w:r>
    </w:p>
    <w:p w14:paraId="429346F2" w14:textId="77777777" w:rsidR="0069138F" w:rsidRPr="00787716" w:rsidRDefault="0069138F" w:rsidP="00787716">
      <w:pPr>
        <w:autoSpaceDE w:val="0"/>
        <w:autoSpaceDN w:val="0"/>
        <w:adjustRightInd w:val="0"/>
        <w:spacing w:after="0" w:line="240" w:lineRule="auto"/>
        <w:jc w:val="both"/>
        <w:rPr>
          <w:rFonts w:ascii="Times New Roman" w:eastAsia="Times New Roman" w:hAnsi="Times New Roman" w:cs="Times New Roman"/>
          <w:bCs/>
          <w:color w:val="000000"/>
          <w:w w:val="120"/>
          <w:sz w:val="20"/>
          <w:szCs w:val="20"/>
          <w:lang w:eastAsia="pl-PL"/>
        </w:rPr>
      </w:pPr>
    </w:p>
    <w:p w14:paraId="529B873C" w14:textId="072F137C" w:rsidR="00787716" w:rsidRPr="00787716" w:rsidRDefault="006009D6" w:rsidP="0078771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6009D6">
        <w:rPr>
          <w:rFonts w:ascii="Times New Roman" w:eastAsia="Times New Roman" w:hAnsi="Times New Roman" w:cs="Times New Roman"/>
          <w:b/>
          <w:bCs/>
          <w:color w:val="000000"/>
          <w:sz w:val="20"/>
          <w:szCs w:val="20"/>
          <w:lang w:eastAsia="pl-PL"/>
        </w:rPr>
        <w:t>§ 1</w:t>
      </w:r>
      <w:r>
        <w:rPr>
          <w:rFonts w:ascii="Times New Roman" w:eastAsia="Times New Roman" w:hAnsi="Times New Roman" w:cs="Times New Roman"/>
          <w:b/>
          <w:bCs/>
          <w:color w:val="000000"/>
          <w:sz w:val="20"/>
          <w:szCs w:val="20"/>
          <w:lang w:eastAsia="pl-PL"/>
        </w:rPr>
        <w:t>8</w:t>
      </w:r>
    </w:p>
    <w:p w14:paraId="339FE170" w14:textId="004ACD0B" w:rsidR="00787716" w:rsidRPr="00787716" w:rsidRDefault="00787716" w:rsidP="0069138F">
      <w:pPr>
        <w:tabs>
          <w:tab w:val="left" w:pos="8914"/>
        </w:tabs>
        <w:autoSpaceDE w:val="0"/>
        <w:autoSpaceDN w:val="0"/>
        <w:adjustRightInd w:val="0"/>
        <w:spacing w:after="0" w:line="240" w:lineRule="auto"/>
        <w:ind w:right="442"/>
        <w:jc w:val="both"/>
        <w:rPr>
          <w:rFonts w:ascii="Times New Roman" w:eastAsia="Times New Roman" w:hAnsi="Times New Roman" w:cs="Times New Roman"/>
          <w:color w:val="000000"/>
          <w:spacing w:val="-10"/>
          <w:sz w:val="20"/>
          <w:szCs w:val="20"/>
          <w:lang w:eastAsia="pl-PL"/>
        </w:rPr>
      </w:pPr>
      <w:r w:rsidRPr="00787716">
        <w:rPr>
          <w:rFonts w:ascii="Times New Roman" w:eastAsia="Times New Roman" w:hAnsi="Times New Roman" w:cs="Times New Roman"/>
          <w:color w:val="000000"/>
          <w:sz w:val="20"/>
          <w:szCs w:val="20"/>
          <w:lang w:eastAsia="pl-PL"/>
        </w:rPr>
        <w:t xml:space="preserve">Umowa została sporządzona w dwóch jednobrzmiących egzemplarzach, po jednym dla Zamawiającego </w:t>
      </w:r>
      <w:r w:rsidR="00A73423">
        <w:rPr>
          <w:rFonts w:ascii="Times New Roman" w:eastAsia="Times New Roman" w:hAnsi="Times New Roman" w:cs="Times New Roman"/>
          <w:color w:val="000000"/>
          <w:sz w:val="20"/>
          <w:szCs w:val="20"/>
          <w:lang w:eastAsia="pl-PL"/>
        </w:rPr>
        <w:t xml:space="preserve">                             </w:t>
      </w:r>
      <w:r w:rsidRPr="00787716">
        <w:rPr>
          <w:rFonts w:ascii="Times New Roman" w:eastAsia="Times New Roman" w:hAnsi="Times New Roman" w:cs="Times New Roman"/>
          <w:color w:val="000000"/>
          <w:sz w:val="20"/>
          <w:szCs w:val="20"/>
          <w:lang w:eastAsia="pl-PL"/>
        </w:rPr>
        <w:t>i</w:t>
      </w:r>
      <w:r w:rsidR="00996CDB">
        <w:rPr>
          <w:rFonts w:ascii="Times New Roman" w:eastAsia="Times New Roman" w:hAnsi="Times New Roman" w:cs="Times New Roman"/>
          <w:color w:val="000000"/>
          <w:sz w:val="20"/>
          <w:szCs w:val="20"/>
          <w:lang w:eastAsia="pl-PL"/>
        </w:rPr>
        <w:t xml:space="preserve"> </w:t>
      </w:r>
      <w:r w:rsidRPr="00787716">
        <w:rPr>
          <w:rFonts w:ascii="Times New Roman" w:eastAsia="Times New Roman" w:hAnsi="Times New Roman" w:cs="Times New Roman"/>
          <w:color w:val="000000"/>
          <w:sz w:val="20"/>
          <w:szCs w:val="20"/>
          <w:lang w:eastAsia="pl-PL"/>
        </w:rPr>
        <w:t>Wykonawcy.</w:t>
      </w:r>
    </w:p>
    <w:p w14:paraId="4AE6379A" w14:textId="77777777" w:rsidR="00787716" w:rsidRPr="00787716" w:rsidRDefault="00787716" w:rsidP="00787716">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p>
    <w:p w14:paraId="7CEFFD89" w14:textId="77777777" w:rsidR="00787716" w:rsidRPr="00787716" w:rsidRDefault="00787716" w:rsidP="00787716">
      <w:pPr>
        <w:tabs>
          <w:tab w:val="left" w:pos="-993"/>
        </w:tabs>
        <w:spacing w:after="0" w:line="240" w:lineRule="auto"/>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Załączniki:</w:t>
      </w:r>
    </w:p>
    <w:p w14:paraId="1DDE74DF" w14:textId="2E95DF44" w:rsidR="00787716" w:rsidRPr="00787716" w:rsidRDefault="00787716" w:rsidP="00787716">
      <w:pPr>
        <w:tabs>
          <w:tab w:val="left" w:pos="-993"/>
        </w:tabs>
        <w:spacing w:after="0" w:line="240" w:lineRule="auto"/>
        <w:jc w:val="both"/>
        <w:rPr>
          <w:rFonts w:ascii="Times New Roman" w:eastAsia="Calibri" w:hAnsi="Times New Roman" w:cs="Times New Roman"/>
          <w:sz w:val="20"/>
          <w:szCs w:val="20"/>
        </w:rPr>
      </w:pPr>
    </w:p>
    <w:p w14:paraId="7A364B7A" w14:textId="579D3B1C" w:rsidR="00787716" w:rsidRPr="00787716" w:rsidRDefault="00787716" w:rsidP="00787716">
      <w:pPr>
        <w:tabs>
          <w:tab w:val="left" w:pos="-993"/>
        </w:tabs>
        <w:spacing w:after="0" w:line="240" w:lineRule="auto"/>
        <w:jc w:val="both"/>
        <w:rPr>
          <w:rFonts w:ascii="Times New Roman" w:eastAsia="Calibri" w:hAnsi="Times New Roman" w:cs="Times New Roman"/>
          <w:sz w:val="20"/>
          <w:szCs w:val="20"/>
        </w:rPr>
      </w:pPr>
      <w:r w:rsidRPr="00787716">
        <w:rPr>
          <w:rFonts w:ascii="Times New Roman" w:eastAsia="Calibri" w:hAnsi="Times New Roman" w:cs="Times New Roman"/>
          <w:sz w:val="20"/>
          <w:szCs w:val="20"/>
        </w:rPr>
        <w:t xml:space="preserve">Zał. nr </w:t>
      </w:r>
      <w:r w:rsidR="002F6B01">
        <w:rPr>
          <w:rFonts w:ascii="Times New Roman" w:eastAsia="Calibri" w:hAnsi="Times New Roman" w:cs="Times New Roman"/>
          <w:sz w:val="20"/>
          <w:szCs w:val="20"/>
        </w:rPr>
        <w:t>1</w:t>
      </w:r>
      <w:r w:rsidRPr="00787716">
        <w:rPr>
          <w:rFonts w:ascii="Times New Roman" w:eastAsia="Calibri" w:hAnsi="Times New Roman" w:cs="Times New Roman"/>
          <w:sz w:val="20"/>
          <w:szCs w:val="20"/>
        </w:rPr>
        <w:t xml:space="preserve"> –</w:t>
      </w:r>
      <w:r w:rsidR="002F6B01">
        <w:rPr>
          <w:rFonts w:ascii="Times New Roman" w:eastAsia="Calibri" w:hAnsi="Times New Roman" w:cs="Times New Roman"/>
          <w:sz w:val="20"/>
          <w:szCs w:val="20"/>
        </w:rPr>
        <w:t xml:space="preserve"> Of</w:t>
      </w:r>
      <w:r w:rsidRPr="00787716">
        <w:rPr>
          <w:rFonts w:ascii="Times New Roman" w:eastAsia="Calibri" w:hAnsi="Times New Roman" w:cs="Times New Roman"/>
          <w:sz w:val="20"/>
          <w:szCs w:val="20"/>
        </w:rPr>
        <w:t>erta Wykonawcy</w:t>
      </w:r>
    </w:p>
    <w:p w14:paraId="0FFA7791" w14:textId="7B610D81" w:rsidR="00787716" w:rsidRPr="00787716" w:rsidRDefault="00787716" w:rsidP="00787716">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Zał. nr </w:t>
      </w:r>
      <w:r w:rsidR="002F6B01">
        <w:rPr>
          <w:rFonts w:ascii="Times New Roman" w:eastAsia="Times New Roman" w:hAnsi="Times New Roman" w:cs="Times New Roman"/>
          <w:color w:val="000000"/>
          <w:sz w:val="20"/>
          <w:szCs w:val="20"/>
          <w:lang w:eastAsia="pl-PL"/>
        </w:rPr>
        <w:t>2</w:t>
      </w:r>
      <w:r w:rsidRPr="00787716">
        <w:rPr>
          <w:rFonts w:ascii="Times New Roman" w:eastAsia="Times New Roman" w:hAnsi="Times New Roman" w:cs="Times New Roman"/>
          <w:color w:val="000000"/>
          <w:sz w:val="20"/>
          <w:szCs w:val="20"/>
          <w:lang w:eastAsia="pl-PL"/>
        </w:rPr>
        <w:t xml:space="preserve"> – </w:t>
      </w:r>
      <w:r w:rsidR="002F6B01">
        <w:rPr>
          <w:rFonts w:ascii="Times New Roman" w:eastAsia="Times New Roman" w:hAnsi="Times New Roman" w:cs="Times New Roman"/>
          <w:color w:val="000000"/>
          <w:sz w:val="20"/>
          <w:szCs w:val="20"/>
          <w:lang w:eastAsia="pl-PL"/>
        </w:rPr>
        <w:t>O</w:t>
      </w:r>
      <w:r w:rsidRPr="00787716">
        <w:rPr>
          <w:rFonts w:ascii="Times New Roman" w:eastAsia="Times New Roman" w:hAnsi="Times New Roman" w:cs="Times New Roman"/>
          <w:color w:val="000000"/>
          <w:sz w:val="20"/>
          <w:szCs w:val="20"/>
          <w:lang w:eastAsia="pl-PL"/>
        </w:rPr>
        <w:t xml:space="preserve">pis przedmiotu zamówienia </w:t>
      </w:r>
    </w:p>
    <w:p w14:paraId="16C9AD0D" w14:textId="5550109D" w:rsidR="00787716" w:rsidRPr="00787716" w:rsidRDefault="00787716" w:rsidP="00787716">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787716">
        <w:rPr>
          <w:rFonts w:ascii="Times New Roman" w:eastAsia="Times New Roman" w:hAnsi="Times New Roman" w:cs="Times New Roman"/>
          <w:color w:val="000000"/>
          <w:sz w:val="20"/>
          <w:szCs w:val="20"/>
          <w:lang w:eastAsia="pl-PL"/>
        </w:rPr>
        <w:t xml:space="preserve">Zał. nr </w:t>
      </w:r>
      <w:r w:rsidR="002F6B01">
        <w:rPr>
          <w:rFonts w:ascii="Times New Roman" w:eastAsia="Times New Roman" w:hAnsi="Times New Roman" w:cs="Times New Roman"/>
          <w:color w:val="000000"/>
          <w:sz w:val="20"/>
          <w:szCs w:val="20"/>
          <w:lang w:eastAsia="pl-PL"/>
        </w:rPr>
        <w:t>3</w:t>
      </w:r>
      <w:r w:rsidRPr="00787716">
        <w:rPr>
          <w:rFonts w:ascii="Times New Roman" w:eastAsia="Times New Roman" w:hAnsi="Times New Roman" w:cs="Times New Roman"/>
          <w:color w:val="000000"/>
          <w:sz w:val="20"/>
          <w:szCs w:val="20"/>
          <w:lang w:eastAsia="pl-PL"/>
        </w:rPr>
        <w:t xml:space="preserve"> – „Taryfa prowizji i opłat bankowych pobieranych przez Bank nie wymienionych w Specyfikacji istotnych warunków zamówienia".</w:t>
      </w:r>
    </w:p>
    <w:p w14:paraId="5200881D" w14:textId="24AB07A7" w:rsidR="00787716" w:rsidRDefault="00787716" w:rsidP="00787716">
      <w:pPr>
        <w:spacing w:after="0" w:line="240" w:lineRule="auto"/>
        <w:rPr>
          <w:rFonts w:ascii="Times New Roman" w:eastAsia="Calibri" w:hAnsi="Times New Roman" w:cs="Times New Roman"/>
          <w:sz w:val="20"/>
          <w:szCs w:val="20"/>
        </w:rPr>
      </w:pPr>
    </w:p>
    <w:p w14:paraId="50514F1C" w14:textId="5A54BCE9" w:rsidR="002F6B01" w:rsidRDefault="002F6B01" w:rsidP="00787716">
      <w:pPr>
        <w:spacing w:after="0" w:line="240" w:lineRule="auto"/>
        <w:rPr>
          <w:rFonts w:ascii="Times New Roman" w:eastAsia="Calibri" w:hAnsi="Times New Roman" w:cs="Times New Roman"/>
          <w:sz w:val="20"/>
          <w:szCs w:val="20"/>
        </w:rPr>
      </w:pPr>
    </w:p>
    <w:p w14:paraId="7FE02B61" w14:textId="55ED284A" w:rsidR="002F6B01" w:rsidRDefault="002F6B01" w:rsidP="00787716">
      <w:pPr>
        <w:spacing w:after="0" w:line="240" w:lineRule="auto"/>
        <w:rPr>
          <w:rFonts w:ascii="Times New Roman" w:eastAsia="Calibri" w:hAnsi="Times New Roman" w:cs="Times New Roman"/>
          <w:sz w:val="20"/>
          <w:szCs w:val="20"/>
        </w:rPr>
      </w:pPr>
    </w:p>
    <w:p w14:paraId="062F890F" w14:textId="68A9C6AF" w:rsidR="002F6B01" w:rsidRDefault="002F6B01" w:rsidP="00787716">
      <w:pPr>
        <w:spacing w:after="0" w:line="240" w:lineRule="auto"/>
        <w:rPr>
          <w:rFonts w:ascii="Times New Roman" w:eastAsia="Calibri" w:hAnsi="Times New Roman" w:cs="Times New Roman"/>
          <w:sz w:val="20"/>
          <w:szCs w:val="20"/>
        </w:rPr>
      </w:pPr>
    </w:p>
    <w:p w14:paraId="5438174B" w14:textId="06E26B6C" w:rsidR="002F6B01" w:rsidRDefault="002F6B01" w:rsidP="00787716">
      <w:pPr>
        <w:spacing w:after="0" w:line="240" w:lineRule="auto"/>
        <w:rPr>
          <w:rFonts w:ascii="Times New Roman" w:eastAsia="Calibri" w:hAnsi="Times New Roman" w:cs="Times New Roman"/>
          <w:sz w:val="20"/>
          <w:szCs w:val="20"/>
        </w:rPr>
      </w:pPr>
    </w:p>
    <w:p w14:paraId="373FB32D" w14:textId="21C98DE1" w:rsidR="002F6B01" w:rsidRDefault="002F6B01" w:rsidP="00787716">
      <w:pPr>
        <w:spacing w:after="0" w:line="240" w:lineRule="auto"/>
        <w:rPr>
          <w:rFonts w:ascii="Times New Roman" w:eastAsia="Calibri" w:hAnsi="Times New Roman" w:cs="Times New Roman"/>
          <w:sz w:val="20"/>
          <w:szCs w:val="20"/>
        </w:rPr>
      </w:pPr>
    </w:p>
    <w:p w14:paraId="4C54C3FC" w14:textId="6AEF6CD1" w:rsidR="002F6B01" w:rsidRDefault="002F6B01" w:rsidP="00787716">
      <w:pPr>
        <w:spacing w:after="0" w:line="240" w:lineRule="auto"/>
        <w:rPr>
          <w:rFonts w:ascii="Times New Roman" w:eastAsia="Calibri" w:hAnsi="Times New Roman" w:cs="Times New Roman"/>
          <w:sz w:val="20"/>
          <w:szCs w:val="20"/>
        </w:rPr>
      </w:pPr>
    </w:p>
    <w:p w14:paraId="7E2E78B2" w14:textId="57D93EB9" w:rsidR="002F6B01" w:rsidRDefault="002F6B01" w:rsidP="00787716">
      <w:pPr>
        <w:spacing w:after="0" w:line="240" w:lineRule="auto"/>
        <w:rPr>
          <w:rFonts w:ascii="Times New Roman" w:eastAsia="Calibri" w:hAnsi="Times New Roman" w:cs="Times New Roman"/>
          <w:sz w:val="20"/>
          <w:szCs w:val="20"/>
        </w:rPr>
      </w:pPr>
    </w:p>
    <w:p w14:paraId="44481500" w14:textId="77777777" w:rsidR="002F6B01" w:rsidRPr="00787716" w:rsidRDefault="002F6B01" w:rsidP="00787716">
      <w:pPr>
        <w:spacing w:after="0" w:line="240" w:lineRule="auto"/>
        <w:rPr>
          <w:rFonts w:ascii="Times New Roman" w:eastAsia="Calibri" w:hAnsi="Times New Roman" w:cs="Times New Roman"/>
          <w:sz w:val="20"/>
          <w:szCs w:val="20"/>
        </w:rPr>
      </w:pPr>
    </w:p>
    <w:p w14:paraId="7972A9CE" w14:textId="77777777" w:rsidR="00787716" w:rsidRPr="00787716" w:rsidRDefault="00787716" w:rsidP="00787716">
      <w:pPr>
        <w:spacing w:after="0" w:line="240" w:lineRule="auto"/>
        <w:jc w:val="center"/>
        <w:rPr>
          <w:rFonts w:ascii="Times New Roman" w:eastAsia="Calibri" w:hAnsi="Times New Roman" w:cs="Times New Roman"/>
          <w:sz w:val="20"/>
          <w:szCs w:val="20"/>
        </w:rPr>
      </w:pPr>
    </w:p>
    <w:p w14:paraId="3EE94BE8" w14:textId="77777777" w:rsidR="00787716" w:rsidRPr="00787716" w:rsidRDefault="00787716" w:rsidP="00787716">
      <w:pPr>
        <w:spacing w:after="0" w:line="240" w:lineRule="auto"/>
        <w:jc w:val="center"/>
        <w:rPr>
          <w:rFonts w:ascii="Times New Roman" w:eastAsia="Calibri" w:hAnsi="Times New Roman" w:cs="Times New Roman"/>
          <w:sz w:val="20"/>
          <w:szCs w:val="20"/>
        </w:rPr>
      </w:pPr>
      <w:r w:rsidRPr="00787716">
        <w:rPr>
          <w:rFonts w:ascii="Times New Roman" w:eastAsia="Calibri" w:hAnsi="Times New Roman" w:cs="Times New Roman"/>
          <w:sz w:val="20"/>
          <w:szCs w:val="20"/>
        </w:rPr>
        <w:t xml:space="preserve">Zamawiający </w:t>
      </w:r>
      <w:r w:rsidRPr="00787716">
        <w:rPr>
          <w:rFonts w:ascii="Times New Roman" w:eastAsia="Calibri" w:hAnsi="Times New Roman" w:cs="Times New Roman"/>
          <w:sz w:val="20"/>
          <w:szCs w:val="20"/>
        </w:rPr>
        <w:tab/>
      </w:r>
      <w:r w:rsidRPr="00787716">
        <w:rPr>
          <w:rFonts w:ascii="Times New Roman" w:eastAsia="Calibri" w:hAnsi="Times New Roman" w:cs="Times New Roman"/>
          <w:sz w:val="20"/>
          <w:szCs w:val="20"/>
        </w:rPr>
        <w:tab/>
      </w:r>
      <w:r w:rsidRPr="00787716">
        <w:rPr>
          <w:rFonts w:ascii="Times New Roman" w:eastAsia="Calibri" w:hAnsi="Times New Roman" w:cs="Times New Roman"/>
          <w:sz w:val="20"/>
          <w:szCs w:val="20"/>
        </w:rPr>
        <w:tab/>
        <w:t xml:space="preserve">                                    </w:t>
      </w:r>
      <w:r w:rsidRPr="00787716">
        <w:rPr>
          <w:rFonts w:ascii="Times New Roman" w:eastAsia="Calibri" w:hAnsi="Times New Roman" w:cs="Times New Roman"/>
          <w:sz w:val="20"/>
          <w:szCs w:val="20"/>
        </w:rPr>
        <w:tab/>
      </w:r>
      <w:r w:rsidRPr="00787716">
        <w:rPr>
          <w:rFonts w:ascii="Times New Roman" w:eastAsia="Calibri" w:hAnsi="Times New Roman" w:cs="Times New Roman"/>
          <w:sz w:val="20"/>
          <w:szCs w:val="20"/>
        </w:rPr>
        <w:tab/>
      </w:r>
      <w:r w:rsidRPr="00787716">
        <w:rPr>
          <w:rFonts w:ascii="Times New Roman" w:eastAsia="Calibri" w:hAnsi="Times New Roman" w:cs="Times New Roman"/>
          <w:sz w:val="20"/>
          <w:szCs w:val="20"/>
        </w:rPr>
        <w:tab/>
        <w:t>Wykonawca</w:t>
      </w:r>
    </w:p>
    <w:p w14:paraId="1711D7BA" w14:textId="77777777" w:rsidR="00787716" w:rsidRPr="00787716" w:rsidRDefault="00787716" w:rsidP="00787716">
      <w:pPr>
        <w:spacing w:after="0" w:line="240" w:lineRule="auto"/>
        <w:rPr>
          <w:rFonts w:ascii="Times New Roman" w:eastAsia="Calibri" w:hAnsi="Times New Roman" w:cs="Times New Roman"/>
          <w:b/>
          <w:sz w:val="20"/>
          <w:szCs w:val="20"/>
        </w:rPr>
      </w:pPr>
      <w:r w:rsidRPr="00787716">
        <w:rPr>
          <w:rFonts w:ascii="Times New Roman" w:eastAsia="Calibri" w:hAnsi="Times New Roman" w:cs="Times New Roman"/>
          <w:b/>
          <w:sz w:val="20"/>
          <w:szCs w:val="20"/>
        </w:rPr>
        <w:t>……………………………..…………</w:t>
      </w:r>
    </w:p>
    <w:p w14:paraId="228DC93F" w14:textId="77777777" w:rsidR="00787716" w:rsidRPr="00787716" w:rsidRDefault="00787716" w:rsidP="00787716">
      <w:pPr>
        <w:spacing w:after="0" w:line="240" w:lineRule="auto"/>
        <w:rPr>
          <w:rFonts w:ascii="Times New Roman" w:eastAsia="Calibri" w:hAnsi="Times New Roman" w:cs="Times New Roman"/>
          <w:b/>
          <w:sz w:val="20"/>
          <w:szCs w:val="20"/>
        </w:rPr>
      </w:pPr>
    </w:p>
    <w:p w14:paraId="346E4516" w14:textId="77777777" w:rsidR="00787716" w:rsidRPr="00787716" w:rsidRDefault="00787716" w:rsidP="00787716">
      <w:pPr>
        <w:spacing w:after="0" w:line="240" w:lineRule="auto"/>
        <w:rPr>
          <w:rFonts w:ascii="Times New Roman" w:eastAsia="Calibri" w:hAnsi="Times New Roman" w:cs="Times New Roman"/>
          <w:b/>
          <w:sz w:val="20"/>
          <w:szCs w:val="20"/>
        </w:rPr>
      </w:pPr>
      <w:r w:rsidRPr="00787716">
        <w:rPr>
          <w:rFonts w:ascii="Times New Roman" w:eastAsia="Calibri" w:hAnsi="Times New Roman" w:cs="Times New Roman"/>
          <w:b/>
          <w:sz w:val="20"/>
          <w:szCs w:val="20"/>
        </w:rPr>
        <w:t>…………………………………………</w:t>
      </w:r>
    </w:p>
    <w:p w14:paraId="055D369C" w14:textId="77777777" w:rsidR="00787716" w:rsidRPr="00787716" w:rsidRDefault="00787716" w:rsidP="00787716">
      <w:pPr>
        <w:spacing w:after="0" w:line="240" w:lineRule="auto"/>
        <w:rPr>
          <w:rFonts w:ascii="Times New Roman" w:eastAsia="Calibri" w:hAnsi="Times New Roman" w:cs="Times New Roman"/>
          <w:sz w:val="20"/>
          <w:szCs w:val="20"/>
        </w:rPr>
      </w:pPr>
      <w:r w:rsidRPr="00787716">
        <w:rPr>
          <w:rFonts w:ascii="Times New Roman" w:eastAsia="Calibri" w:hAnsi="Times New Roman" w:cs="Times New Roman"/>
          <w:sz w:val="20"/>
          <w:szCs w:val="20"/>
        </w:rPr>
        <w:t xml:space="preserve">                   Kontrasygnata</w:t>
      </w:r>
    </w:p>
    <w:p w14:paraId="4721A955" w14:textId="7BC94C67" w:rsidR="00C65710" w:rsidRPr="00C65710" w:rsidRDefault="00C65710" w:rsidP="002F6B01">
      <w:pPr>
        <w:pStyle w:val="Akapitzlist"/>
        <w:ind w:left="426"/>
        <w:rPr>
          <w:rFonts w:ascii="Times New Roman" w:hAnsi="Times New Roman" w:cs="Times New Roman"/>
        </w:rPr>
      </w:pPr>
    </w:p>
    <w:sectPr w:rsidR="00C65710" w:rsidRPr="00C65710" w:rsidSect="0069138F">
      <w:footerReference w:type="default" r:id="rId7"/>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B8B7" w14:textId="77777777" w:rsidR="001D0785" w:rsidRDefault="001D0785" w:rsidP="002F6B01">
      <w:pPr>
        <w:spacing w:after="0" w:line="240" w:lineRule="auto"/>
      </w:pPr>
      <w:r>
        <w:separator/>
      </w:r>
    </w:p>
  </w:endnote>
  <w:endnote w:type="continuationSeparator" w:id="0">
    <w:p w14:paraId="3576AF8F" w14:textId="77777777" w:rsidR="001D0785" w:rsidRDefault="001D0785" w:rsidP="002F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227297"/>
      <w:docPartObj>
        <w:docPartGallery w:val="Page Numbers (Bottom of Page)"/>
        <w:docPartUnique/>
      </w:docPartObj>
    </w:sdtPr>
    <w:sdtEndPr/>
    <w:sdtContent>
      <w:p w14:paraId="2D5E8071" w14:textId="40529351" w:rsidR="002F6B01" w:rsidRDefault="002F6B01">
        <w:pPr>
          <w:pStyle w:val="Stopka"/>
          <w:jc w:val="right"/>
        </w:pPr>
        <w:r>
          <w:fldChar w:fldCharType="begin"/>
        </w:r>
        <w:r>
          <w:instrText>PAGE   \* MERGEFORMAT</w:instrText>
        </w:r>
        <w:r>
          <w:fldChar w:fldCharType="separate"/>
        </w:r>
        <w:r>
          <w:t>2</w:t>
        </w:r>
        <w:r>
          <w:fldChar w:fldCharType="end"/>
        </w:r>
      </w:p>
    </w:sdtContent>
  </w:sdt>
  <w:p w14:paraId="685B0663" w14:textId="77777777" w:rsidR="002F6B01" w:rsidRDefault="002F6B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EBEF" w14:textId="77777777" w:rsidR="001D0785" w:rsidRDefault="001D0785" w:rsidP="002F6B01">
      <w:pPr>
        <w:spacing w:after="0" w:line="240" w:lineRule="auto"/>
      </w:pPr>
      <w:r>
        <w:separator/>
      </w:r>
    </w:p>
  </w:footnote>
  <w:footnote w:type="continuationSeparator" w:id="0">
    <w:p w14:paraId="7EB366EE" w14:textId="77777777" w:rsidR="001D0785" w:rsidRDefault="001D0785" w:rsidP="002F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CB1"/>
    <w:multiLevelType w:val="hybridMultilevel"/>
    <w:tmpl w:val="6BB6A4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B446BFF"/>
    <w:multiLevelType w:val="hybridMultilevel"/>
    <w:tmpl w:val="EBB66D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B5001A"/>
    <w:multiLevelType w:val="hybridMultilevel"/>
    <w:tmpl w:val="0130D1F8"/>
    <w:lvl w:ilvl="0" w:tplc="04150019">
      <w:start w:val="1"/>
      <w:numFmt w:val="lowerLetter"/>
      <w:lvlText w:val="%1."/>
      <w:lvlJc w:val="left"/>
      <w:pPr>
        <w:ind w:left="1487" w:hanging="360"/>
      </w:pPr>
      <w:rPr>
        <w:rFonts w:cs="Times New Roman"/>
      </w:r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 w15:restartNumberingAfterBreak="0">
    <w:nsid w:val="0FF852B6"/>
    <w:multiLevelType w:val="hybridMultilevel"/>
    <w:tmpl w:val="950C502E"/>
    <w:lvl w:ilvl="0" w:tplc="7EC82470">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02216C7"/>
    <w:multiLevelType w:val="hybridMultilevel"/>
    <w:tmpl w:val="236A187E"/>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5A21446"/>
    <w:multiLevelType w:val="hybridMultilevel"/>
    <w:tmpl w:val="0F6AB5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67826AE"/>
    <w:multiLevelType w:val="hybridMultilevel"/>
    <w:tmpl w:val="3634D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87939"/>
    <w:multiLevelType w:val="hybridMultilevel"/>
    <w:tmpl w:val="DDFA5E4A"/>
    <w:lvl w:ilvl="0" w:tplc="D6283D5C">
      <w:start w:val="1"/>
      <w:numFmt w:val="decimal"/>
      <w:lvlText w:val="%1."/>
      <w:lvlJc w:val="left"/>
      <w:pPr>
        <w:tabs>
          <w:tab w:val="num" w:pos="2880"/>
        </w:tabs>
        <w:ind w:left="2880" w:hanging="360"/>
      </w:pPr>
      <w:rPr>
        <w:rFonts w:cs="Times New Roman" w:hint="default"/>
      </w:rPr>
    </w:lvl>
    <w:lvl w:ilvl="1" w:tplc="9488D304">
      <w:start w:val="1"/>
      <w:numFmt w:val="lowerLetter"/>
      <w:lvlText w:val="%2."/>
      <w:lvlJc w:val="left"/>
      <w:pPr>
        <w:tabs>
          <w:tab w:val="num" w:pos="1080"/>
        </w:tabs>
        <w:ind w:left="108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C5E0103"/>
    <w:multiLevelType w:val="hybridMultilevel"/>
    <w:tmpl w:val="BF303472"/>
    <w:lvl w:ilvl="0" w:tplc="67F461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4C1435"/>
    <w:multiLevelType w:val="hybridMultilevel"/>
    <w:tmpl w:val="E8BCFDB0"/>
    <w:lvl w:ilvl="0" w:tplc="039E29F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3896B87"/>
    <w:multiLevelType w:val="hybridMultilevel"/>
    <w:tmpl w:val="C2D2A44A"/>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734AC0"/>
    <w:multiLevelType w:val="hybridMultilevel"/>
    <w:tmpl w:val="20302934"/>
    <w:lvl w:ilvl="0" w:tplc="287A3A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265824"/>
    <w:multiLevelType w:val="hybridMultilevel"/>
    <w:tmpl w:val="63A422D6"/>
    <w:lvl w:ilvl="0" w:tplc="9BD23F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637B8"/>
    <w:multiLevelType w:val="hybridMultilevel"/>
    <w:tmpl w:val="A8A2EC1E"/>
    <w:lvl w:ilvl="0" w:tplc="3CEA286A">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24E09E8"/>
    <w:multiLevelType w:val="hybridMultilevel"/>
    <w:tmpl w:val="6DBC3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EA6D95"/>
    <w:multiLevelType w:val="hybridMultilevel"/>
    <w:tmpl w:val="32A670D0"/>
    <w:lvl w:ilvl="0" w:tplc="46D0018C">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01F00"/>
    <w:multiLevelType w:val="hybridMultilevel"/>
    <w:tmpl w:val="06CC1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57E08"/>
    <w:multiLevelType w:val="hybridMultilevel"/>
    <w:tmpl w:val="A544BEC4"/>
    <w:lvl w:ilvl="0" w:tplc="C9F0B4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14535"/>
    <w:multiLevelType w:val="hybridMultilevel"/>
    <w:tmpl w:val="9AFE88CC"/>
    <w:lvl w:ilvl="0" w:tplc="04150011">
      <w:start w:val="1"/>
      <w:numFmt w:val="decimal"/>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A637862"/>
    <w:multiLevelType w:val="hybridMultilevel"/>
    <w:tmpl w:val="52AE6250"/>
    <w:lvl w:ilvl="0" w:tplc="ADD0845E">
      <w:start w:val="1"/>
      <w:numFmt w:val="decimal"/>
      <w:lvlText w:val="%1."/>
      <w:lvlJc w:val="left"/>
      <w:pPr>
        <w:tabs>
          <w:tab w:val="num" w:pos="2340"/>
        </w:tabs>
        <w:ind w:left="2340" w:hanging="360"/>
      </w:pPr>
      <w:rPr>
        <w:rFonts w:cs="Times New Roman" w:hint="default"/>
        <w:b w:val="0"/>
        <w:bCs w:val="0"/>
        <w:i w:val="0"/>
        <w:iCs w:val="0"/>
      </w:rPr>
    </w:lvl>
    <w:lvl w:ilvl="1" w:tplc="BA4C9520">
      <w:start w:val="1"/>
      <w:numFmt w:val="lowerLetter"/>
      <w:lvlText w:val="%2."/>
      <w:lvlJc w:val="left"/>
      <w:pPr>
        <w:tabs>
          <w:tab w:val="num" w:pos="1080"/>
        </w:tabs>
        <w:ind w:left="1080"/>
      </w:pPr>
      <w:rPr>
        <w:rFonts w:ascii="Times New Roman" w:hAnsi="Times New Roman"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D0D407D"/>
    <w:multiLevelType w:val="hybridMultilevel"/>
    <w:tmpl w:val="E724F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F33150"/>
    <w:multiLevelType w:val="hybridMultilevel"/>
    <w:tmpl w:val="2970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804BF"/>
    <w:multiLevelType w:val="hybridMultilevel"/>
    <w:tmpl w:val="734CBAD0"/>
    <w:lvl w:ilvl="0" w:tplc="7EC82470">
      <w:start w:val="1"/>
      <w:numFmt w:val="decimal"/>
      <w:lvlText w:val="%1."/>
      <w:lvlJc w:val="left"/>
      <w:pPr>
        <w:tabs>
          <w:tab w:val="num" w:pos="2880"/>
        </w:tabs>
        <w:ind w:left="2880" w:hanging="360"/>
      </w:pPr>
      <w:rPr>
        <w:rFonts w:cs="Times New Roman" w:hint="default"/>
      </w:rPr>
    </w:lvl>
    <w:lvl w:ilvl="1" w:tplc="7708C7F2">
      <w:start w:val="8"/>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90C78AA"/>
    <w:multiLevelType w:val="hybridMultilevel"/>
    <w:tmpl w:val="B1AC85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0B1B44"/>
    <w:multiLevelType w:val="hybridMultilevel"/>
    <w:tmpl w:val="4A58A156"/>
    <w:lvl w:ilvl="0" w:tplc="E36077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36968"/>
    <w:multiLevelType w:val="hybridMultilevel"/>
    <w:tmpl w:val="165C383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33F2743"/>
    <w:multiLevelType w:val="multilevel"/>
    <w:tmpl w:val="9F228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9CF0AA9"/>
    <w:multiLevelType w:val="hybridMultilevel"/>
    <w:tmpl w:val="91D2CE72"/>
    <w:lvl w:ilvl="0" w:tplc="610C88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2E7DD8"/>
    <w:multiLevelType w:val="hybridMultilevel"/>
    <w:tmpl w:val="4A0ABAE6"/>
    <w:lvl w:ilvl="0" w:tplc="3DA65C1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F5F39"/>
    <w:multiLevelType w:val="hybridMultilevel"/>
    <w:tmpl w:val="D27C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393619"/>
    <w:multiLevelType w:val="hybridMultilevel"/>
    <w:tmpl w:val="4A38D792"/>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2" w15:restartNumberingAfterBreak="0">
    <w:nsid w:val="7767709C"/>
    <w:multiLevelType w:val="hybridMultilevel"/>
    <w:tmpl w:val="CE60E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8457DE"/>
    <w:multiLevelType w:val="hybridMultilevel"/>
    <w:tmpl w:val="43767A98"/>
    <w:lvl w:ilvl="0" w:tplc="ADD0845E">
      <w:start w:val="1"/>
      <w:numFmt w:val="decimal"/>
      <w:lvlText w:val="%1."/>
      <w:lvlJc w:val="left"/>
      <w:pPr>
        <w:tabs>
          <w:tab w:val="num" w:pos="2340"/>
        </w:tabs>
        <w:ind w:left="234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29"/>
  </w:num>
  <w:num w:numId="4">
    <w:abstractNumId w:val="8"/>
  </w:num>
  <w:num w:numId="5">
    <w:abstractNumId w:val="10"/>
  </w:num>
  <w:num w:numId="6">
    <w:abstractNumId w:val="3"/>
  </w:num>
  <w:num w:numId="7">
    <w:abstractNumId w:val="23"/>
  </w:num>
  <w:num w:numId="8">
    <w:abstractNumId w:val="33"/>
  </w:num>
  <w:num w:numId="9">
    <w:abstractNumId w:val="14"/>
  </w:num>
  <w:num w:numId="10">
    <w:abstractNumId w:val="20"/>
  </w:num>
  <w:num w:numId="11">
    <w:abstractNumId w:val="27"/>
  </w:num>
  <w:num w:numId="12">
    <w:abstractNumId w:val="11"/>
  </w:num>
  <w:num w:numId="13">
    <w:abstractNumId w:val="17"/>
  </w:num>
  <w:num w:numId="14">
    <w:abstractNumId w:val="28"/>
  </w:num>
  <w:num w:numId="15">
    <w:abstractNumId w:val="32"/>
  </w:num>
  <w:num w:numId="16">
    <w:abstractNumId w:val="21"/>
  </w:num>
  <w:num w:numId="17">
    <w:abstractNumId w:val="4"/>
  </w:num>
  <w:num w:numId="18">
    <w:abstractNumId w:val="22"/>
  </w:num>
  <w:num w:numId="19">
    <w:abstractNumId w:val="9"/>
  </w:num>
  <w:num w:numId="20">
    <w:abstractNumId w:val="5"/>
  </w:num>
  <w:num w:numId="21">
    <w:abstractNumId w:val="12"/>
  </w:num>
  <w:num w:numId="22">
    <w:abstractNumId w:val="1"/>
  </w:num>
  <w:num w:numId="23">
    <w:abstractNumId w:val="31"/>
  </w:num>
  <w:num w:numId="24">
    <w:abstractNumId w:val="15"/>
  </w:num>
  <w:num w:numId="25">
    <w:abstractNumId w:val="26"/>
  </w:num>
  <w:num w:numId="26">
    <w:abstractNumId w:val="7"/>
  </w:num>
  <w:num w:numId="27">
    <w:abstractNumId w:val="2"/>
  </w:num>
  <w:num w:numId="28">
    <w:abstractNumId w:val="19"/>
  </w:num>
  <w:num w:numId="29">
    <w:abstractNumId w:val="30"/>
  </w:num>
  <w:num w:numId="30">
    <w:abstractNumId w:val="24"/>
  </w:num>
  <w:num w:numId="31">
    <w:abstractNumId w:val="25"/>
  </w:num>
  <w:num w:numId="32">
    <w:abstractNumId w:val="13"/>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10"/>
    <w:rsid w:val="00126047"/>
    <w:rsid w:val="001351EF"/>
    <w:rsid w:val="001A1F85"/>
    <w:rsid w:val="001D0785"/>
    <w:rsid w:val="00261C50"/>
    <w:rsid w:val="002F6B01"/>
    <w:rsid w:val="00542ECC"/>
    <w:rsid w:val="006009D6"/>
    <w:rsid w:val="0065406C"/>
    <w:rsid w:val="0069138F"/>
    <w:rsid w:val="007211E9"/>
    <w:rsid w:val="00787716"/>
    <w:rsid w:val="00894A45"/>
    <w:rsid w:val="008B1E8B"/>
    <w:rsid w:val="00970528"/>
    <w:rsid w:val="00996CDB"/>
    <w:rsid w:val="00A73423"/>
    <w:rsid w:val="00AA6A0C"/>
    <w:rsid w:val="00C65710"/>
    <w:rsid w:val="00C76266"/>
    <w:rsid w:val="00E016A8"/>
    <w:rsid w:val="00E14896"/>
    <w:rsid w:val="00FC24D1"/>
    <w:rsid w:val="00FF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74EB"/>
  <w15:chartTrackingRefBased/>
  <w15:docId w15:val="{CE6163AC-C18E-4442-A600-31063B50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9D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710"/>
    <w:pPr>
      <w:ind w:left="720"/>
      <w:contextualSpacing/>
    </w:pPr>
  </w:style>
  <w:style w:type="paragraph" w:customStyle="1" w:styleId="Style3">
    <w:name w:val="Style3"/>
    <w:basedOn w:val="Normalny"/>
    <w:uiPriority w:val="99"/>
    <w:rsid w:val="00787716"/>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pl-PL"/>
    </w:rPr>
  </w:style>
  <w:style w:type="character" w:customStyle="1" w:styleId="FontStyle23">
    <w:name w:val="Font Style23"/>
    <w:uiPriority w:val="99"/>
    <w:rsid w:val="00787716"/>
    <w:rPr>
      <w:rFonts w:ascii="Times New Roman" w:hAnsi="Times New Roman" w:cs="Times New Roman"/>
      <w:b/>
      <w:bCs/>
      <w:color w:val="000000"/>
      <w:sz w:val="22"/>
      <w:szCs w:val="22"/>
    </w:rPr>
  </w:style>
  <w:style w:type="paragraph" w:styleId="Nagwek">
    <w:name w:val="header"/>
    <w:basedOn w:val="Normalny"/>
    <w:link w:val="NagwekZnak"/>
    <w:uiPriority w:val="99"/>
    <w:unhideWhenUsed/>
    <w:rsid w:val="002F6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B01"/>
  </w:style>
  <w:style w:type="paragraph" w:styleId="Stopka">
    <w:name w:val="footer"/>
    <w:basedOn w:val="Normalny"/>
    <w:link w:val="StopkaZnak"/>
    <w:uiPriority w:val="99"/>
    <w:unhideWhenUsed/>
    <w:rsid w:val="002F6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B01"/>
  </w:style>
  <w:style w:type="paragraph" w:styleId="Tekstprzypisudolnego">
    <w:name w:val="footnote text"/>
    <w:basedOn w:val="Normalny"/>
    <w:link w:val="TekstprzypisudolnegoZnak"/>
    <w:uiPriority w:val="99"/>
    <w:unhideWhenUsed/>
    <w:rsid w:val="00C76266"/>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C76266"/>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C76266"/>
    <w:rPr>
      <w:vertAlign w:val="superscript"/>
    </w:rPr>
  </w:style>
  <w:style w:type="character" w:customStyle="1" w:styleId="fontstyle01">
    <w:name w:val="fontstyle01"/>
    <w:basedOn w:val="Domylnaczcionkaakapitu"/>
    <w:rsid w:val="00126047"/>
    <w:rPr>
      <w:rFonts w:ascii="Helvetica" w:hAnsi="Helvetica" w:cs="Helvetica" w:hint="default"/>
      <w:b w:val="0"/>
      <w:bCs w:val="0"/>
      <w:i w:val="0"/>
      <w:iCs w:val="0"/>
      <w:color w:val="000000"/>
      <w:sz w:val="22"/>
      <w:szCs w:val="22"/>
    </w:rPr>
  </w:style>
  <w:style w:type="character" w:customStyle="1" w:styleId="fontstyle21">
    <w:name w:val="fontstyle21"/>
    <w:basedOn w:val="Domylnaczcionkaakapitu"/>
    <w:rsid w:val="00126047"/>
    <w:rPr>
      <w:rFonts w:ascii="Arial" w:hAnsi="Arial" w:cs="Arial" w:hint="default"/>
      <w:b w:val="0"/>
      <w:bCs w:val="0"/>
      <w:i w:val="0"/>
      <w:iCs w:val="0"/>
      <w:color w:val="000000"/>
      <w:sz w:val="22"/>
      <w:szCs w:val="22"/>
    </w:rPr>
  </w:style>
  <w:style w:type="character" w:styleId="Hipercze">
    <w:name w:val="Hyperlink"/>
    <w:basedOn w:val="Domylnaczcionkaakapitu"/>
    <w:uiPriority w:val="99"/>
    <w:unhideWhenUsed/>
    <w:rsid w:val="007211E9"/>
    <w:rPr>
      <w:color w:val="0563C1" w:themeColor="hyperlink"/>
      <w:u w:val="single"/>
    </w:rPr>
  </w:style>
  <w:style w:type="character" w:styleId="Nierozpoznanawzmianka">
    <w:name w:val="Unresolved Mention"/>
    <w:basedOn w:val="Domylnaczcionkaakapitu"/>
    <w:uiPriority w:val="99"/>
    <w:semiHidden/>
    <w:unhideWhenUsed/>
    <w:rsid w:val="007211E9"/>
    <w:rPr>
      <w:color w:val="605E5C"/>
      <w:shd w:val="clear" w:color="auto" w:fill="E1DFDD"/>
    </w:rPr>
  </w:style>
  <w:style w:type="paragraph" w:styleId="Tekstdymka">
    <w:name w:val="Balloon Text"/>
    <w:basedOn w:val="Normalny"/>
    <w:link w:val="TekstdymkaZnak"/>
    <w:uiPriority w:val="99"/>
    <w:semiHidden/>
    <w:unhideWhenUsed/>
    <w:rsid w:val="00894A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A45"/>
    <w:rPr>
      <w:rFonts w:ascii="Segoe UI" w:hAnsi="Segoe UI" w:cs="Segoe UI"/>
      <w:sz w:val="18"/>
      <w:szCs w:val="18"/>
    </w:rPr>
  </w:style>
  <w:style w:type="paragraph" w:styleId="Tytu">
    <w:name w:val="Title"/>
    <w:basedOn w:val="Normalny"/>
    <w:next w:val="Normalny"/>
    <w:link w:val="TytuZnak"/>
    <w:uiPriority w:val="10"/>
    <w:qFormat/>
    <w:rsid w:val="00996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6C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83845">
      <w:bodyDiv w:val="1"/>
      <w:marLeft w:val="0"/>
      <w:marRight w:val="0"/>
      <w:marTop w:val="0"/>
      <w:marBottom w:val="0"/>
      <w:divBdr>
        <w:top w:val="none" w:sz="0" w:space="0" w:color="auto"/>
        <w:left w:val="none" w:sz="0" w:space="0" w:color="auto"/>
        <w:bottom w:val="none" w:sz="0" w:space="0" w:color="auto"/>
        <w:right w:val="none" w:sz="0" w:space="0" w:color="auto"/>
      </w:divBdr>
    </w:div>
    <w:div w:id="12193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3785</Words>
  <Characters>22711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8</cp:revision>
  <cp:lastPrinted>2020-12-03T13:28:00Z</cp:lastPrinted>
  <dcterms:created xsi:type="dcterms:W3CDTF">2020-12-03T10:46:00Z</dcterms:created>
  <dcterms:modified xsi:type="dcterms:W3CDTF">2020-12-03T13:40:00Z</dcterms:modified>
</cp:coreProperties>
</file>