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XX/196/2020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Waganiec</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grudnia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budżetu Gminy Waganiec na 2021 rok.</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lit. „d”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211, 212, 214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215, 216, 218, 221, 222, 235, 236, 237, 242, 258, 264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2009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finansach publicznych (t.j.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869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 Rada Gminy Waganiec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Dochody  budżetu gminy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wysokości  25.825.000,00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zgodnie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załącznikiem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w:t>
      </w:r>
    </w:p>
    <w:p w:rsidR="00A77B3E">
      <w:pPr>
        <w:keepNext w:val="0"/>
        <w:keepLines/>
        <w:spacing w:before="120" w:after="120" w:line="240" w:lineRule="auto"/>
        <w:ind w:left="227"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a) </w:t>
      </w:r>
      <w:r>
        <w:rPr>
          <w:rFonts w:ascii="Times New Roman" w:eastAsia="Times New Roman" w:hAnsi="Times New Roman" w:cs="Times New Roman"/>
          <w:b w:val="0"/>
          <w:caps w:val="0"/>
          <w:strike w:val="0"/>
          <w:color w:val="auto"/>
          <w:sz w:val="22"/>
          <w:u w:val="none"/>
        </w:rPr>
        <w:t>dochody bieżące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22.569.495,88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tego: dotacje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środki na finansowanie wydatków na realizację zadań finansowanych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udziałem środków,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których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ufp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879.154,89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b) </w:t>
      </w:r>
      <w:r>
        <w:rPr>
          <w:rFonts w:ascii="Times New Roman" w:eastAsia="Times New Roman" w:hAnsi="Times New Roman" w:cs="Times New Roman"/>
          <w:b w:val="0"/>
          <w:caps w:val="0"/>
          <w:strike w:val="0"/>
          <w:color w:val="auto"/>
          <w:sz w:val="22"/>
          <w:u w:val="none"/>
        </w:rPr>
        <w:t>dochody majątkowe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3.255.504,12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tego: dotacje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środki na finansowanie wydatków na realizację zadań finansowanych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udziałem środków,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których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ufp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2.696.863,12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Wydatki budżetu gminy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wysokości 26.925.000,00  zł, zgodnie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załącznikiem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w:t>
      </w:r>
    </w:p>
    <w:p w:rsidR="00A77B3E">
      <w:pPr>
        <w:keepNext w:val="0"/>
        <w:keepLines/>
        <w:spacing w:before="120" w:after="120" w:line="240" w:lineRule="auto"/>
        <w:ind w:left="227"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a) </w:t>
      </w:r>
      <w:r>
        <w:rPr>
          <w:rFonts w:ascii="Times New Roman" w:eastAsia="Times New Roman" w:hAnsi="Times New Roman" w:cs="Times New Roman"/>
          <w:b w:val="0"/>
          <w:caps w:val="0"/>
          <w:strike w:val="0"/>
          <w:color w:val="auto"/>
          <w:sz w:val="22"/>
          <w:u w:val="none"/>
        </w:rPr>
        <w:t>wydatki bieżące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21.761.765,32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tego:</w:t>
      </w:r>
    </w:p>
    <w:p w:rsidR="00A77B3E">
      <w:pPr>
        <w:keepNext w:val="0"/>
        <w:keepLines/>
        <w:spacing w:before="120" w:after="120" w:line="240" w:lineRule="auto"/>
        <w:ind w:left="454"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wynagrodzenia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składki od nich naliczane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8.969.346,10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454"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wydatki związane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realizacją statutowych zadań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4.984.395,56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454"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świadczenia na rzecz osób fizycznych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6.564.119,00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454"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dotacje na zadania bieżące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243.900,00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454"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obsługa długu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50.000,00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454"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wydatki na programy finansowane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udziałem środków,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których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ufp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950.004,66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b) </w:t>
      </w:r>
      <w:r>
        <w:rPr>
          <w:rFonts w:ascii="Times New Roman" w:eastAsia="Times New Roman" w:hAnsi="Times New Roman" w:cs="Times New Roman"/>
          <w:b w:val="0"/>
          <w:caps w:val="0"/>
          <w:strike w:val="0"/>
          <w:color w:val="auto"/>
          <w:sz w:val="22"/>
          <w:u w:val="none"/>
        </w:rPr>
        <w:t>wydatki majątkowe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5.163.234,68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tego: inwestycje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zakupy inwestycyjne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5.163.234,68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 wydatki na programy finansowane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udziałem środków,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których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ufp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kwocie 3.534.512,73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Deficyt budżetu gminy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kwocie 1.100.000,00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 zostanie sfinansowany przychodami pochodzącymi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zaciągniętych pożyczek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xml:space="preserve">kredytów na rynku krajowym.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Ustala się przychody budżetu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2.050.000,00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rozchody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950.000,00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 budżecie tworzy się rezerwę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91.045,00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wyodrębnia się:</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rezerwę ogólną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27.045,00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rezerwę celową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64.000,00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na realizację zadań własnych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zarządzania kryzysowego 64.000,00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Dochody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realizacją zadań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administracji rządowej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zadań zleconych odrębnymi ustawami,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Dochody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realizacją zadań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administracji rządowej wykonywanych na podstawie porozumień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organami administracji rządowej,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Ustala się plan dochodów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realizacją zadań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administracji rządowej oraz innych zadań zleconych odrębnymi ustawami pobieranych na rzecz budżetu państwa,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Określa się wykaz zadań inwestycyjnych planowanych do realizacji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 roku,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Wydatki na programy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projekty realizowane ze środków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Unii Europejskiej niepodlegające zwrotowi, środki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udzielanej przez państwa członkowskie Europejskiego Porozumienia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Wolnym Handlu (EFTA),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inne środki pochodzące ze źródeł zagranicznych niepodlegające zwrotowi,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Ustala się dochody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75.000,00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wydawania zezwoleń na sprzedaż napojów alkoholowych oraz wydatki nimi finansowane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75.000,00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czego na: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profilaktykę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przeciwdziałanie narkomanii 4.000,00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profilaktykę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przeciwdziałanie alkoholizmowi 71.000,00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Dotacje podmiotowe dla gminnych instytucji kultury na łączną kwotę 101.250,00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Ustala się zestawienie planowanych kwot dotacji udzielanych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dotacje dla jednostek sektora finansów publicznych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240.496,20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11,</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dotacje dla  jednostek spoza sektora finansów publicznych 187.813,00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11a.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b w:val="0"/>
          <w:i w:val="0"/>
          <w:caps w:val="0"/>
          <w:strike w:val="0"/>
          <w:color w:val="000000"/>
          <w:sz w:val="22"/>
          <w:u w:val="none" w:color="000000"/>
          <w:vertAlign w:val="baseline"/>
        </w:rPr>
        <w:t>Ustala się plan dochodów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wydatków przeznaczonych na finansowanie ochrony środowiska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gospodarki wodnej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ustawy Prawo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6.000,00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Ustala się plan dochodów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wydatków budżetu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gospodarowaniem odpadami komunalnymi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903.600,00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Ustala się plan dochodów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wydatków budżetu na wydzielonych rachunkach jednostek oświatowych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213.720,00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b w:val="0"/>
          <w:i w:val="0"/>
          <w:caps w:val="0"/>
          <w:strike w:val="0"/>
          <w:color w:val="000000"/>
          <w:sz w:val="22"/>
          <w:u w:val="none" w:color="000000"/>
          <w:vertAlign w:val="baseline"/>
        </w:rPr>
        <w:t>Ustala się plan wydatków finansowanych środkami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Rządowego Funduszu Inwestycji Lokalnych,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b w:val="0"/>
          <w:i w:val="0"/>
          <w:caps w:val="0"/>
          <w:strike w:val="0"/>
          <w:color w:val="000000"/>
          <w:sz w:val="22"/>
          <w:u w:val="none" w:color="000000"/>
          <w:vertAlign w:val="baseline"/>
        </w:rPr>
        <w:t>Ustala się limity zobowiązań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kredytów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pożyczek zaciąganych na: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pokrycie występującego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roku przejściowego deficytu budżetu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2.000.000,00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sfinansowanie wcześniej zaciągniętych zobowiązań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kredytów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950.000,00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sfinansowanie planowanego deficytu budżetu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1.100.000,00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Upoważnia się Wójta Gminy do: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zaciągania kredytów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pożyczek do kwot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limitów zobowiązań,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dokonywania zmian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budżecie polegających na przeniesieniach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wydatków między paragrafami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rozdziałami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wydatków bieżących, łącznie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wydatkami na wynagrodzenia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składki od nich naliczane,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lokowania wolnych środków budżetowych na rachunkach bankowych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bankach niż bank prowadzący obsługę budżetu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b w:val="0"/>
          <w:i w:val="0"/>
          <w:caps w:val="0"/>
          <w:strike w:val="0"/>
          <w:color w:val="000000"/>
          <w:sz w:val="22"/>
          <w:u w:val="none" w:color="000000"/>
          <w:vertAlign w:val="baseline"/>
        </w:rPr>
        <w:t>Ustala się, że będzie stosowana zasada zmniejszania wydatków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zwrotu wydatków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samym roku budżetowym.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19. </w:t>
      </w:r>
      <w:r>
        <w:rPr>
          <w:rFonts w:ascii="Times New Roman" w:eastAsia="Times New Roman" w:hAnsi="Times New Roman" w:cs="Times New Roman"/>
          <w:b w:val="0"/>
          <w:i w:val="0"/>
          <w:caps w:val="0"/>
          <w:strike w:val="0"/>
          <w:color w:val="000000"/>
          <w:sz w:val="22"/>
          <w:u w:val="none" w:color="000000"/>
          <w:vertAlign w:val="baseline"/>
        </w:rPr>
        <w:t>Zobowiązuje się Wójta Gminy do przedstawienia pisemnej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przebiegu wykonania budżetu gminy za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półrocze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szczegółowości uchwały budżetowej.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20. </w:t>
      </w:r>
      <w:r>
        <w:rPr>
          <w:rFonts w:ascii="Times New Roman" w:eastAsia="Times New Roman" w:hAnsi="Times New Roman" w:cs="Times New Roman"/>
          <w:b w:val="0"/>
          <w:i w:val="0"/>
          <w:caps w:val="0"/>
          <w:strike w:val="0"/>
          <w:color w:val="000000"/>
          <w:sz w:val="22"/>
          <w:u w:val="none" w:color="000000"/>
          <w:vertAlign w:val="baseline"/>
        </w:rPr>
        <w:t>Wykonanie uchwały powierza się Wójtowi Gminy Waganiec.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podaniu do publicznej wiadomości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zwyczajowo przyjęty,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poprzez zamieszczenie jej treści na stronie internetowej www.waganiec.biuletyn.net.</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Uchwała podlega publikacji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Kujawsko-Pomorskiego.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Ind w:w="5" w:type="dxa"/>
        <w:tblCellMar>
          <w:top w:w="0" w:type="dxa"/>
          <w:left w:w="0" w:type="dxa"/>
          <w:bottom w:w="0" w:type="dxa"/>
          <w:right w:w="0" w:type="dxa"/>
        </w:tblCellMar>
      </w:tblPr>
      <w:tblGrid>
        <w:gridCol w:w="4930"/>
        <w:gridCol w:w="4930"/>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5" w:type="dxa"/>
              <w:left w:w="5" w:type="dxa"/>
              <w:bottom w:w="5" w:type="dxa"/>
              <w:right w:w="5"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Przewodnicząca Rady Gminy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mgr Patrycja Smykowska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Zalacznik1.pdf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2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8" w:history="1">
        <w:r>
          <w:rPr>
            <w:rStyle w:val="Hyperlink"/>
            <w:rFonts w:ascii="Times New Roman" w:eastAsia="Times New Roman" w:hAnsi="Times New Roman" w:cs="Times New Roman"/>
            <w:b w:val="0"/>
            <w:i w:val="0"/>
            <w:caps w:val="0"/>
            <w:strike w:val="0"/>
            <w:color w:val="000000"/>
            <w:sz w:val="22"/>
            <w:u w:val="none" w:color="000000"/>
            <w:vertAlign w:val="baseline"/>
          </w:rPr>
          <w:t>Zalacznik2.pdf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9"/>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3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10" w:history="1">
        <w:r>
          <w:rPr>
            <w:rStyle w:val="Hyperlink"/>
            <w:rFonts w:ascii="Times New Roman" w:eastAsia="Times New Roman" w:hAnsi="Times New Roman" w:cs="Times New Roman"/>
            <w:b w:val="0"/>
            <w:i w:val="0"/>
            <w:caps w:val="0"/>
            <w:strike w:val="0"/>
            <w:color w:val="000000"/>
            <w:sz w:val="22"/>
            <w:u w:val="none" w:color="000000"/>
            <w:vertAlign w:val="baseline"/>
          </w:rPr>
          <w:t>Zalacznik3.pdf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1"/>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3a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12" w:history="1">
        <w:r>
          <w:rPr>
            <w:rStyle w:val="Hyperlink"/>
            <w:rFonts w:ascii="Times New Roman" w:eastAsia="Times New Roman" w:hAnsi="Times New Roman" w:cs="Times New Roman"/>
            <w:b w:val="0"/>
            <w:i w:val="0"/>
            <w:caps w:val="0"/>
            <w:strike w:val="0"/>
            <w:color w:val="000000"/>
            <w:sz w:val="22"/>
            <w:u w:val="none" w:color="000000"/>
            <w:vertAlign w:val="baseline"/>
          </w:rPr>
          <w:t>Zalacznik3a.pdf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3"/>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4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14" w:history="1">
        <w:r>
          <w:rPr>
            <w:rStyle w:val="Hyperlink"/>
            <w:rFonts w:ascii="Times New Roman" w:eastAsia="Times New Roman" w:hAnsi="Times New Roman" w:cs="Times New Roman"/>
            <w:b w:val="0"/>
            <w:i w:val="0"/>
            <w:caps w:val="0"/>
            <w:strike w:val="0"/>
            <w:color w:val="000000"/>
            <w:sz w:val="22"/>
            <w:u w:val="none" w:color="000000"/>
            <w:vertAlign w:val="baseline"/>
          </w:rPr>
          <w:t>Zalacznik4.pdf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4a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16" w:history="1">
        <w:r>
          <w:rPr>
            <w:rStyle w:val="Hyperlink"/>
            <w:rFonts w:ascii="Times New Roman" w:eastAsia="Times New Roman" w:hAnsi="Times New Roman" w:cs="Times New Roman"/>
            <w:b w:val="0"/>
            <w:i w:val="0"/>
            <w:caps w:val="0"/>
            <w:strike w:val="0"/>
            <w:color w:val="000000"/>
            <w:sz w:val="22"/>
            <w:u w:val="none" w:color="000000"/>
            <w:vertAlign w:val="baseline"/>
          </w:rPr>
          <w:t>Zalacznik4a.pdf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5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Zalacznik5.pdf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9"/>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5a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20" w:history="1">
        <w:r>
          <w:rPr>
            <w:rStyle w:val="Hyperlink"/>
            <w:rFonts w:ascii="Times New Roman" w:eastAsia="Times New Roman" w:hAnsi="Times New Roman" w:cs="Times New Roman"/>
            <w:b w:val="0"/>
            <w:i w:val="0"/>
            <w:caps w:val="0"/>
            <w:strike w:val="0"/>
            <w:color w:val="000000"/>
            <w:sz w:val="22"/>
            <w:u w:val="none" w:color="000000"/>
            <w:vertAlign w:val="baseline"/>
          </w:rPr>
          <w:t>Zalacznik5a.pdf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21"/>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6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22" w:history="1">
        <w:r>
          <w:rPr>
            <w:rStyle w:val="Hyperlink"/>
            <w:rFonts w:ascii="Times New Roman" w:eastAsia="Times New Roman" w:hAnsi="Times New Roman" w:cs="Times New Roman"/>
            <w:b w:val="0"/>
            <w:i w:val="0"/>
            <w:caps w:val="0"/>
            <w:strike w:val="0"/>
            <w:color w:val="000000"/>
            <w:sz w:val="22"/>
            <w:u w:val="none" w:color="000000"/>
            <w:vertAlign w:val="baseline"/>
          </w:rPr>
          <w:t>Zalacznik6.pdf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23"/>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7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24" w:history="1">
        <w:r>
          <w:rPr>
            <w:rStyle w:val="Hyperlink"/>
            <w:rFonts w:ascii="Times New Roman" w:eastAsia="Times New Roman" w:hAnsi="Times New Roman" w:cs="Times New Roman"/>
            <w:b w:val="0"/>
            <w:i w:val="0"/>
            <w:caps w:val="0"/>
            <w:strike w:val="0"/>
            <w:color w:val="000000"/>
            <w:sz w:val="22"/>
            <w:u w:val="none" w:color="000000"/>
            <w:vertAlign w:val="baseline"/>
          </w:rPr>
          <w:t>Zalacznik7.pdf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2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8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26" w:history="1">
        <w:r>
          <w:rPr>
            <w:rStyle w:val="Hyperlink"/>
            <w:rFonts w:ascii="Times New Roman" w:eastAsia="Times New Roman" w:hAnsi="Times New Roman" w:cs="Times New Roman"/>
            <w:b w:val="0"/>
            <w:i w:val="0"/>
            <w:caps w:val="0"/>
            <w:strike w:val="0"/>
            <w:color w:val="000000"/>
            <w:sz w:val="22"/>
            <w:u w:val="none" w:color="000000"/>
            <w:vertAlign w:val="baseline"/>
          </w:rPr>
          <w:t>Zalacznik8.pdf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2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9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28" w:history="1">
        <w:r>
          <w:rPr>
            <w:rStyle w:val="Hyperlink"/>
            <w:rFonts w:ascii="Times New Roman" w:eastAsia="Times New Roman" w:hAnsi="Times New Roman" w:cs="Times New Roman"/>
            <w:b w:val="0"/>
            <w:i w:val="0"/>
            <w:caps w:val="0"/>
            <w:strike w:val="0"/>
            <w:color w:val="000000"/>
            <w:sz w:val="22"/>
            <w:u w:val="none" w:color="000000"/>
            <w:vertAlign w:val="baseline"/>
          </w:rPr>
          <w:t>Zalacznik9.pdf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29"/>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9a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30" w:history="1">
        <w:r>
          <w:rPr>
            <w:rStyle w:val="Hyperlink"/>
            <w:rFonts w:ascii="Times New Roman" w:eastAsia="Times New Roman" w:hAnsi="Times New Roman" w:cs="Times New Roman"/>
            <w:b w:val="0"/>
            <w:i w:val="0"/>
            <w:caps w:val="0"/>
            <w:strike w:val="0"/>
            <w:color w:val="000000"/>
            <w:sz w:val="22"/>
            <w:u w:val="none" w:color="000000"/>
            <w:vertAlign w:val="baseline"/>
          </w:rPr>
          <w:t>Zalacznik9a.pdf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31"/>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10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32" w:history="1">
        <w:r>
          <w:rPr>
            <w:rStyle w:val="Hyperlink"/>
            <w:rFonts w:ascii="Times New Roman" w:eastAsia="Times New Roman" w:hAnsi="Times New Roman" w:cs="Times New Roman"/>
            <w:b w:val="0"/>
            <w:i w:val="0"/>
            <w:caps w:val="0"/>
            <w:strike w:val="0"/>
            <w:color w:val="000000"/>
            <w:sz w:val="22"/>
            <w:u w:val="none" w:color="000000"/>
            <w:vertAlign w:val="baseline"/>
          </w:rPr>
          <w:t>Zalacznik10.pdf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33"/>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11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34" w:history="1">
        <w:r>
          <w:rPr>
            <w:rStyle w:val="Hyperlink"/>
            <w:rFonts w:ascii="Times New Roman" w:eastAsia="Times New Roman" w:hAnsi="Times New Roman" w:cs="Times New Roman"/>
            <w:b w:val="0"/>
            <w:i w:val="0"/>
            <w:caps w:val="0"/>
            <w:strike w:val="0"/>
            <w:color w:val="000000"/>
            <w:sz w:val="22"/>
            <w:u w:val="none" w:color="000000"/>
            <w:vertAlign w:val="baseline"/>
          </w:rPr>
          <w:t>Zalacznik11.pdf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3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11a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36" w:history="1">
        <w:r>
          <w:rPr>
            <w:rStyle w:val="Hyperlink"/>
            <w:rFonts w:ascii="Times New Roman" w:eastAsia="Times New Roman" w:hAnsi="Times New Roman" w:cs="Times New Roman"/>
            <w:b w:val="0"/>
            <w:i w:val="0"/>
            <w:caps w:val="0"/>
            <w:strike w:val="0"/>
            <w:color w:val="000000"/>
            <w:sz w:val="22"/>
            <w:u w:val="none" w:color="000000"/>
            <w:vertAlign w:val="baseline"/>
          </w:rPr>
          <w:t>Zalacznik11a.pdf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3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12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38" w:history="1">
        <w:r>
          <w:rPr>
            <w:rStyle w:val="Hyperlink"/>
            <w:rFonts w:ascii="Times New Roman" w:eastAsia="Times New Roman" w:hAnsi="Times New Roman" w:cs="Times New Roman"/>
            <w:b w:val="0"/>
            <w:i w:val="0"/>
            <w:caps w:val="0"/>
            <w:strike w:val="0"/>
            <w:color w:val="000000"/>
            <w:sz w:val="22"/>
            <w:u w:val="none" w:color="000000"/>
            <w:vertAlign w:val="baseline"/>
          </w:rPr>
          <w:t>Zalacznik12.pdf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39"/>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12a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40" w:history="1">
        <w:r>
          <w:rPr>
            <w:rStyle w:val="Hyperlink"/>
            <w:rFonts w:ascii="Times New Roman" w:eastAsia="Times New Roman" w:hAnsi="Times New Roman" w:cs="Times New Roman"/>
            <w:b w:val="0"/>
            <w:i w:val="0"/>
            <w:caps w:val="0"/>
            <w:strike w:val="0"/>
            <w:color w:val="000000"/>
            <w:sz w:val="22"/>
            <w:u w:val="none" w:color="000000"/>
            <w:vertAlign w:val="baseline"/>
          </w:rPr>
          <w:t>Zalacznik12a.pdf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41"/>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13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42" w:history="1">
        <w:r>
          <w:rPr>
            <w:rStyle w:val="Hyperlink"/>
            <w:rFonts w:ascii="Times New Roman" w:eastAsia="Times New Roman" w:hAnsi="Times New Roman" w:cs="Times New Roman"/>
            <w:b w:val="0"/>
            <w:i w:val="0"/>
            <w:caps w:val="0"/>
            <w:strike w:val="0"/>
            <w:color w:val="000000"/>
            <w:sz w:val="22"/>
            <w:u w:val="none" w:color="000000"/>
            <w:vertAlign w:val="baseline"/>
          </w:rPr>
          <w:t>Zalacznik13.pdf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43"/>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13a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44" w:history="1">
        <w:r>
          <w:rPr>
            <w:rStyle w:val="Hyperlink"/>
            <w:rFonts w:ascii="Times New Roman" w:eastAsia="Times New Roman" w:hAnsi="Times New Roman" w:cs="Times New Roman"/>
            <w:b w:val="0"/>
            <w:i w:val="0"/>
            <w:caps w:val="0"/>
            <w:strike w:val="0"/>
            <w:color w:val="000000"/>
            <w:sz w:val="22"/>
            <w:u w:val="none" w:color="000000"/>
            <w:vertAlign w:val="baseline"/>
          </w:rPr>
          <w:t>Zalacznik13a.pdf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4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14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46" w:history="1">
        <w:r>
          <w:rPr>
            <w:rStyle w:val="Hyperlink"/>
            <w:rFonts w:ascii="Times New Roman" w:eastAsia="Times New Roman" w:hAnsi="Times New Roman" w:cs="Times New Roman"/>
            <w:b w:val="0"/>
            <w:i w:val="0"/>
            <w:caps w:val="0"/>
            <w:strike w:val="0"/>
            <w:color w:val="000000"/>
            <w:sz w:val="22"/>
            <w:u w:val="none" w:color="000000"/>
            <w:vertAlign w:val="baseline"/>
          </w:rPr>
          <w:t>Zalacznik14.pdf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4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14a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48" w:history="1">
        <w:r>
          <w:rPr>
            <w:rStyle w:val="Hyperlink"/>
            <w:rFonts w:ascii="Times New Roman" w:eastAsia="Times New Roman" w:hAnsi="Times New Roman" w:cs="Times New Roman"/>
            <w:b w:val="0"/>
            <w:i w:val="0"/>
            <w:caps w:val="0"/>
            <w:strike w:val="0"/>
            <w:color w:val="000000"/>
            <w:sz w:val="22"/>
            <w:u w:val="none" w:color="000000"/>
            <w:vertAlign w:val="baseline"/>
          </w:rPr>
          <w:t>Zalacznik14a.pdf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15 do uchwały</w:t>
      </w:r>
      <w:r>
        <w:rPr>
          <w:rFonts w:ascii="Times New Roman" w:eastAsia="Times New Roman" w:hAnsi="Times New Roman" w:cs="Times New Roman"/>
          <w:b w:val="0"/>
          <w:i w:val="0"/>
          <w:caps w:val="0"/>
          <w:strike w:val="0"/>
          <w:color w:val="000000"/>
          <w:sz w:val="22"/>
          <w:u w:val="none" w:color="000000"/>
          <w:vertAlign w:val="baseline"/>
        </w:rPr>
        <w:t xml:space="preserve"> Nr XX/196/2020</w:t>
      </w:r>
      <w:r>
        <w:rPr>
          <w:rFonts w:ascii="Times New Roman" w:eastAsia="Times New Roman" w:hAnsi="Times New Roman" w:cs="Times New Roman"/>
          <w:b w:val="0"/>
          <w:i w:val="0"/>
          <w:caps w:val="0"/>
          <w:strike w:val="0"/>
          <w:color w:val="000000"/>
          <w:sz w:val="22"/>
          <w:u w:val="none" w:color="000000"/>
          <w:vertAlign w:val="baseline"/>
        </w:rPr>
        <w:br/>
      </w:r>
      <w:r>
        <w:t>Rady Gminy Waganiec</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000000"/>
          <w:sz w:val="22"/>
          <w:u w:val="none" w:color="000000"/>
          <w:vertAlign w:val="baseline"/>
        </w:rPr>
        <w:br/>
      </w:r>
      <w:hyperlink r:id="rId49" w:history="1">
        <w:r>
          <w:rPr>
            <w:rStyle w:val="Hyperlink"/>
            <w:rFonts w:ascii="Times New Roman" w:eastAsia="Times New Roman" w:hAnsi="Times New Roman" w:cs="Times New Roman"/>
            <w:b w:val="0"/>
            <w:i w:val="0"/>
            <w:caps w:val="0"/>
            <w:strike w:val="0"/>
            <w:color w:val="000000"/>
            <w:sz w:val="22"/>
            <w:u w:val="none" w:color="000000"/>
            <w:vertAlign w:val="baseline"/>
          </w:rPr>
          <w:t>Zalacznik15.pdf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50"/>
          <w:endnotePr>
            <w:numFmt w:val="decimal"/>
          </w:endnotePr>
          <w:type w:val="nextPage"/>
          <w:pgSz w:w="11906" w:h="16838"/>
          <w:pgMar w:top="1417" w:right="1020" w:bottom="992" w:left="1020" w:header="708" w:footer="708" w:gutter="0"/>
          <w:pgNumType w:start="1"/>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center"/>
        <w:outlineLvl w:val="0"/>
        <w:rPr>
          <w:b/>
          <w:szCs w:val="20"/>
          <w:lang w:val="x-none" w:eastAsia="en-US" w:bidi="ar-SA"/>
        </w:rPr>
      </w:pPr>
      <w:r>
        <w:rPr>
          <w:b/>
          <w:szCs w:val="20"/>
          <w:lang w:val="x-none" w:eastAsia="en-US" w:bidi="ar-SA"/>
        </w:rPr>
        <w:t>Prognozowane dochody budżetowe</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szCs w:val="20"/>
          <w:lang w:val="x-none" w:eastAsia="en-US" w:bidi="ar-SA"/>
        </w:rPr>
      </w:pPr>
      <w:r>
        <w:rPr>
          <w:szCs w:val="20"/>
          <w:lang w:val="x-none" w:eastAsia="en-US" w:bidi="ar-SA"/>
        </w:rPr>
        <w:tab/>
        <w:t>Przy prognozowaniu dochodów budżetowych na 2021 rok zastosowano:</w:t>
      </w:r>
    </w:p>
    <w:p>
      <w:pPr>
        <w:keepNext w:val="0"/>
        <w:keepLines w:val="0"/>
        <w:widowControl/>
        <w:numPr>
          <w:ilvl w:val="0"/>
          <w:numId w:val="1"/>
        </w:numPr>
        <w:suppressLineNumbers w:val="0"/>
        <w:shd w:val="clear" w:color="auto" w:fill="auto"/>
        <w:tabs>
          <w:tab w:val="left" w:pos="720"/>
        </w:tabs>
        <w:suppressAutoHyphens w:val="0"/>
        <w:spacing w:before="0" w:beforeAutospacing="0" w:after="0" w:afterAutospacing="0" w:line="360" w:lineRule="auto"/>
        <w:ind w:left="720" w:right="0" w:hanging="360"/>
        <w:contextualSpacing w:val="0"/>
        <w:rPr>
          <w:szCs w:val="20"/>
          <w:lang w:val="x-none" w:eastAsia="en-US" w:bidi="ar-SA"/>
        </w:rPr>
      </w:pPr>
      <w:r>
        <w:rPr>
          <w:szCs w:val="20"/>
          <w:lang w:val="x-none" w:eastAsia="en-US" w:bidi="ar-SA"/>
        </w:rPr>
        <w:t xml:space="preserve">wskaźniki określone przez Wójta  Gminy Waganiec w Zarządzeniu Nr 69.2020 z dnia </w:t>
      </w:r>
      <w:r>
        <w:rPr>
          <w:szCs w:val="20"/>
        </w:rPr>
        <w:br/>
      </w:r>
      <w:r>
        <w:rPr>
          <w:szCs w:val="20"/>
          <w:lang w:val="x-none" w:eastAsia="en-US" w:bidi="ar-SA"/>
        </w:rPr>
        <w:t xml:space="preserve">18 sierpnia 2020 r. oraz w Zarządzeniu Nr 70.2020 z dnia 27 sierpnia 2020 r. w sprawie określenia podstawowych parametrów i materiałów planistycznych przyjmowanych do projektu budżetu gminy Waganiec na 2021 rok. </w:t>
      </w:r>
    </w:p>
    <w:p>
      <w:pPr>
        <w:keepNext w:val="0"/>
        <w:keepLines w:val="0"/>
        <w:widowControl/>
        <w:suppressLineNumbers w:val="0"/>
        <w:shd w:val="clear" w:color="auto" w:fill="auto"/>
        <w:suppressAutoHyphens w:val="0"/>
        <w:spacing w:before="0" w:beforeAutospacing="0" w:after="0" w:afterAutospacing="0" w:line="360" w:lineRule="auto"/>
        <w:ind w:left="720" w:right="0" w:firstLine="0"/>
        <w:contextualSpacing w:val="0"/>
        <w:rPr>
          <w:szCs w:val="20"/>
          <w:lang w:val="x-none" w:eastAsia="en-US" w:bidi="ar-SA"/>
        </w:rPr>
      </w:pPr>
      <w:r>
        <w:rPr>
          <w:szCs w:val="20"/>
          <w:lang w:val="x-none" w:eastAsia="en-US" w:bidi="ar-SA"/>
        </w:rPr>
        <w:t xml:space="preserve">W zakresie podatku rolnego, podatku od nieruchomości oraz podatku od środków transportowych </w:t>
      </w:r>
      <w:r>
        <w:rPr>
          <w:szCs w:val="20"/>
          <w:lang w:val="x-none" w:eastAsia="en-US" w:bidi="ar-SA"/>
        </w:rPr>
        <w:t xml:space="preserve">założono zwyżkę dotychczas obowiązujących stawek jednostkowych </w:t>
      </w:r>
      <w:r>
        <w:rPr>
          <w:szCs w:val="20"/>
        </w:rPr>
        <w:br/>
      </w:r>
      <w:r>
        <w:rPr>
          <w:szCs w:val="20"/>
          <w:lang w:val="x-none" w:eastAsia="en-US" w:bidi="ar-SA"/>
        </w:rPr>
        <w:t xml:space="preserve">o 3,9 %, tj. o wskaźnik o jaki Minister Finansów podwyższył maksymalne stawki podatków </w:t>
      </w:r>
      <w:r>
        <w:rPr>
          <w:szCs w:val="20"/>
        </w:rPr>
        <w:br/>
      </w:r>
      <w:r>
        <w:rPr>
          <w:szCs w:val="20"/>
          <w:lang w:val="x-none" w:eastAsia="en-US" w:bidi="ar-SA"/>
        </w:rPr>
        <w:t xml:space="preserve">i opłat lokalnych.  </w:t>
      </w:r>
    </w:p>
    <w:p>
      <w:pPr>
        <w:keepNext w:val="0"/>
        <w:keepLines w:val="0"/>
        <w:widowControl/>
        <w:suppressLineNumbers w:val="0"/>
        <w:shd w:val="clear" w:color="auto" w:fill="auto"/>
        <w:suppressAutoHyphens w:val="0"/>
        <w:spacing w:before="0" w:beforeAutospacing="0" w:after="0" w:afterAutospacing="0" w:line="360" w:lineRule="auto"/>
        <w:ind w:left="720" w:right="0" w:firstLine="0"/>
        <w:contextualSpacing w:val="0"/>
        <w:rPr>
          <w:szCs w:val="20"/>
          <w:lang w:val="x-none" w:eastAsia="en-US" w:bidi="ar-SA"/>
        </w:rPr>
      </w:pPr>
      <w:r>
        <w:rPr>
          <w:szCs w:val="20"/>
          <w:lang w:val="x-none" w:eastAsia="en-US" w:bidi="ar-SA"/>
        </w:rPr>
        <w:t xml:space="preserve">Uchwały określające wysokość podatków Rada Gminy Waganiec podjęła w dniu </w:t>
      </w:r>
      <w:r>
        <w:rPr>
          <w:szCs w:val="20"/>
        </w:rPr>
        <w:br/>
      </w:r>
      <w:r>
        <w:rPr>
          <w:szCs w:val="20"/>
          <w:lang w:val="x-none" w:eastAsia="en-US" w:bidi="ar-SA"/>
        </w:rPr>
        <w:t>3 grudnia 2020 r. (Nr XIX/182/2020, Nr XIX/183/2020 i Nr XIX/184/2020).</w:t>
      </w:r>
    </w:p>
    <w:p>
      <w:pPr>
        <w:keepNext w:val="0"/>
        <w:keepLines w:val="0"/>
        <w:widowControl/>
        <w:suppressLineNumbers w:val="0"/>
        <w:shd w:val="clear" w:color="auto" w:fill="auto"/>
        <w:suppressAutoHyphens w:val="0"/>
        <w:spacing w:before="0" w:beforeAutospacing="0" w:after="0" w:afterAutospacing="0" w:line="360" w:lineRule="auto"/>
        <w:ind w:left="720" w:right="0" w:firstLine="0"/>
        <w:contextualSpacing w:val="0"/>
        <w:rPr>
          <w:szCs w:val="20"/>
          <w:lang w:val="x-none" w:eastAsia="en-US" w:bidi="ar-SA"/>
        </w:rPr>
      </w:pPr>
      <w:r>
        <w:rPr>
          <w:szCs w:val="20"/>
          <w:lang w:val="x-none" w:eastAsia="en-US" w:bidi="ar-SA"/>
        </w:rPr>
        <w:t>Podatek  leśny zaplanowano  w maksymalnych kwotach podanych przez Ministra Finansów,</w:t>
      </w:r>
    </w:p>
    <w:p>
      <w:pPr>
        <w:keepNext w:val="0"/>
        <w:keepLines w:val="0"/>
        <w:widowControl/>
        <w:numPr>
          <w:ilvl w:val="0"/>
          <w:numId w:val="2"/>
        </w:numPr>
        <w:suppressLineNumbers w:val="0"/>
        <w:shd w:val="clear" w:color="auto" w:fill="auto"/>
        <w:tabs>
          <w:tab w:val="left" w:pos="720"/>
        </w:tabs>
        <w:suppressAutoHyphens w:val="0"/>
        <w:spacing w:before="0" w:beforeAutospacing="0" w:after="0" w:afterAutospacing="0" w:line="360" w:lineRule="auto"/>
        <w:ind w:left="720" w:right="0" w:hanging="360"/>
        <w:contextualSpacing w:val="0"/>
        <w:rPr>
          <w:color w:val="FF0000"/>
          <w:szCs w:val="20"/>
          <w:lang w:val="x-none" w:eastAsia="en-US" w:bidi="ar-SA"/>
        </w:rPr>
      </w:pPr>
      <w:r>
        <w:rPr>
          <w:szCs w:val="20"/>
          <w:lang w:val="x-none" w:eastAsia="en-US" w:bidi="ar-SA"/>
        </w:rPr>
        <w:t xml:space="preserve">w zakresie opłat za dostarczaną wodę  i odprowadzanie ścieków przyjęto do określenia wysokości planowanych dochodów budżetowych szacunkowe ilości pomnożone przez  stawki ustalone decyzją Dyrektora Regionalnego Zarządu Gospodarki Wodnej </w:t>
      </w:r>
      <w:r>
        <w:rPr>
          <w:szCs w:val="20"/>
        </w:rPr>
        <w:br/>
      </w:r>
      <w:r>
        <w:rPr>
          <w:szCs w:val="20"/>
          <w:lang w:val="x-none" w:eastAsia="en-US" w:bidi="ar-SA"/>
        </w:rPr>
        <w:t xml:space="preserve">w Gdańsku z dnia 6 sierpnia 2018 r. (GD.RET.070/243/D2/2018.KC), </w:t>
      </w:r>
    </w:p>
    <w:p>
      <w:pPr>
        <w:keepNext w:val="0"/>
        <w:keepLines w:val="0"/>
        <w:widowControl/>
        <w:numPr>
          <w:ilvl w:val="0"/>
          <w:numId w:val="2"/>
        </w:numPr>
        <w:suppressLineNumbers w:val="0"/>
        <w:shd w:val="clear" w:color="auto" w:fill="auto"/>
        <w:tabs>
          <w:tab w:val="left" w:pos="720"/>
        </w:tabs>
        <w:suppressAutoHyphens w:val="0"/>
        <w:spacing w:before="0" w:beforeAutospacing="0" w:after="0" w:afterAutospacing="0" w:line="360" w:lineRule="auto"/>
        <w:ind w:left="720" w:right="0" w:hanging="360"/>
        <w:contextualSpacing w:val="0"/>
        <w:rPr>
          <w:szCs w:val="20"/>
          <w:lang w:val="x-none" w:eastAsia="en-US" w:bidi="ar-SA"/>
        </w:rPr>
      </w:pPr>
      <w:r>
        <w:rPr>
          <w:szCs w:val="20"/>
          <w:lang w:val="x-none" w:eastAsia="en-US" w:bidi="ar-SA"/>
        </w:rPr>
        <w:t xml:space="preserve">w zakresie dotacji celowych za zadania zlecone z zakresu administracji rządowej  </w:t>
      </w:r>
      <w:r>
        <w:rPr>
          <w:szCs w:val="20"/>
        </w:rPr>
        <w:br/>
      </w:r>
      <w:r>
        <w:rPr>
          <w:szCs w:val="20"/>
          <w:lang w:val="x-none" w:eastAsia="en-US" w:bidi="ar-SA"/>
        </w:rPr>
        <w:t xml:space="preserve">i innych zadań zleconych ustawami oraz na dofinansowanie zadań własnych gminy zgodnie z zawiadomieniami Wydziału Finansów i Budżetu Kujawsko-Pomorskiego Urzędu Wojewódzkiego z dnia </w:t>
      </w:r>
      <w:r>
        <w:rPr>
          <w:szCs w:val="20"/>
          <w:lang w:val="x-none" w:eastAsia="en-US" w:bidi="ar-SA"/>
        </w:rPr>
        <w:t xml:space="preserve">23 października 2020 r. (WFB.3110.4.19.2020) oraz Delegatury Krajowego Biura Wyborczego </w:t>
      </w:r>
      <w:r>
        <w:rPr>
          <w:szCs w:val="20"/>
          <w:lang w:val="x-none" w:eastAsia="en-US" w:bidi="ar-SA"/>
        </w:rPr>
        <w:t xml:space="preserve">z dnia  20 października 2020 r.  (DWŁ-421-5/20). Oszacowano również kwotę dotacji celowej na dofinansowanie zadań w zakresie wychowania przedszkolnego. Wysokość dotacji to iloczyn kwoty rocznej na wychowanka (1.471,00 zł) oraz liczby dzieci które zostały wykazane w systemie informacji oświatowej według stanu na 30 września 2020 r. (89 wychowanków). Zaplanowano wpływy do budżetu z tytułu zwrotu wydatków dokonywanych przez sąsiednie  gminy w związku </w:t>
      </w:r>
      <w:r>
        <w:rPr>
          <w:szCs w:val="20"/>
          <w:lang w:val="x-none" w:eastAsia="en-US" w:bidi="ar-SA"/>
        </w:rPr>
        <w:t>z uczęszczaniem przedszkolaków zamieszkałych na ich terenie do przedszkoli położonych na terenie naszej gminy.</w:t>
      </w:r>
      <w:r>
        <w:rPr>
          <w:b/>
          <w:szCs w:val="20"/>
          <w:lang w:val="x-none" w:eastAsia="en-US" w:bidi="ar-SA"/>
        </w:rPr>
        <w:t xml:space="preserve"> </w:t>
      </w:r>
      <w:r>
        <w:rPr>
          <w:szCs w:val="20"/>
          <w:lang w:val="x-none" w:eastAsia="en-US" w:bidi="ar-SA"/>
        </w:rPr>
        <w:t xml:space="preserve">Ustalono również wysokość dotacji celowej stanowiącej zwrot wydatków poniesionych w ramach Funduszu Sołeckiego (z podziałem na wydatki bieżące i majątkowe).  Przyjęto 19,013 % zwrot wydatków planowanych do poniesienia w 2020 roku, </w:t>
      </w:r>
    </w:p>
    <w:p>
      <w:pPr>
        <w:keepNext w:val="0"/>
        <w:keepLines w:val="0"/>
        <w:widowControl/>
        <w:numPr>
          <w:ilvl w:val="0"/>
          <w:numId w:val="2"/>
        </w:numPr>
        <w:suppressLineNumbers w:val="0"/>
        <w:shd w:val="clear" w:color="auto" w:fill="auto"/>
        <w:tabs>
          <w:tab w:val="left" w:pos="720"/>
        </w:tabs>
        <w:suppressAutoHyphens w:val="0"/>
        <w:spacing w:before="0" w:beforeAutospacing="0" w:after="0" w:afterAutospacing="0" w:line="360" w:lineRule="auto"/>
        <w:ind w:left="720" w:right="0" w:hanging="360"/>
        <w:contextualSpacing w:val="0"/>
        <w:rPr>
          <w:szCs w:val="20"/>
          <w:lang w:val="x-none" w:eastAsia="en-US" w:bidi="ar-SA"/>
        </w:rPr>
      </w:pPr>
      <w:r>
        <w:rPr>
          <w:szCs w:val="20"/>
          <w:lang w:val="x-none" w:eastAsia="en-US" w:bidi="ar-SA"/>
        </w:rPr>
        <w:t xml:space="preserve">prognozowane kwoty subwencji, udziałów w podatku dochodowym od osób fizycznych, zgodnie </w:t>
      </w:r>
      <w:r>
        <w:rPr>
          <w:szCs w:val="20"/>
          <w:lang w:val="x-none" w:eastAsia="en-US" w:bidi="ar-SA"/>
        </w:rPr>
        <w:t>z zawiadomieniem Ministra Finansów z dna 14 października 2020 r.  (ST3.4750.30.2020),</w:t>
      </w:r>
    </w:p>
    <w:p>
      <w:pPr>
        <w:keepNext w:val="0"/>
        <w:keepLines w:val="0"/>
        <w:widowControl/>
        <w:numPr>
          <w:ilvl w:val="0"/>
          <w:numId w:val="2"/>
        </w:numPr>
        <w:suppressLineNumbers w:val="0"/>
        <w:shd w:val="clear" w:color="auto" w:fill="auto"/>
        <w:tabs>
          <w:tab w:val="left" w:pos="720"/>
        </w:tabs>
        <w:suppressAutoHyphens w:val="0"/>
        <w:spacing w:before="0" w:beforeAutospacing="0" w:after="0" w:afterAutospacing="0" w:line="360" w:lineRule="auto"/>
        <w:ind w:left="720" w:right="0" w:hanging="360"/>
        <w:contextualSpacing w:val="0"/>
        <w:rPr>
          <w:szCs w:val="20"/>
          <w:lang w:val="x-none" w:eastAsia="en-US" w:bidi="ar-SA"/>
        </w:rPr>
      </w:pPr>
      <w:r>
        <w:rPr>
          <w:szCs w:val="20"/>
          <w:lang w:val="x-none" w:eastAsia="en-US" w:bidi="ar-SA"/>
        </w:rPr>
        <w:t xml:space="preserve">dochody z mienia komunalnego tj. z tytułu  najmu, dzierżawy zakładając niewielki wzrost stawek </w:t>
      </w:r>
      <w:r>
        <w:rPr>
          <w:szCs w:val="20"/>
          <w:lang w:val="x-none" w:eastAsia="en-US" w:bidi="ar-SA"/>
        </w:rPr>
        <w:t xml:space="preserve"> w porównaniu do obowiązujących w 2020 roku.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rFonts w:ascii="Arial" w:hAnsi="Arial"/>
          <w:b/>
          <w:color w:val="FF0000"/>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FF0000"/>
          <w:szCs w:val="20"/>
          <w:shd w:val="clear" w:color="auto" w:fill="FFFFFF"/>
          <w:lang w:val="x-none" w:eastAsia="en-US" w:bidi="ar-SA"/>
        </w:rPr>
        <w:tab/>
      </w:r>
      <w:r>
        <w:rPr>
          <w:color w:val="000000"/>
          <w:szCs w:val="20"/>
          <w:shd w:val="clear" w:color="auto" w:fill="FFFFFF"/>
          <w:lang w:val="x-none" w:eastAsia="en-US" w:bidi="ar-SA"/>
        </w:rPr>
        <w:t xml:space="preserve">W związku z planowanym rozpoczęciem realizacji inwestycji współfinansowanych </w:t>
      </w:r>
      <w:r>
        <w:rPr>
          <w:color w:val="000000"/>
          <w:szCs w:val="20"/>
          <w:shd w:val="clear" w:color="auto" w:fill="FFFFFF"/>
        </w:rPr>
        <w:br/>
      </w:r>
      <w:r>
        <w:rPr>
          <w:color w:val="000000"/>
          <w:szCs w:val="20"/>
          <w:shd w:val="clear" w:color="auto" w:fill="FFFFFF"/>
          <w:lang w:val="x-none" w:eastAsia="en-US" w:bidi="ar-SA"/>
        </w:rPr>
        <w:t>z Regionalnego Programu Operacyjnego Województwa Kujawsko-Pomorskiego oraz Programu Rozwoju Obszarów Wiejskich na lata 2014-2020 ujęto kwoty  dofinansowań następujących zadań:</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„Rozbudowa dróg polegająca na budowie ścieżek rowerowych i pieszo-rowerowych na terenie gminy Waganiec” przy wydatkach na poziomie 817.123,11 zł oferowane dofinansowanie wynosi 373.385,35 zł.</w:t>
      </w:r>
      <w:r>
        <w:rPr>
          <w:color w:val="FF0000"/>
          <w:szCs w:val="20"/>
          <w:shd w:val="clear" w:color="auto" w:fill="FFFFFF"/>
          <w:lang w:val="x-none" w:eastAsia="en-US" w:bidi="ar-SA"/>
        </w:rPr>
        <w:t xml:space="preserve"> </w:t>
      </w:r>
      <w:r>
        <w:rPr>
          <w:color w:val="000000"/>
          <w:szCs w:val="20"/>
          <w:shd w:val="clear" w:color="auto" w:fill="FFFFFF"/>
          <w:lang w:val="x-none" w:eastAsia="en-US" w:bidi="ar-SA"/>
        </w:rPr>
        <w:t xml:space="preserve">Stosowną umowę podpisano w dniu 12 września 2018 r. (WP-II-C.433.3.16.2018) oraz aneks Nr 1 z dnia </w:t>
      </w:r>
      <w:r>
        <w:rPr>
          <w:color w:val="000000"/>
          <w:szCs w:val="20"/>
          <w:shd w:val="clear" w:color="auto" w:fill="FFFFFF"/>
          <w:lang w:val="x-none" w:eastAsia="en-US" w:bidi="ar-SA"/>
        </w:rPr>
        <w:t>6 lutego 2019 r., aneks Nr 2 z dnia 26 listopada 2019 r. i aneks Nr 3 z dnia 28 sierpnia 2020 r.,</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„Rozbudowa dróg polegająca na budowie ścieżek rowerowych i pieszo-rowerowych na terenie gminy Waganiec-odcinek łączący” przy wydatkach na poziomie 539.699,71 zł oferowane dofinansowanie wynosi 441.150,00 zł.</w:t>
      </w:r>
      <w:r>
        <w:rPr>
          <w:color w:val="FF0000"/>
          <w:szCs w:val="20"/>
          <w:shd w:val="clear" w:color="auto" w:fill="FFFFFF"/>
          <w:lang w:val="x-none" w:eastAsia="en-US" w:bidi="ar-SA"/>
        </w:rPr>
        <w:t xml:space="preserve"> </w:t>
      </w:r>
      <w:r>
        <w:rPr>
          <w:color w:val="000000"/>
          <w:szCs w:val="20"/>
          <w:shd w:val="clear" w:color="auto" w:fill="FFFFFF"/>
          <w:lang w:val="x-none" w:eastAsia="en-US" w:bidi="ar-SA"/>
        </w:rPr>
        <w:t xml:space="preserve">Umowę podpisano w 4 czerwca 2020 r. (UM_WR.431.1.191.2020) oraz aneks nr 1 w dniu   </w:t>
      </w:r>
      <w:r>
        <w:rPr>
          <w:color w:val="000000"/>
          <w:szCs w:val="20"/>
          <w:shd w:val="clear" w:color="auto" w:fill="FFFFFF"/>
          <w:lang w:val="x-none" w:eastAsia="en-US" w:bidi="ar-SA"/>
        </w:rPr>
        <w:t>9 grudnia 2020 r.,</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„Rozbudowa dróg polegająca na budowie ścieżek rowerowych i pieszo-rowerowych na terenie gminy Waganiec-kolejne odcinki” przy wydatkach na poziomie 911.930,61 zł oferowane dofinansowanie wynosi 571.169,02 zł. Stosowną umowę podpisano w dniu 30 grudnia 2019 r. (WP-II-C.433.3.10.2019)</w:t>
      </w:r>
      <w:r>
        <w:rPr>
          <w:color w:val="FF0000"/>
          <w:szCs w:val="20"/>
          <w:shd w:val="clear" w:color="auto" w:fill="FFFFFF"/>
          <w:lang w:val="x-none" w:eastAsia="en-US" w:bidi="ar-SA"/>
        </w:rPr>
        <w:t xml:space="preserve"> </w:t>
      </w:r>
      <w:r>
        <w:rPr>
          <w:color w:val="000000"/>
          <w:szCs w:val="20"/>
          <w:shd w:val="clear" w:color="auto" w:fill="FFFFFF"/>
          <w:lang w:val="x-none" w:eastAsia="en-US" w:bidi="ar-SA"/>
        </w:rPr>
        <w:t>oraz aneks  Nr 1 z dnia 31 marca 2020 r.,</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„Rozbudowa dróg polegająca na budowie ścieżek rowerowych i pieszo-rowerowych na terenie gminy Waganiec-dodatkowe odcinki” przy wydatkach na poziomie 1.000.946,94 zł oferowane dofinansowanie wynosi 756.551,99 zł.</w:t>
      </w:r>
      <w:r>
        <w:rPr>
          <w:color w:val="FF0000"/>
          <w:szCs w:val="20"/>
          <w:shd w:val="clear" w:color="auto" w:fill="FFFFFF"/>
          <w:lang w:val="x-none" w:eastAsia="en-US" w:bidi="ar-SA"/>
        </w:rPr>
        <w:t xml:space="preserve"> </w:t>
      </w:r>
      <w:r>
        <w:rPr>
          <w:color w:val="000000"/>
          <w:szCs w:val="20"/>
          <w:shd w:val="clear" w:color="auto" w:fill="FFFFFF"/>
          <w:lang w:val="x-none" w:eastAsia="en-US" w:bidi="ar-SA"/>
        </w:rPr>
        <w:t>Umowę podpisano w dniu 30 grudnia 2019 r. (WP-II-C.433.3.18.2019) oraz aneks Nr 1 z dnia 31 marca 2020 r.,</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„Modernizacja energetyczna oświetlenia ulicznego – wymiana oświetlenia na energooszczędne” przy wydatkach w wysokości 87.800,74 zł dofinansowanie wynosi 83.410,69 zł. Umowę podpisano w dniu </w:t>
      </w:r>
      <w:r>
        <w:rPr>
          <w:color w:val="000000"/>
          <w:szCs w:val="20"/>
          <w:shd w:val="clear" w:color="auto" w:fill="FFFFFF"/>
          <w:lang w:val="x-none" w:eastAsia="en-US" w:bidi="ar-SA"/>
        </w:rPr>
        <w:t xml:space="preserve">4 czerwca 2020 r. ( Nr UM_WR.431.1.192.2020),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„Budowa miejsc postojowych przy ścieżce rowerowej  w gminach zrzeszonych w Związku Gmin Ziemi Kujawskiej”  przy wydatkach w wysokości 9.241,70 zł oferowane dofinansowanie wynosi 5.880,00 zł. Umowa zawarta ze Związkiem Gmin Ziemi Kujawskiej w dniu 26 października 2020 r.,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„Promocja produktów lokalnych” przy wydatkach w wysokości 10.293,22 zł oferowane dofinansowanie wynosi 6.549,00 zł. Umowa zawarta ze Związkiem Gmin Ziemi Kujawskiej </w:t>
      </w:r>
      <w:r>
        <w:rPr>
          <w:color w:val="000000"/>
          <w:szCs w:val="20"/>
          <w:shd w:val="clear" w:color="auto" w:fill="FFFFFF"/>
        </w:rPr>
        <w:br/>
      </w:r>
      <w:r>
        <w:rPr>
          <w:color w:val="000000"/>
          <w:szCs w:val="20"/>
          <w:shd w:val="clear" w:color="auto" w:fill="FFFFFF"/>
          <w:lang w:val="x-none" w:eastAsia="en-US" w:bidi="ar-SA"/>
        </w:rPr>
        <w:t>w dniu 10 listopada 2020 r.,</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„Dzienny Dom Pobytu w Wagańcu 2” przy wydatkach w wysokości 925.775,34 zł dofinansowanie wynosi 866.365,99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FF0000"/>
          <w:szCs w:val="20"/>
          <w:shd w:val="clear" w:color="auto" w:fill="FFFFFF"/>
          <w:lang w:val="x-none" w:eastAsia="en-US" w:bidi="ar-SA"/>
        </w:rPr>
      </w:pPr>
      <w:r>
        <w:rPr>
          <w:color w:val="000000"/>
          <w:szCs w:val="20"/>
          <w:shd w:val="clear" w:color="auto" w:fill="FFFFFF"/>
          <w:lang w:val="x-none" w:eastAsia="en-US" w:bidi="ar-SA"/>
        </w:rPr>
        <w:t>- „Kujawsko-Pomorska Teleopieka” – przy wydatkach w wysokości 13.589,90 zł dofinansowanie wynosi 6.239,90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FF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b/>
        <w:t>Na podstawie umowy zawartej w dniu  4 sierpnia 2020 r. z Wojewodą Kujawsko-Pomorskim wpłynie do budżetu Gminy dofinansowanie ze środków Funduszu Dróg Samorządowych w kwocie 410.141,00 zł. Dofinansowanie otrzymało przedsięwzięcie pn. „Przebudowa drogi gminnej (ul. Kolejowa) wraz</w:t>
      </w:r>
      <w:r>
        <w:rPr>
          <w:color w:val="000000"/>
          <w:szCs w:val="20"/>
          <w:shd w:val="clear" w:color="auto" w:fill="FFFFFF"/>
        </w:rPr>
        <w:t xml:space="preserve"> </w:t>
      </w:r>
      <w:r>
        <w:rPr>
          <w:color w:val="000000"/>
          <w:szCs w:val="20"/>
          <w:shd w:val="clear" w:color="auto" w:fill="FFFFFF"/>
          <w:lang w:val="x-none" w:eastAsia="en-US" w:bidi="ar-SA"/>
        </w:rPr>
        <w:t xml:space="preserve">z przylegającymi drogami gminnymi w miejscowości Waganiec”. Wartość prac do zrealizowania  w 2021 r. </w:t>
      </w:r>
      <w:r>
        <w:rPr>
          <w:color w:val="000000"/>
          <w:szCs w:val="20"/>
          <w:shd w:val="clear" w:color="auto" w:fill="FFFFFF"/>
          <w:lang w:val="x-none" w:eastAsia="en-US" w:bidi="ar-SA"/>
        </w:rPr>
        <w:t xml:space="preserve">to 683.221,95 zł.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Zaplanowano również pozyskanie środków zewnętrznych w wysokości 78.577,41 zł w ramach projektu realizowanego wspólnie z Samorządem Województwa Kujawsko-Pomorskiego pn. „Infostrada Kujaw i Pomorza 2.0”.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 Samorządu Województwa zaplanowano ponadto wpływ kwoty 94.000,00 zł jako  dofinansowanie zadania pn. „Przebudowa drogi gminnej nr 160544C w miejscowości Niszczewy i Śliwkowo”.</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Zaplanowano wpływy z tytułu refundacji wydatków poniesionych w 2020 r. na realizację poniższych przedsięwzięć:</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„Rozbudowa ogólnodostępnych placów zabaw na terenie gminy Waganiec”. Po zatwierdzeniu wniosku </w:t>
      </w:r>
      <w:r>
        <w:rPr>
          <w:color w:val="000000"/>
          <w:szCs w:val="20"/>
          <w:shd w:val="clear" w:color="auto" w:fill="FFFFFF"/>
          <w:lang w:val="x-none" w:eastAsia="en-US" w:bidi="ar-SA"/>
        </w:rPr>
        <w:t xml:space="preserve">o płatność do budżetu gminy powinna wpłynąć kwota 51.850,00 zł. Umowa Nr 00403-6935-UM0210812/18 </w:t>
      </w:r>
      <w:r>
        <w:rPr>
          <w:color w:val="000000"/>
          <w:szCs w:val="20"/>
          <w:shd w:val="clear" w:color="auto" w:fill="FFFFFF"/>
          <w:lang w:val="x-none" w:eastAsia="en-US" w:bidi="ar-SA"/>
        </w:rPr>
        <w:t xml:space="preserve">z dnia 16 października 2018 r. wraz z aneksem Nr 1 z dnia 7 maja 2019 r. i aneksem Nr 2 z dnia  </w:t>
      </w:r>
      <w:r>
        <w:rPr>
          <w:color w:val="000000"/>
          <w:szCs w:val="20"/>
          <w:shd w:val="clear" w:color="auto" w:fill="FFFFFF"/>
          <w:lang w:val="x-none" w:eastAsia="en-US" w:bidi="ar-SA"/>
        </w:rPr>
        <w:t xml:space="preserve">24 października 2019 r.,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„Budowa ogólnodostępnego placu zabaw w Nowym Zbrachlinie”. Po zatwierdzeniu wniosku powinno wpłynąć 88.367,00 zł. Umowa Nr 00438-6935-UM0210810/18  dnia 19 listopada 2018 r. wraz z aneksem </w:t>
      </w:r>
      <w:r>
        <w:rPr>
          <w:color w:val="000000"/>
          <w:szCs w:val="20"/>
          <w:shd w:val="clear" w:color="auto" w:fill="FFFFFF"/>
          <w:lang w:val="x-none" w:eastAsia="en-US" w:bidi="ar-SA"/>
        </w:rPr>
        <w:t xml:space="preserve">Nr 1 z dnia 7 maja 2019 r. i aneksem Nr 2 z dnia 24 października </w:t>
      </w:r>
      <w:r>
        <w:rPr>
          <w:color w:val="000000"/>
          <w:szCs w:val="20"/>
          <w:shd w:val="clear" w:color="auto" w:fill="FFFFFF"/>
        </w:rPr>
        <w:br/>
      </w:r>
      <w:r>
        <w:rPr>
          <w:color w:val="000000"/>
          <w:szCs w:val="20"/>
          <w:shd w:val="clear" w:color="auto" w:fill="FFFFFF"/>
          <w:lang w:val="x-none" w:eastAsia="en-US" w:bidi="ar-SA"/>
        </w:rPr>
        <w:t xml:space="preserve">2019 r.,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„Termomodernizacja obiektów użyteczności publicznej  na terenie gminy Waganiec-OSP Zbrachlin”. </w:t>
      </w:r>
      <w:r>
        <w:rPr>
          <w:color w:val="000000"/>
          <w:szCs w:val="20"/>
          <w:shd w:val="clear" w:color="auto" w:fill="FFFFFF"/>
          <w:lang w:val="x-none" w:eastAsia="en-US" w:bidi="ar-SA"/>
        </w:rPr>
        <w:t xml:space="preserve">Po zatwierdzeniu wniosku o płatność do budżetu gminy powinna wpłynąć kwota 246.510,66 zł. Umowę </w:t>
      </w:r>
      <w:r>
        <w:rPr>
          <w:color w:val="000000"/>
          <w:szCs w:val="20"/>
          <w:shd w:val="clear" w:color="auto" w:fill="FFFFFF"/>
          <w:lang w:val="x-none" w:eastAsia="en-US" w:bidi="ar-SA"/>
        </w:rPr>
        <w:t>Nr UM_WR.431.1.098.2019 podpisano w dniu 28 czerwca 2019 r. wraz z aneksem Nr 1 z dnia 29 września 2020 r.</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W budżecie 2021 r. umieszczono kolejne pozycje dochodów, a mianowicie opłatę za gospodarowanie odpadami komunalnymi, wpływy z opłat za zezwolenia na sprzedaż napojów alkoholowych,  opłatę za przedszkola, opłaty za zajęcie pasa drogowego, wpływy z opłaty targowej oraz opłaty za korzystanie </w:t>
      </w:r>
      <w:r>
        <w:rPr>
          <w:color w:val="000000"/>
          <w:szCs w:val="20"/>
          <w:shd w:val="clear" w:color="auto" w:fill="FFFFFF"/>
          <w:lang w:val="x-none" w:eastAsia="en-US" w:bidi="ar-SA"/>
        </w:rPr>
        <w:t xml:space="preserve">z przystanków komunikacyjnych.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sectPr>
          <w:footerReference w:type="default" r:id="rId51"/>
          <w:type w:val="nextPage"/>
          <w:pgSz w:w="11907" w:h="16839" w:code="9"/>
          <w:pgMar w:top="1417" w:right="1417" w:bottom="1417" w:left="1417" w:header="708" w:footer="708" w:gutter="0"/>
          <w:pgNumType w:start="1"/>
          <w:cols w:space="708"/>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 w:val="20"/>
          <w:szCs w:val="20"/>
          <w:lang w:val="x-none" w:eastAsia="en-US" w:bidi="ar-SA"/>
        </w:rPr>
      </w:pPr>
      <w:r>
        <w:rPr>
          <w:sz w:val="24"/>
          <w:szCs w:val="20"/>
          <w:lang w:val="x-none" w:eastAsia="en-US" w:bidi="ar-SA"/>
        </w:rPr>
        <w:t xml:space="preserve">Szczegółowy plan dochodów budżetowych na </w:t>
      </w:r>
      <w:r>
        <w:rPr>
          <w:b/>
          <w:sz w:val="24"/>
          <w:szCs w:val="20"/>
          <w:lang w:val="x-none" w:eastAsia="en-US" w:bidi="ar-SA"/>
        </w:rPr>
        <w:t>2021</w:t>
      </w:r>
      <w:r>
        <w:rPr>
          <w:sz w:val="24"/>
          <w:szCs w:val="20"/>
          <w:lang w:val="x-none" w:eastAsia="en-US" w:bidi="ar-SA"/>
        </w:rPr>
        <w:t xml:space="preserve"> rok  prezentuje poniższa tabela:</w:t>
      </w:r>
      <w:r>
        <w:rPr>
          <w:sz w:val="20"/>
          <w:szCs w:val="20"/>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 w:val="24"/>
          <w:szCs w:val="20"/>
          <w:lang w:val="x-none" w:eastAsia="en-US" w:bidi="ar-SA"/>
        </w:rPr>
      </w:pPr>
    </w:p>
    <w:tbl>
      <w:tblPr>
        <w:tblStyle w:val="TableNormal"/>
        <w:tblW w:w="97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730"/>
        <w:gridCol w:w="795"/>
        <w:gridCol w:w="915"/>
        <w:gridCol w:w="765"/>
        <w:gridCol w:w="1560"/>
      </w:tblGrid>
      <w:tr>
        <w:tblPrEx>
          <w:tblW w:w="97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Ex>
        <w:trPr>
          <w:trHeight w:val="292"/>
        </w:trPr>
        <w:tc>
          <w:tcPr>
            <w:tcW w:w="5730" w:type="dxa"/>
            <w:tcBorders>
              <w:top w:val="single" w:sz="4" w:space="0" w:color="000000"/>
              <w:left w:val="single" w:sz="4" w:space="0" w:color="000000"/>
              <w:bottom w:val="single" w:sz="4" w:space="0" w:color="000000"/>
              <w:right w:val="single" w:sz="4" w:space="0" w:color="000000"/>
            </w:tcBorders>
            <w:shd w:val="clear" w:color="auto" w:fill="FFFFFF"/>
            <w:hideMark/>
          </w:tcPr>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b/>
                <w:sz w:val="20"/>
                <w:szCs w:val="20"/>
              </w:rPr>
            </w:pPr>
            <w:r>
              <w:rPr>
                <w:b/>
                <w:sz w:val="20"/>
                <w:szCs w:val="20"/>
              </w:rPr>
              <w:t>źródło dochodów</w:t>
            </w:r>
          </w:p>
        </w:tc>
        <w:tc>
          <w:tcPr>
            <w:tcW w:w="795" w:type="dxa"/>
            <w:tcBorders>
              <w:top w:val="single" w:sz="4" w:space="0" w:color="000000"/>
              <w:left w:val="single" w:sz="4" w:space="0" w:color="000000"/>
              <w:bottom w:val="single" w:sz="4" w:space="0" w:color="000000"/>
              <w:right w:val="single" w:sz="4" w:space="0" w:color="000000"/>
            </w:tcBorders>
            <w:shd w:val="clear" w:color="auto" w:fill="FFFFFF"/>
            <w:hideMark/>
          </w:tcPr>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sz w:val="20"/>
                <w:szCs w:val="20"/>
              </w:rPr>
            </w:pPr>
            <w:r>
              <w:rPr>
                <w:b/>
                <w:sz w:val="20"/>
                <w:szCs w:val="20"/>
              </w:rPr>
              <w:t>dz.</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rozdz.</w:t>
            </w:r>
          </w:p>
        </w:tc>
        <w:tc>
          <w:tcPr>
            <w:tcW w:w="765" w:type="dxa"/>
            <w:tcBorders>
              <w:top w:val="single" w:sz="4" w:space="0" w:color="000000"/>
              <w:left w:val="single" w:sz="4" w:space="0" w:color="000000"/>
              <w:bottom w:val="single" w:sz="4" w:space="0" w:color="000000"/>
              <w:right w:val="single" w:sz="4" w:space="0" w:color="000000"/>
            </w:tcBorders>
            <w:shd w:val="clear" w:color="auto" w:fill="FFFFFF"/>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kwota zł</w:t>
            </w:r>
          </w:p>
        </w:tc>
      </w:tr>
      <w:tr>
        <w:tblPrEx>
          <w:tblW w:w="9765" w:type="dxa"/>
          <w:tblInd w:w="-230" w:type="dxa"/>
          <w:tblLayout w:type="fixed"/>
          <w:tblCellMar>
            <w:left w:w="70" w:type="dxa"/>
            <w:right w:w="70" w:type="dxa"/>
          </w:tblCellMar>
          <w:tblLook w:val="04A0"/>
        </w:tblPrEx>
        <w:trPr>
          <w:trHeight w:val="18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b/>
                <w:color w:val="000000"/>
                <w:szCs w:val="20"/>
                <w:shd w:val="clear" w:color="auto" w:fill="FFFFFF"/>
                <w:lang w:val="x-none" w:eastAsia="en-US" w:bidi="ar-SA"/>
              </w:rPr>
            </w:pPr>
            <w:r>
              <w:rPr>
                <w:b/>
                <w:color w:val="000000"/>
                <w:szCs w:val="20"/>
                <w:shd w:val="clear" w:color="auto" w:fill="FFFFFF"/>
                <w:lang w:val="x-none" w:eastAsia="en-US" w:bidi="ar-SA"/>
              </w:rPr>
              <w:t>Dochody z podatków i opłat</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4.037.900,00</w:t>
            </w:r>
          </w:p>
        </w:tc>
      </w:tr>
      <w:tr>
        <w:tblPrEx>
          <w:tblW w:w="9765" w:type="dxa"/>
          <w:tblInd w:w="-230" w:type="dxa"/>
          <w:tblLayout w:type="fixed"/>
          <w:tblCellMar>
            <w:left w:w="70" w:type="dxa"/>
            <w:right w:w="70" w:type="dxa"/>
          </w:tblCellMar>
          <w:tblLook w:val="04A0"/>
        </w:tblPrEx>
        <w:trPr>
          <w:cantSplit/>
          <w:trHeight w:val="141"/>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podatku rolnego </w:t>
            </w:r>
            <w:r>
              <w:rPr>
                <w:i/>
                <w:color w:val="000000"/>
                <w:szCs w:val="20"/>
                <w:shd w:val="clear" w:color="auto" w:fill="FFFFFF"/>
                <w:lang w:val="x-none" w:eastAsia="en-US" w:bidi="ar-SA"/>
              </w:rPr>
              <w:t>– osoby fizyczne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400.000,00</w:t>
            </w:r>
          </w:p>
        </w:tc>
      </w:tr>
      <w:tr>
        <w:tblPrEx>
          <w:tblW w:w="9765" w:type="dxa"/>
          <w:tblInd w:w="-230" w:type="dxa"/>
          <w:tblLayout w:type="fixed"/>
          <w:tblCellMar>
            <w:left w:w="70" w:type="dxa"/>
            <w:right w:w="70" w:type="dxa"/>
          </w:tblCellMar>
          <w:tblLook w:val="04A0"/>
        </w:tblPrEx>
        <w:trPr>
          <w:cantSplit/>
          <w:trHeight w:val="16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w:t>
            </w:r>
            <w:r>
              <w:rPr>
                <w:i/>
                <w:color w:val="000000"/>
                <w:szCs w:val="20"/>
                <w:shd w:val="clear" w:color="auto" w:fill="FFFFFF"/>
                <w:lang w:val="x-none" w:eastAsia="en-US" w:bidi="ar-SA"/>
              </w:rPr>
              <w:t>osoby prawne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54.000,00</w:t>
            </w:r>
          </w:p>
        </w:tc>
      </w:tr>
      <w:tr>
        <w:tblPrEx>
          <w:tblW w:w="9765" w:type="dxa"/>
          <w:tblInd w:w="-230" w:type="dxa"/>
          <w:tblLayout w:type="fixed"/>
          <w:tblCellMar>
            <w:left w:w="70" w:type="dxa"/>
            <w:right w:w="70" w:type="dxa"/>
          </w:tblCellMar>
          <w:tblLook w:val="04A0"/>
        </w:tblPrEx>
        <w:trPr>
          <w:cantSplit/>
          <w:trHeight w:val="25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podatku  od nieruchomości – </w:t>
            </w:r>
            <w:r>
              <w:rPr>
                <w:i/>
                <w:color w:val="000000"/>
                <w:szCs w:val="20"/>
                <w:shd w:val="clear" w:color="auto" w:fill="FFFFFF"/>
                <w:lang w:val="x-none" w:eastAsia="en-US" w:bidi="ar-SA"/>
              </w:rPr>
              <w:t>osoby fizyczne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620.000,00</w:t>
            </w:r>
          </w:p>
        </w:tc>
      </w:tr>
      <w:tr>
        <w:tblPrEx>
          <w:tblW w:w="9765" w:type="dxa"/>
          <w:tblInd w:w="-230" w:type="dxa"/>
          <w:tblLayout w:type="fixed"/>
          <w:tblCellMar>
            <w:left w:w="70" w:type="dxa"/>
            <w:right w:w="70" w:type="dxa"/>
          </w:tblCellMar>
          <w:tblLook w:val="04A0"/>
        </w:tblPrEx>
        <w:trPr>
          <w:cantSplit/>
          <w:trHeight w:val="16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w:t>
            </w:r>
            <w:r>
              <w:rPr>
                <w:i/>
                <w:color w:val="000000"/>
                <w:szCs w:val="20"/>
                <w:shd w:val="clear" w:color="auto" w:fill="FFFFFF"/>
                <w:lang w:val="x-none" w:eastAsia="en-US" w:bidi="ar-SA"/>
              </w:rPr>
              <w:t>osoby prawne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1.575.000,00</w:t>
            </w:r>
          </w:p>
        </w:tc>
      </w:tr>
      <w:tr>
        <w:tblPrEx>
          <w:tblW w:w="9765" w:type="dxa"/>
          <w:tblInd w:w="-230" w:type="dxa"/>
          <w:tblLayout w:type="fixed"/>
          <w:tblCellMar>
            <w:left w:w="70" w:type="dxa"/>
            <w:right w:w="70" w:type="dxa"/>
          </w:tblCellMar>
          <w:tblLook w:val="04A0"/>
        </w:tblPrEx>
        <w:trPr>
          <w:cantSplit/>
          <w:trHeight w:val="24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podatku leśnego – </w:t>
            </w:r>
            <w:r>
              <w:rPr>
                <w:i/>
                <w:color w:val="000000"/>
                <w:szCs w:val="20"/>
                <w:shd w:val="clear" w:color="auto" w:fill="FFFFFF"/>
                <w:lang w:val="x-none" w:eastAsia="en-US" w:bidi="ar-SA"/>
              </w:rPr>
              <w:t>osoby fizyczne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2.200,00</w:t>
            </w:r>
          </w:p>
        </w:tc>
      </w:tr>
      <w:tr>
        <w:tblPrEx>
          <w:tblW w:w="9765" w:type="dxa"/>
          <w:tblInd w:w="-230" w:type="dxa"/>
          <w:tblLayout w:type="fixed"/>
          <w:tblCellMar>
            <w:left w:w="70" w:type="dxa"/>
            <w:right w:w="70" w:type="dxa"/>
          </w:tblCellMar>
          <w:tblLook w:val="04A0"/>
        </w:tblPrEx>
        <w:trPr>
          <w:cantSplit/>
          <w:trHeight w:val="19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w:t>
            </w:r>
            <w:r>
              <w:rPr>
                <w:i/>
                <w:color w:val="000000"/>
                <w:szCs w:val="20"/>
                <w:shd w:val="clear" w:color="auto" w:fill="FFFFFF"/>
                <w:lang w:val="x-none" w:eastAsia="en-US" w:bidi="ar-SA"/>
              </w:rPr>
              <w:t>osoby prawne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790,00</w:t>
            </w:r>
          </w:p>
        </w:tc>
      </w:tr>
      <w:tr>
        <w:tblPrEx>
          <w:tblW w:w="9765" w:type="dxa"/>
          <w:tblInd w:w="-230" w:type="dxa"/>
          <w:tblLayout w:type="fixed"/>
          <w:tblCellMar>
            <w:left w:w="70" w:type="dxa"/>
            <w:right w:w="70" w:type="dxa"/>
          </w:tblCellMar>
          <w:tblLook w:val="04A0"/>
        </w:tblPrEx>
        <w:trPr>
          <w:cantSplit/>
          <w:trHeight w:val="25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podatku od środków transportowych  - </w:t>
            </w:r>
            <w:r>
              <w:rPr>
                <w:i/>
                <w:color w:val="000000"/>
                <w:szCs w:val="20"/>
                <w:shd w:val="clear" w:color="auto" w:fill="FFFFFF"/>
                <w:lang w:val="x-none" w:eastAsia="en-US" w:bidi="ar-SA"/>
              </w:rPr>
              <w:t>osoby fizyczne</w:t>
            </w:r>
            <w:r>
              <w:rPr>
                <w:color w:val="000000"/>
                <w:szCs w:val="20"/>
                <w:shd w:val="clear" w:color="auto" w:fill="FFFFFF"/>
                <w:lang w:val="x-none" w:eastAsia="en-US" w:bidi="ar-SA"/>
              </w:rPr>
              <w:t xml:space="preserve">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49.000,00</w:t>
            </w:r>
          </w:p>
        </w:tc>
      </w:tr>
      <w:tr>
        <w:tblPrEx>
          <w:tblW w:w="9765" w:type="dxa"/>
          <w:tblInd w:w="-230" w:type="dxa"/>
          <w:tblLayout w:type="fixed"/>
          <w:tblCellMar>
            <w:left w:w="70" w:type="dxa"/>
            <w:right w:w="70" w:type="dxa"/>
          </w:tblCellMar>
          <w:tblLook w:val="04A0"/>
        </w:tblPrEx>
        <w:trPr>
          <w:cantSplit/>
          <w:trHeight w:val="18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w:t>
            </w:r>
            <w:r>
              <w:rPr>
                <w:i/>
                <w:color w:val="000000"/>
                <w:szCs w:val="20"/>
                <w:shd w:val="clear" w:color="auto" w:fill="FFFFFF"/>
                <w:lang w:val="x-none" w:eastAsia="en-US" w:bidi="ar-SA"/>
              </w:rPr>
              <w:t>osoby prawne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85.000,00</w:t>
            </w:r>
          </w:p>
        </w:tc>
      </w:tr>
      <w:tr>
        <w:tblPrEx>
          <w:tblW w:w="9765" w:type="dxa"/>
          <w:tblInd w:w="-230" w:type="dxa"/>
          <w:tblLayout w:type="fixed"/>
          <w:tblCellMar>
            <w:left w:w="70" w:type="dxa"/>
            <w:right w:w="70" w:type="dxa"/>
          </w:tblCellMar>
          <w:tblLook w:val="04A0"/>
        </w:tblPrEx>
        <w:trPr>
          <w:cantSplit/>
          <w:trHeight w:val="361"/>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podatku od działalności gospodarczej osób fizycznych, opłacanego w formie karty  podatkowej</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0350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9765" w:type="dxa"/>
          <w:tblInd w:w="-230" w:type="dxa"/>
          <w:tblLayout w:type="fixed"/>
          <w:tblCellMar>
            <w:left w:w="70" w:type="dxa"/>
            <w:right w:w="70" w:type="dxa"/>
          </w:tblCellMar>
          <w:tblLook w:val="04A0"/>
        </w:tblPrEx>
        <w:trPr>
          <w:cantSplit/>
          <w:trHeight w:val="16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podatku od spadków  i darowizn</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0360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9765" w:type="dxa"/>
          <w:tblInd w:w="-230" w:type="dxa"/>
          <w:tblLayout w:type="fixed"/>
          <w:tblCellMar>
            <w:left w:w="70" w:type="dxa"/>
            <w:right w:w="70" w:type="dxa"/>
          </w:tblCellMar>
          <w:tblLook w:val="04A0"/>
        </w:tblPrEx>
        <w:trPr>
          <w:cantSplit/>
          <w:trHeight w:val="18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opłaty skarbowej</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75618</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0410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9765" w:type="dxa"/>
          <w:tblInd w:w="-230" w:type="dxa"/>
          <w:tblLayout w:type="fixed"/>
          <w:tblCellMar>
            <w:left w:w="70" w:type="dxa"/>
            <w:right w:w="70" w:type="dxa"/>
          </w:tblCellMar>
          <w:tblLook w:val="04A0"/>
        </w:tblPrEx>
        <w:trPr>
          <w:cantSplit/>
          <w:trHeight w:val="21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podatku od czynności cywilnoprawnych  – </w:t>
            </w:r>
            <w:r>
              <w:rPr>
                <w:i/>
                <w:color w:val="000000"/>
                <w:szCs w:val="20"/>
                <w:shd w:val="clear" w:color="auto" w:fill="FFFFFF"/>
                <w:lang w:val="x-none" w:eastAsia="en-US" w:bidi="ar-SA"/>
              </w:rPr>
              <w:t>osoby fizyczne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0500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130.000,00</w:t>
            </w:r>
          </w:p>
        </w:tc>
      </w:tr>
      <w:tr>
        <w:tblPrEx>
          <w:tblW w:w="9765" w:type="dxa"/>
          <w:tblInd w:w="-230" w:type="dxa"/>
          <w:tblLayout w:type="fixed"/>
          <w:tblCellMar>
            <w:left w:w="70" w:type="dxa"/>
            <w:right w:w="70" w:type="dxa"/>
          </w:tblCellMar>
          <w:tblLook w:val="04A0"/>
        </w:tblPrEx>
        <w:trPr>
          <w:cantSplit/>
          <w:trHeight w:val="24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i/>
                <w:color w:val="000000"/>
                <w:szCs w:val="20"/>
                <w:shd w:val="clear" w:color="auto" w:fill="FFFFFF"/>
                <w:lang w:val="x-none" w:eastAsia="en-US" w:bidi="ar-SA"/>
              </w:rPr>
              <w:t>- osoby prawne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0500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9765" w:type="dxa"/>
          <w:tblInd w:w="-230" w:type="dxa"/>
          <w:tblLayout w:type="fixed"/>
          <w:tblCellMar>
            <w:left w:w="70" w:type="dxa"/>
            <w:right w:w="70" w:type="dxa"/>
          </w:tblCellMar>
          <w:tblLook w:val="04A0"/>
        </w:tblPrEx>
        <w:trPr>
          <w:cantSplit/>
          <w:trHeight w:val="190"/>
        </w:trPr>
        <w:tc>
          <w:tcPr>
            <w:tcW w:w="5730" w:type="dxa"/>
            <w:vMerge w:val="restart"/>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odsetek od nieterminowych wpłat  z tytułu podatków  i opłat  – </w:t>
            </w:r>
            <w:r>
              <w:rPr>
                <w:i/>
                <w:color w:val="000000"/>
                <w:szCs w:val="20"/>
                <w:shd w:val="clear" w:color="auto" w:fill="FFFFFF"/>
                <w:lang w:val="x-none" w:eastAsia="en-US" w:bidi="ar-SA"/>
              </w:rPr>
              <w:t>osoby fizyczne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9765" w:type="dxa"/>
          <w:tblInd w:w="-230" w:type="dxa"/>
          <w:tblLayout w:type="fixed"/>
          <w:tblCellMar>
            <w:left w:w="70" w:type="dxa"/>
            <w:right w:w="70" w:type="dxa"/>
          </w:tblCellMar>
          <w:tblLook w:val="04A0"/>
        </w:tblPrEx>
        <w:trPr>
          <w:cantSplit/>
          <w:trHeight w:val="150"/>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9765" w:type="dxa"/>
          <w:tblInd w:w="-230" w:type="dxa"/>
          <w:tblLayout w:type="fixed"/>
          <w:tblCellMar>
            <w:left w:w="70" w:type="dxa"/>
            <w:right w:w="70" w:type="dxa"/>
          </w:tblCellMar>
          <w:tblLook w:val="04A0"/>
        </w:tblPrEx>
        <w:trPr>
          <w:cantSplit/>
          <w:trHeight w:val="16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i/>
                <w:color w:val="000000"/>
                <w:szCs w:val="20"/>
                <w:shd w:val="clear" w:color="auto" w:fill="FFFFFF"/>
                <w:lang w:val="x-none" w:eastAsia="en-US" w:bidi="ar-SA"/>
              </w:rPr>
              <w:t>- osoby prawne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2.510,00</w:t>
            </w:r>
          </w:p>
        </w:tc>
      </w:tr>
      <w:tr>
        <w:tblPrEx>
          <w:tblW w:w="9765" w:type="dxa"/>
          <w:tblInd w:w="-230" w:type="dxa"/>
          <w:tblLayout w:type="fixed"/>
          <w:tblCellMar>
            <w:left w:w="70" w:type="dxa"/>
            <w:right w:w="70" w:type="dxa"/>
          </w:tblCellMar>
          <w:tblLook w:val="04A0"/>
        </w:tblPrEx>
        <w:trPr>
          <w:cantSplit/>
          <w:trHeight w:val="160"/>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i/>
                <w:color w:val="000000"/>
                <w:szCs w:val="20"/>
                <w:shd w:val="clear" w:color="auto" w:fill="FFFFFF"/>
                <w:lang w:val="x-none" w:eastAsia="en-US" w:bidi="ar-SA"/>
              </w:rPr>
            </w:pPr>
            <w:r>
              <w:rPr>
                <w:color w:val="000000"/>
                <w:szCs w:val="20"/>
                <w:shd w:val="clear" w:color="auto" w:fill="FFFFFF"/>
                <w:lang w:val="x-none" w:eastAsia="en-US" w:bidi="ar-SA"/>
              </w:rPr>
              <w:t xml:space="preserve">Wpływy z opłaty prolongacyjnej – </w:t>
            </w:r>
            <w:r>
              <w:rPr>
                <w:i/>
                <w:color w:val="000000"/>
                <w:szCs w:val="20"/>
                <w:shd w:val="clear" w:color="auto" w:fill="FFFFFF"/>
                <w:lang w:val="x-none" w:eastAsia="en-US" w:bidi="ar-SA"/>
              </w:rPr>
              <w:t>osoby fizyczne</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0880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9765" w:type="dxa"/>
          <w:tblInd w:w="-230" w:type="dxa"/>
          <w:tblLayout w:type="fixed"/>
          <w:tblCellMar>
            <w:left w:w="70" w:type="dxa"/>
            <w:right w:w="70" w:type="dxa"/>
          </w:tblCellMar>
          <w:tblLook w:val="04A0"/>
        </w:tblPrEx>
        <w:trPr>
          <w:cantSplit/>
          <w:trHeight w:val="25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opłaty targowej</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0430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9765" w:type="dxa"/>
          <w:tblInd w:w="-230" w:type="dxa"/>
          <w:tblLayout w:type="fixed"/>
          <w:tblCellMar>
            <w:left w:w="70" w:type="dxa"/>
            <w:right w:w="70" w:type="dxa"/>
          </w:tblCellMar>
          <w:tblLook w:val="04A0"/>
        </w:tblPrEx>
        <w:trPr>
          <w:cantSplit/>
          <w:trHeight w:val="25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opłaty  za zajęcie pasa drogowego</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75618</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0490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40.000,00</w:t>
            </w:r>
          </w:p>
        </w:tc>
      </w:tr>
      <w:tr>
        <w:tblPrEx>
          <w:tblW w:w="9765" w:type="dxa"/>
          <w:tblInd w:w="-230" w:type="dxa"/>
          <w:tblLayout w:type="fixed"/>
          <w:tblCellMar>
            <w:left w:w="70" w:type="dxa"/>
            <w:right w:w="70" w:type="dxa"/>
          </w:tblCellMar>
          <w:tblLook w:val="04A0"/>
        </w:tblPrEx>
        <w:trPr>
          <w:cantSplit/>
          <w:trHeight w:val="25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opłaty  za korzystanie z przystanków komunikacyjnych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75618</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0490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w:t>
            </w:r>
          </w:p>
        </w:tc>
      </w:tr>
      <w:tr>
        <w:tblPrEx>
          <w:tblW w:w="9765" w:type="dxa"/>
          <w:tblInd w:w="-230" w:type="dxa"/>
          <w:tblLayout w:type="fixed"/>
          <w:tblCellMar>
            <w:left w:w="70" w:type="dxa"/>
            <w:right w:w="70" w:type="dxa"/>
          </w:tblCellMar>
          <w:tblLook w:val="04A0"/>
        </w:tblPrEx>
        <w:trPr>
          <w:cantSplit/>
          <w:trHeight w:val="25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opłaty za gospodarowanie odpadami komunalnymi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0490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902.500,00</w:t>
            </w:r>
          </w:p>
        </w:tc>
      </w:tr>
      <w:tr>
        <w:tblPrEx>
          <w:tblW w:w="9765" w:type="dxa"/>
          <w:tblInd w:w="-230" w:type="dxa"/>
          <w:tblLayout w:type="fixed"/>
          <w:tblCellMar>
            <w:left w:w="70" w:type="dxa"/>
            <w:right w:w="70" w:type="dxa"/>
          </w:tblCellMar>
          <w:tblLook w:val="04A0"/>
        </w:tblPrEx>
        <w:trPr>
          <w:cantSplit/>
          <w:trHeight w:val="25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opłat za zezwolenia na sprzedaż napojów alkoholowych</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75618</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0480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75.000,00</w:t>
            </w:r>
          </w:p>
        </w:tc>
      </w:tr>
      <w:tr>
        <w:tblPrEx>
          <w:tblW w:w="9765" w:type="dxa"/>
          <w:tblInd w:w="-230" w:type="dxa"/>
          <w:tblLayout w:type="fixed"/>
          <w:tblCellMar>
            <w:left w:w="70" w:type="dxa"/>
            <w:right w:w="70" w:type="dxa"/>
          </w:tblCellMar>
          <w:tblLook w:val="04A0"/>
        </w:tblPrEx>
        <w:trPr>
          <w:cantSplit/>
          <w:trHeight w:val="25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opłat z tytułu użytkowania wieczystego nieruchomości</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0550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3.450,00</w:t>
            </w:r>
          </w:p>
        </w:tc>
      </w:tr>
      <w:tr>
        <w:tblPrEx>
          <w:tblW w:w="9765" w:type="dxa"/>
          <w:tblInd w:w="-230" w:type="dxa"/>
          <w:tblLayout w:type="fixed"/>
          <w:tblCellMar>
            <w:left w:w="70" w:type="dxa"/>
            <w:right w:w="70" w:type="dxa"/>
          </w:tblCellMar>
          <w:tblLook w:val="04A0"/>
        </w:tblPrEx>
        <w:trPr>
          <w:cantSplit/>
          <w:trHeight w:val="173"/>
        </w:trPr>
        <w:tc>
          <w:tcPr>
            <w:tcW w:w="5730" w:type="dxa"/>
            <w:vMerge w:val="restart"/>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dodatkowe zajęcia w przedszkolach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80103</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0660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9765" w:type="dxa"/>
          <w:tblInd w:w="-230" w:type="dxa"/>
          <w:tblLayout w:type="fixed"/>
          <w:tblCellMar>
            <w:left w:w="70" w:type="dxa"/>
            <w:right w:w="70" w:type="dxa"/>
          </w:tblCellMar>
          <w:tblLook w:val="04A0"/>
        </w:tblPrEx>
        <w:trPr>
          <w:cantSplit/>
          <w:trHeight w:val="22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0660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6.100,00</w:t>
            </w:r>
          </w:p>
        </w:tc>
      </w:tr>
      <w:tr>
        <w:tblPrEx>
          <w:tblW w:w="9765" w:type="dxa"/>
          <w:tblInd w:w="-230" w:type="dxa"/>
          <w:tblLayout w:type="fixed"/>
          <w:tblCellMar>
            <w:left w:w="70" w:type="dxa"/>
            <w:right w:w="70" w:type="dxa"/>
          </w:tblCellMar>
          <w:tblLook w:val="04A0"/>
        </w:tblPrEx>
        <w:trPr>
          <w:cantSplit/>
          <w:trHeight w:val="195"/>
        </w:trPr>
        <w:tc>
          <w:tcPr>
            <w:tcW w:w="5730" w:type="dxa"/>
            <w:vMerge w:val="restart"/>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opłat za korzystanie z wychowania przedszkolnego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80103</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34.000,00</w:t>
            </w:r>
          </w:p>
        </w:tc>
      </w:tr>
      <w:tr>
        <w:tblPrEx>
          <w:tblW w:w="9765" w:type="dxa"/>
          <w:tblInd w:w="-230" w:type="dxa"/>
          <w:tblLayout w:type="fixed"/>
          <w:tblCellMar>
            <w:left w:w="70" w:type="dxa"/>
            <w:right w:w="70" w:type="dxa"/>
          </w:tblCellMar>
          <w:tblLook w:val="04A0"/>
        </w:tblPrEx>
        <w:trPr>
          <w:cantSplit/>
          <w:trHeight w:val="25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9765" w:type="dxa"/>
          <w:tblInd w:w="-230" w:type="dxa"/>
          <w:tblLayout w:type="fixed"/>
          <w:tblCellMar>
            <w:left w:w="70" w:type="dxa"/>
            <w:right w:w="70" w:type="dxa"/>
          </w:tblCellMar>
          <w:tblLook w:val="04A0"/>
        </w:tblPrEx>
        <w:trPr>
          <w:cantSplit/>
          <w:trHeight w:val="18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za korzystanie ze środowiska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90019</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9765" w:type="dxa"/>
          <w:tblInd w:w="-230" w:type="dxa"/>
          <w:tblLayout w:type="fixed"/>
          <w:tblCellMar>
            <w:left w:w="70" w:type="dxa"/>
            <w:right w:w="70" w:type="dxa"/>
          </w:tblCellMar>
          <w:tblLook w:val="04A0"/>
        </w:tblPrEx>
        <w:trPr>
          <w:cantSplit/>
          <w:trHeight w:val="26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Udziały w podatkach stanowiących dochód budżetu państwa</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2.226.306,05</w:t>
            </w:r>
          </w:p>
        </w:tc>
      </w:tr>
      <w:tr>
        <w:tblPrEx>
          <w:tblW w:w="9765" w:type="dxa"/>
          <w:tblInd w:w="-230" w:type="dxa"/>
          <w:tblLayout w:type="fixed"/>
          <w:tblCellMar>
            <w:left w:w="70" w:type="dxa"/>
            <w:right w:w="70" w:type="dxa"/>
          </w:tblCellMar>
          <w:tblLook w:val="04A0"/>
        </w:tblPrEx>
        <w:trPr>
          <w:cantSplit/>
          <w:trHeight w:val="272"/>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podatku dochodowego od osób fizycznych</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75621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0010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2.197.980,00</w:t>
            </w:r>
          </w:p>
        </w:tc>
      </w:tr>
      <w:tr>
        <w:tblPrEx>
          <w:tblW w:w="9765" w:type="dxa"/>
          <w:tblInd w:w="-230" w:type="dxa"/>
          <w:tblLayout w:type="fixed"/>
          <w:tblCellMar>
            <w:left w:w="70" w:type="dxa"/>
            <w:right w:w="70" w:type="dxa"/>
          </w:tblCellMar>
          <w:tblLook w:val="04A0"/>
        </w:tblPrEx>
        <w:trPr>
          <w:cantSplit/>
          <w:trHeight w:val="261"/>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podatku dochodowego od osób prawnych</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75621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0020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28.326,05</w:t>
            </w:r>
          </w:p>
        </w:tc>
      </w:tr>
      <w:tr>
        <w:tblPrEx>
          <w:tblW w:w="9765" w:type="dxa"/>
          <w:tblInd w:w="-230" w:type="dxa"/>
          <w:tblLayout w:type="fixed"/>
          <w:tblCellMar>
            <w:left w:w="70" w:type="dxa"/>
            <w:right w:w="70" w:type="dxa"/>
          </w:tblCellMar>
          <w:tblLook w:val="04A0"/>
        </w:tblPrEx>
        <w:trPr>
          <w:cantSplit/>
          <w:trHeight w:val="18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Dochody z majątku gminy</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67.795,00</w:t>
            </w:r>
          </w:p>
        </w:tc>
      </w:tr>
      <w:tr>
        <w:tblPrEx>
          <w:tblW w:w="9765" w:type="dxa"/>
          <w:tblInd w:w="-230" w:type="dxa"/>
          <w:tblLayout w:type="fixed"/>
          <w:tblCellMar>
            <w:left w:w="70" w:type="dxa"/>
            <w:right w:w="70" w:type="dxa"/>
          </w:tblCellMar>
          <w:tblLook w:val="04A0"/>
        </w:tblPrEx>
        <w:trPr>
          <w:cantSplit/>
          <w:trHeight w:val="16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najmu,  dzierżawy nieruchomości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0750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66.295,00</w:t>
            </w:r>
          </w:p>
        </w:tc>
      </w:tr>
      <w:tr>
        <w:tblPrEx>
          <w:tblW w:w="9765" w:type="dxa"/>
          <w:tblInd w:w="-230" w:type="dxa"/>
          <w:tblLayout w:type="fixed"/>
          <w:tblCellMar>
            <w:left w:w="70" w:type="dxa"/>
            <w:right w:w="70" w:type="dxa"/>
          </w:tblCellMar>
          <w:tblLook w:val="04A0"/>
        </w:tblPrEx>
        <w:trPr>
          <w:cantSplit/>
          <w:trHeight w:val="16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najmu, dzierżawy  terenów łowieckich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010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01095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0750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9765" w:type="dxa"/>
          <w:tblInd w:w="-230" w:type="dxa"/>
          <w:tblLayout w:type="fixed"/>
          <w:tblCellMar>
            <w:left w:w="70" w:type="dxa"/>
            <w:right w:w="70" w:type="dxa"/>
          </w:tblCellMar>
          <w:tblLook w:val="04A0"/>
        </w:tblPrEx>
        <w:trPr>
          <w:cantSplit/>
          <w:trHeight w:val="19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Pozostałe dochody</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1.089.510,94</w:t>
            </w:r>
          </w:p>
        </w:tc>
      </w:tr>
      <w:tr>
        <w:tblPrEx>
          <w:tblW w:w="9765" w:type="dxa"/>
          <w:tblInd w:w="-230" w:type="dxa"/>
          <w:tblLayout w:type="fixed"/>
          <w:tblCellMar>
            <w:left w:w="70" w:type="dxa"/>
            <w:right w:w="70" w:type="dxa"/>
          </w:tblCellMar>
          <w:tblLook w:val="04A0"/>
        </w:tblPrEx>
        <w:trPr>
          <w:cantSplit/>
          <w:trHeight w:val="25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opłaty za użytkowane lokali komunalnych</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145.920,00</w:t>
            </w:r>
          </w:p>
        </w:tc>
      </w:tr>
      <w:tr>
        <w:tblPrEx>
          <w:tblW w:w="9765" w:type="dxa"/>
          <w:tblInd w:w="-230" w:type="dxa"/>
          <w:tblLayout w:type="fixed"/>
          <w:tblCellMar>
            <w:left w:w="70" w:type="dxa"/>
            <w:right w:w="70" w:type="dxa"/>
          </w:tblCellMar>
          <w:tblLook w:val="04A0"/>
        </w:tblPrEx>
        <w:trPr>
          <w:cantSplit/>
          <w:trHeight w:val="151"/>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za pobór wody</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40002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510.000,00</w:t>
            </w:r>
          </w:p>
        </w:tc>
      </w:tr>
      <w:tr>
        <w:tblPrEx>
          <w:tblW w:w="9765" w:type="dxa"/>
          <w:tblInd w:w="-230" w:type="dxa"/>
          <w:tblLayout w:type="fixed"/>
          <w:tblCellMar>
            <w:left w:w="70" w:type="dxa"/>
            <w:right w:w="70" w:type="dxa"/>
          </w:tblCellMar>
          <w:tblLook w:val="04A0"/>
        </w:tblPrEx>
        <w:trPr>
          <w:cantSplit/>
          <w:trHeight w:val="151"/>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Odpłatność uczestników Dziennego Domu Pobytu </w:t>
            </w:r>
            <w:r>
              <w:rPr>
                <w:color w:val="000000"/>
                <w:szCs w:val="20"/>
                <w:shd w:val="clear" w:color="auto" w:fill="FFFFFF"/>
              </w:rPr>
              <w:br/>
            </w:r>
            <w:r>
              <w:rPr>
                <w:color w:val="000000"/>
                <w:szCs w:val="20"/>
                <w:shd w:val="clear" w:color="auto" w:fill="FFFFFF"/>
                <w:lang w:val="x-none" w:eastAsia="en-US" w:bidi="ar-SA"/>
              </w:rPr>
              <w:t>w Wagańcu 2</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853</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85395</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24.040,94</w:t>
            </w:r>
          </w:p>
        </w:tc>
      </w:tr>
      <w:tr>
        <w:tblPrEx>
          <w:tblW w:w="9765" w:type="dxa"/>
          <w:tblInd w:w="-230" w:type="dxa"/>
          <w:tblLayout w:type="fixed"/>
          <w:tblCellMar>
            <w:left w:w="70" w:type="dxa"/>
            <w:right w:w="70" w:type="dxa"/>
          </w:tblCellMar>
          <w:tblLook w:val="04A0"/>
        </w:tblPrEx>
        <w:trPr>
          <w:cantSplit/>
          <w:trHeight w:val="28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za odprowadzanie ścieków</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0830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340.000,00</w:t>
            </w:r>
          </w:p>
        </w:tc>
      </w:tr>
      <w:tr>
        <w:tblPrEx>
          <w:tblW w:w="9765" w:type="dxa"/>
          <w:tblInd w:w="-230" w:type="dxa"/>
          <w:tblLayout w:type="fixed"/>
          <w:tblCellMar>
            <w:left w:w="70" w:type="dxa"/>
            <w:right w:w="70" w:type="dxa"/>
          </w:tblCellMar>
          <w:tblLook w:val="04A0"/>
        </w:tblPrEx>
        <w:trPr>
          <w:cantSplit/>
          <w:trHeight w:val="245"/>
        </w:trPr>
        <w:tc>
          <w:tcPr>
            <w:tcW w:w="5730" w:type="dxa"/>
            <w:vMerge w:val="restart"/>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tytułu opłat i kosztów sądowych oraz innych opłat uiszczanych na rzecz Skarbu Państwa z tytułu postępowania sądowego </w:t>
            </w:r>
            <w:r>
              <w:rPr>
                <w:color w:val="000000"/>
                <w:szCs w:val="20"/>
                <w:shd w:val="clear" w:color="auto" w:fill="FFFFFF"/>
                <w:lang w:val="x-none" w:eastAsia="en-US" w:bidi="ar-SA"/>
              </w:rPr>
              <w:t>i prokuratorskiego</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9765" w:type="dxa"/>
          <w:tblInd w:w="-230" w:type="dxa"/>
          <w:tblLayout w:type="fixed"/>
          <w:tblCellMar>
            <w:left w:w="70" w:type="dxa"/>
            <w:right w:w="70" w:type="dxa"/>
          </w:tblCellMar>
          <w:tblLook w:val="04A0"/>
        </w:tblPrEx>
        <w:trPr>
          <w:cantSplit/>
          <w:trHeight w:val="204"/>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9765" w:type="dxa"/>
          <w:tblInd w:w="-230" w:type="dxa"/>
          <w:tblLayout w:type="fixed"/>
          <w:tblCellMar>
            <w:left w:w="70" w:type="dxa"/>
            <w:right w:w="70" w:type="dxa"/>
          </w:tblCellMar>
          <w:tblLook w:val="04A0"/>
        </w:tblPrEx>
        <w:trPr>
          <w:cantSplit/>
          <w:trHeight w:val="13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tytułu kosztów egzekucyjnych, opłaty komorniczej </w:t>
            </w:r>
            <w:r>
              <w:rPr>
                <w:color w:val="000000"/>
                <w:szCs w:val="20"/>
                <w:shd w:val="clear" w:color="auto" w:fill="FFFFFF"/>
                <w:lang w:val="x-none" w:eastAsia="en-US" w:bidi="ar-SA"/>
              </w:rPr>
              <w:t>i kosztów upomnień</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75095</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0640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9765" w:type="dxa"/>
          <w:tblInd w:w="-230" w:type="dxa"/>
          <w:tblLayout w:type="fixed"/>
          <w:tblCellMar>
            <w:left w:w="70" w:type="dxa"/>
            <w:right w:w="70" w:type="dxa"/>
          </w:tblCellMar>
          <w:tblLook w:val="04A0"/>
        </w:tblPrEx>
        <w:trPr>
          <w:cantSplit/>
          <w:trHeight w:val="238"/>
        </w:trPr>
        <w:tc>
          <w:tcPr>
            <w:tcW w:w="5730" w:type="dxa"/>
            <w:vMerge w:val="restart"/>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różnych opłat</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9765" w:type="dxa"/>
          <w:tblInd w:w="-230" w:type="dxa"/>
          <w:tblLayout w:type="fixed"/>
          <w:tblCellMar>
            <w:left w:w="70" w:type="dxa"/>
            <w:right w:w="70" w:type="dxa"/>
          </w:tblCellMar>
          <w:tblLook w:val="04A0"/>
        </w:tblPrEx>
        <w:trPr>
          <w:cantSplit/>
          <w:trHeight w:val="238"/>
        </w:trPr>
        <w:tc>
          <w:tcPr>
            <w:tcW w:w="573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85228</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9765" w:type="dxa"/>
          <w:tblInd w:w="-230" w:type="dxa"/>
          <w:tblLayout w:type="fixed"/>
          <w:tblCellMar>
            <w:left w:w="70" w:type="dxa"/>
            <w:right w:w="70" w:type="dxa"/>
          </w:tblCellMar>
          <w:tblLook w:val="04A0"/>
        </w:tblPrEx>
        <w:trPr>
          <w:cantSplit/>
          <w:trHeight w:val="238"/>
        </w:trPr>
        <w:tc>
          <w:tcPr>
            <w:tcW w:w="573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85295</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6.450,00</w:t>
            </w:r>
          </w:p>
        </w:tc>
      </w:tr>
      <w:tr>
        <w:tblPrEx>
          <w:tblW w:w="9765" w:type="dxa"/>
          <w:tblInd w:w="-230" w:type="dxa"/>
          <w:tblLayout w:type="fixed"/>
          <w:tblCellMar>
            <w:left w:w="70" w:type="dxa"/>
            <w:right w:w="70" w:type="dxa"/>
          </w:tblCellMar>
          <w:tblLook w:val="04A0"/>
        </w:tblPrEx>
        <w:trPr>
          <w:cantSplit/>
          <w:trHeight w:val="229"/>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0690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w:t>
            </w:r>
          </w:p>
        </w:tc>
      </w:tr>
      <w:tr>
        <w:tblPrEx>
          <w:tblW w:w="9765" w:type="dxa"/>
          <w:tblInd w:w="-230" w:type="dxa"/>
          <w:tblLayout w:type="fixed"/>
          <w:tblCellMar>
            <w:left w:w="70" w:type="dxa"/>
            <w:right w:w="70" w:type="dxa"/>
          </w:tblCellMar>
          <w:tblLook w:val="04A0"/>
        </w:tblPrEx>
        <w:trPr>
          <w:cantSplit/>
          <w:trHeight w:val="149"/>
        </w:trPr>
        <w:tc>
          <w:tcPr>
            <w:tcW w:w="573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różnych dochodów</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0970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9765" w:type="dxa"/>
          <w:tblInd w:w="-230" w:type="dxa"/>
          <w:tblLayout w:type="fixed"/>
          <w:tblCellMar>
            <w:left w:w="70" w:type="dxa"/>
            <w:right w:w="70" w:type="dxa"/>
          </w:tblCellMar>
          <w:tblLook w:val="04A0"/>
        </w:tblPrEx>
        <w:trPr>
          <w:cantSplit/>
          <w:trHeight w:val="219"/>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85219</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0970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9765" w:type="dxa"/>
          <w:tblInd w:w="-230" w:type="dxa"/>
          <w:tblLayout w:type="fixed"/>
          <w:tblCellMar>
            <w:left w:w="70" w:type="dxa"/>
            <w:right w:w="70" w:type="dxa"/>
          </w:tblCellMar>
          <w:tblLook w:val="04A0"/>
        </w:tblPrEx>
        <w:trPr>
          <w:cantSplit/>
          <w:trHeight w:val="252"/>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0970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950,00</w:t>
            </w:r>
          </w:p>
        </w:tc>
      </w:tr>
      <w:tr>
        <w:tblPrEx>
          <w:tblW w:w="9765" w:type="dxa"/>
          <w:tblInd w:w="-230" w:type="dxa"/>
          <w:tblLayout w:type="fixed"/>
          <w:tblCellMar>
            <w:left w:w="70" w:type="dxa"/>
            <w:right w:w="70" w:type="dxa"/>
          </w:tblCellMar>
          <w:tblLook w:val="04A0"/>
        </w:tblPrEx>
        <w:trPr>
          <w:cantSplit/>
          <w:trHeight w:val="129"/>
        </w:trPr>
        <w:tc>
          <w:tcPr>
            <w:tcW w:w="573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Wpływy z pozostałych odsetek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9765" w:type="dxa"/>
          <w:tblInd w:w="-230" w:type="dxa"/>
          <w:tblLayout w:type="fixed"/>
          <w:tblCellMar>
            <w:left w:w="70" w:type="dxa"/>
            <w:right w:w="70" w:type="dxa"/>
          </w:tblCellMar>
          <w:tblLook w:val="04A0"/>
        </w:tblPrEx>
        <w:trPr>
          <w:cantSplit/>
          <w:trHeight w:val="16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80103</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w:t>
            </w:r>
          </w:p>
        </w:tc>
      </w:tr>
      <w:tr>
        <w:tblPrEx>
          <w:tblW w:w="9765" w:type="dxa"/>
          <w:tblInd w:w="-230" w:type="dxa"/>
          <w:tblLayout w:type="fixed"/>
          <w:tblCellMar>
            <w:left w:w="70" w:type="dxa"/>
            <w:right w:w="70" w:type="dxa"/>
          </w:tblCellMar>
          <w:tblLook w:val="04A0"/>
        </w:tblPrEx>
        <w:trPr>
          <w:cantSplit/>
          <w:trHeight w:val="16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w:t>
            </w:r>
          </w:p>
        </w:tc>
      </w:tr>
      <w:tr>
        <w:tblPrEx>
          <w:tblW w:w="9765" w:type="dxa"/>
          <w:tblInd w:w="-230" w:type="dxa"/>
          <w:tblLayout w:type="fixed"/>
          <w:tblCellMar>
            <w:left w:w="70" w:type="dxa"/>
            <w:right w:w="70" w:type="dxa"/>
          </w:tblCellMar>
          <w:tblLook w:val="04A0"/>
        </w:tblPrEx>
        <w:trPr>
          <w:cantSplit/>
          <w:trHeight w:val="165"/>
        </w:trPr>
        <w:tc>
          <w:tcPr>
            <w:tcW w:w="573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85295</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w:t>
            </w:r>
          </w:p>
        </w:tc>
      </w:tr>
      <w:tr>
        <w:tblPrEx>
          <w:tblW w:w="9765" w:type="dxa"/>
          <w:tblInd w:w="-230" w:type="dxa"/>
          <w:tblLayout w:type="fixed"/>
          <w:tblCellMar>
            <w:left w:w="70" w:type="dxa"/>
            <w:right w:w="70" w:type="dxa"/>
          </w:tblCellMar>
          <w:tblLook w:val="04A0"/>
        </w:tblPrEx>
        <w:trPr>
          <w:cantSplit/>
          <w:trHeight w:val="16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9765" w:type="dxa"/>
          <w:tblInd w:w="-230" w:type="dxa"/>
          <w:tblLayout w:type="fixed"/>
          <w:tblCellMar>
            <w:left w:w="70" w:type="dxa"/>
            <w:right w:w="70" w:type="dxa"/>
          </w:tblCellMar>
          <w:tblLook w:val="04A0"/>
        </w:tblPrEx>
        <w:trPr>
          <w:cantSplit/>
          <w:trHeight w:val="209"/>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9765" w:type="dxa"/>
          <w:tblInd w:w="-230" w:type="dxa"/>
          <w:tblLayout w:type="fixed"/>
          <w:tblCellMar>
            <w:left w:w="70" w:type="dxa"/>
            <w:right w:w="70" w:type="dxa"/>
          </w:tblCellMar>
          <w:tblLook w:val="04A0"/>
        </w:tblPrEx>
        <w:trPr>
          <w:cantSplit/>
          <w:trHeight w:val="175"/>
        </w:trPr>
        <w:tc>
          <w:tcPr>
            <w:tcW w:w="5730" w:type="dxa"/>
            <w:vMerge w:val="restart"/>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rozliczeń/zwrotów z lat ubiegłych</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9765" w:type="dxa"/>
          <w:tblInd w:w="-230" w:type="dxa"/>
          <w:tblLayout w:type="fixed"/>
          <w:tblCellMar>
            <w:left w:w="70" w:type="dxa"/>
            <w:right w:w="70" w:type="dxa"/>
          </w:tblCellMar>
          <w:tblLook w:val="04A0"/>
        </w:tblPrEx>
        <w:trPr>
          <w:cantSplit/>
          <w:trHeight w:val="270"/>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9765" w:type="dxa"/>
          <w:tblInd w:w="-230" w:type="dxa"/>
          <w:tblLayout w:type="fixed"/>
          <w:tblCellMar>
            <w:left w:w="70" w:type="dxa"/>
            <w:right w:w="70" w:type="dxa"/>
          </w:tblCellMar>
          <w:tblLook w:val="04A0"/>
        </w:tblPrEx>
        <w:trPr>
          <w:cantSplit/>
          <w:trHeight w:val="16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2.050,00</w:t>
            </w:r>
          </w:p>
        </w:tc>
      </w:tr>
      <w:tr>
        <w:tblPrEx>
          <w:tblW w:w="9765" w:type="dxa"/>
          <w:tblInd w:w="-230" w:type="dxa"/>
          <w:tblLayout w:type="fixed"/>
          <w:tblCellMar>
            <w:left w:w="70" w:type="dxa"/>
            <w:right w:w="70" w:type="dxa"/>
          </w:tblCellMar>
          <w:tblLook w:val="04A0"/>
        </w:tblPrEx>
        <w:trPr>
          <w:cantSplit/>
          <w:trHeight w:val="165"/>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9765" w:type="dxa"/>
          <w:tblInd w:w="-230" w:type="dxa"/>
          <w:tblLayout w:type="fixed"/>
          <w:tblCellMar>
            <w:left w:w="70" w:type="dxa"/>
            <w:right w:w="70" w:type="dxa"/>
          </w:tblCellMar>
          <w:tblLook w:val="04A0"/>
        </w:tblPrEx>
        <w:trPr>
          <w:cantSplit/>
          <w:trHeight w:val="127"/>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0940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9765" w:type="dxa"/>
          <w:tblInd w:w="-230" w:type="dxa"/>
          <w:tblLayout w:type="fixed"/>
          <w:tblCellMar>
            <w:left w:w="70" w:type="dxa"/>
            <w:right w:w="70" w:type="dxa"/>
          </w:tblCellMar>
          <w:tblLook w:val="04A0"/>
        </w:tblPrEx>
        <w:trPr>
          <w:cantSplit/>
          <w:trHeight w:val="219"/>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tytułu kar i odszkodowań</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0950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9765" w:type="dxa"/>
          <w:tblInd w:w="-230" w:type="dxa"/>
          <w:tblLayout w:type="fixed"/>
          <w:tblCellMar>
            <w:left w:w="70" w:type="dxa"/>
            <w:right w:w="70" w:type="dxa"/>
          </w:tblCellMar>
          <w:tblLook w:val="04A0"/>
        </w:tblPrEx>
        <w:trPr>
          <w:cantSplit/>
          <w:trHeight w:val="18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Wpływy z pozostałych dochodów   - zwrot podatku VAT</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0970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9765" w:type="dxa"/>
          <w:tblInd w:w="-230" w:type="dxa"/>
          <w:tblLayout w:type="fixed"/>
          <w:tblCellMar>
            <w:left w:w="70" w:type="dxa"/>
            <w:right w:w="70" w:type="dxa"/>
          </w:tblCellMar>
          <w:tblLook w:val="04A0"/>
        </w:tblPrEx>
        <w:trPr>
          <w:cantSplit/>
          <w:trHeight w:val="16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Dochody związane z realizacją zadań  z zakresu administracji rządowej oraz innych zadań zleconych ustawami - z tytułu zwrotu zaliczki alimentacyjnej  </w:t>
            </w:r>
            <w:r>
              <w:rPr>
                <w:color w:val="000000"/>
                <w:szCs w:val="20"/>
                <w:shd w:val="clear" w:color="auto" w:fill="FFFFFF"/>
              </w:rPr>
              <w:br/>
            </w:r>
            <w:r>
              <w:rPr>
                <w:color w:val="000000"/>
                <w:szCs w:val="20"/>
                <w:shd w:val="clear" w:color="auto" w:fill="FFFFFF"/>
                <w:lang w:val="x-none" w:eastAsia="en-US" w:bidi="ar-SA"/>
              </w:rPr>
              <w:t xml:space="preserve">i funduszu alimentacyjnego  </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2360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20.400,00</w:t>
            </w:r>
          </w:p>
        </w:tc>
      </w:tr>
      <w:tr>
        <w:tblPrEx>
          <w:tblW w:w="9765" w:type="dxa"/>
          <w:tblInd w:w="-230" w:type="dxa"/>
          <w:tblLayout w:type="fixed"/>
          <w:tblCellMar>
            <w:left w:w="70" w:type="dxa"/>
            <w:right w:w="70" w:type="dxa"/>
          </w:tblCellMar>
          <w:tblLook w:val="04A0"/>
        </w:tblPrEx>
        <w:trPr>
          <w:cantSplit/>
          <w:trHeight w:val="631"/>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Dotacje celowe otrzymane z budżetu państwa na realizację zadań bieżących  z zakresu administracji rządowej oraz innych zadań zleconych gminie (związkom gmin) ustawami</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1.887.400,00</w:t>
            </w:r>
          </w:p>
        </w:tc>
      </w:tr>
      <w:tr>
        <w:tblPrEx>
          <w:tblW w:w="9765" w:type="dxa"/>
          <w:tblInd w:w="-230" w:type="dxa"/>
          <w:tblLayout w:type="fixed"/>
          <w:tblCellMar>
            <w:left w:w="70" w:type="dxa"/>
            <w:right w:w="70" w:type="dxa"/>
          </w:tblCellMar>
          <w:tblLook w:val="04A0"/>
        </w:tblPrEx>
        <w:trPr>
          <w:cantSplit/>
          <w:trHeight w:val="345"/>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Świadczenia rodzinne, świadczenia z funduszu alimentacyjnego oraz składki na ubezpieczenia emerytalne  i rentowe  </w:t>
            </w:r>
            <w:r>
              <w:rPr>
                <w:color w:val="000000"/>
                <w:szCs w:val="20"/>
                <w:shd w:val="clear" w:color="auto" w:fill="FFFFFF"/>
                <w:lang w:val="x-none" w:eastAsia="en-US" w:bidi="ar-SA"/>
              </w:rPr>
              <w:t>z ubezpieczenia społecznego</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1.651.500,00</w:t>
            </w:r>
          </w:p>
        </w:tc>
      </w:tr>
      <w:tr>
        <w:tblPrEx>
          <w:tblW w:w="9765" w:type="dxa"/>
          <w:tblInd w:w="-230" w:type="dxa"/>
          <w:tblLayout w:type="fixed"/>
          <w:tblCellMar>
            <w:left w:w="70" w:type="dxa"/>
            <w:right w:w="70" w:type="dxa"/>
          </w:tblCellMar>
          <w:tblLook w:val="04A0"/>
        </w:tblPrEx>
        <w:trPr>
          <w:cantSplit/>
          <w:trHeight w:val="16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Urząd Wojewódzki – sprawy obywatelskie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pozostałe zadania</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75011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22.400,00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27.300,00</w:t>
            </w:r>
          </w:p>
        </w:tc>
      </w:tr>
      <w:tr>
        <w:tblPrEx>
          <w:tblW w:w="9765" w:type="dxa"/>
          <w:tblInd w:w="-230" w:type="dxa"/>
          <w:tblLayout w:type="fixed"/>
          <w:tblCellMar>
            <w:left w:w="70" w:type="dxa"/>
            <w:right w:w="70" w:type="dxa"/>
          </w:tblCellMar>
          <w:tblLook w:val="04A0"/>
        </w:tblPrEx>
        <w:trPr>
          <w:cantSplit/>
          <w:trHeight w:val="13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Prowadzenie rejestru wyborców</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75101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1.100,00</w:t>
            </w:r>
          </w:p>
        </w:tc>
      </w:tr>
      <w:tr>
        <w:tblPrEx>
          <w:tblW w:w="9765" w:type="dxa"/>
          <w:tblInd w:w="-230" w:type="dxa"/>
          <w:tblLayout w:type="fixed"/>
          <w:tblCellMar>
            <w:left w:w="70" w:type="dxa"/>
            <w:right w:w="70" w:type="dxa"/>
          </w:tblCellMar>
          <w:tblLook w:val="04A0"/>
        </w:tblPrEx>
        <w:trPr>
          <w:cantSplit/>
          <w:trHeight w:val="13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Składki na ubezpieczenie zdrowotne opłacane za osoby pobierające niektóre świadczenia rodzinne oraz za osoby pobierające zasiłki dla opiekunów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85513</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8.500,00</w:t>
            </w:r>
          </w:p>
        </w:tc>
      </w:tr>
      <w:tr>
        <w:tblPrEx>
          <w:tblW w:w="9765" w:type="dxa"/>
          <w:tblInd w:w="-230" w:type="dxa"/>
          <w:tblLayout w:type="fixed"/>
          <w:tblCellMar>
            <w:left w:w="70" w:type="dxa"/>
            <w:right w:w="70" w:type="dxa"/>
          </w:tblCellMar>
          <w:tblLook w:val="04A0"/>
        </w:tblPrEx>
        <w:trPr>
          <w:cantSplit/>
          <w:trHeight w:val="13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opiekuńcze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85228</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24.300,00</w:t>
            </w:r>
          </w:p>
        </w:tc>
      </w:tr>
      <w:tr>
        <w:tblPrEx>
          <w:tblW w:w="9765" w:type="dxa"/>
          <w:tblInd w:w="-230" w:type="dxa"/>
          <w:tblLayout w:type="fixed"/>
          <w:tblCellMar>
            <w:left w:w="70" w:type="dxa"/>
            <w:right w:w="70" w:type="dxa"/>
          </w:tblCellMar>
          <w:tblLook w:val="04A0"/>
        </w:tblPrEx>
        <w:trPr>
          <w:cantSplit/>
          <w:trHeight w:val="133"/>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Wspieranie rodziny (Dobry Start)</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2010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152.300,00</w:t>
            </w:r>
          </w:p>
        </w:tc>
      </w:tr>
      <w:tr>
        <w:tblPrEx>
          <w:tblW w:w="9765" w:type="dxa"/>
          <w:tblInd w:w="-230" w:type="dxa"/>
          <w:tblLayout w:type="fixed"/>
          <w:tblCellMar>
            <w:left w:w="70" w:type="dxa"/>
            <w:right w:w="70" w:type="dxa"/>
          </w:tblCellMar>
          <w:tblLook w:val="04A0"/>
        </w:tblPrEx>
        <w:trPr>
          <w:cantSplit/>
          <w:trHeight w:val="568"/>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Dotacje celowe otrzymane z budżetu państwa na zadania bieżące realizowane przez gminę na podstawie porozumień </w:t>
            </w:r>
            <w:r>
              <w:rPr>
                <w:b/>
                <w:color w:val="000000"/>
                <w:szCs w:val="20"/>
                <w:shd w:val="clear" w:color="auto" w:fill="FFFFFF"/>
                <w:lang w:val="x-none" w:eastAsia="en-US" w:bidi="ar-SA"/>
              </w:rPr>
              <w:t>z organami administracji rządowej</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500,00</w:t>
            </w:r>
          </w:p>
        </w:tc>
      </w:tr>
      <w:tr>
        <w:tblPrEx>
          <w:tblW w:w="9765" w:type="dxa"/>
          <w:tblInd w:w="-230" w:type="dxa"/>
          <w:tblLayout w:type="fixed"/>
          <w:tblCellMar>
            <w:left w:w="70" w:type="dxa"/>
            <w:right w:w="70" w:type="dxa"/>
          </w:tblCellMar>
          <w:tblLook w:val="04A0"/>
        </w:tblPrEx>
        <w:trPr>
          <w:cantSplit/>
          <w:trHeight w:val="18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 utrzymanie grobów wojennych</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710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71035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9765" w:type="dxa"/>
          <w:tblInd w:w="-230" w:type="dxa"/>
          <w:tblLayout w:type="fixed"/>
          <w:tblCellMar>
            <w:left w:w="70" w:type="dxa"/>
            <w:right w:w="70" w:type="dxa"/>
          </w:tblCellMar>
          <w:tblLook w:val="04A0"/>
        </w:tblPrEx>
        <w:trPr>
          <w:cantSplit/>
          <w:trHeight w:val="329"/>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Dotacje celowe otrzymane  z budżetu państwa na realizację własnych zadań bieżących gmin  (związków gmin)</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692.819,00</w:t>
            </w:r>
          </w:p>
        </w:tc>
      </w:tr>
      <w:tr>
        <w:tblPrEx>
          <w:tblW w:w="9765" w:type="dxa"/>
          <w:tblInd w:w="-230" w:type="dxa"/>
          <w:tblLayout w:type="fixed"/>
          <w:tblCellMar>
            <w:left w:w="70" w:type="dxa"/>
            <w:right w:w="70" w:type="dxa"/>
          </w:tblCellMar>
          <w:tblLook w:val="04A0"/>
        </w:tblPrEx>
        <w:trPr>
          <w:cantSplit/>
          <w:trHeight w:val="18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Zasiłki stałe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78.600,00</w:t>
            </w:r>
          </w:p>
        </w:tc>
      </w:tr>
      <w:tr>
        <w:tblPrEx>
          <w:tblW w:w="9765" w:type="dxa"/>
          <w:tblInd w:w="-230" w:type="dxa"/>
          <w:tblLayout w:type="fixed"/>
          <w:tblCellMar>
            <w:left w:w="70" w:type="dxa"/>
            <w:right w:w="70" w:type="dxa"/>
          </w:tblCellMar>
          <w:tblLook w:val="04A0"/>
        </w:tblPrEx>
        <w:trPr>
          <w:cantSplit/>
          <w:trHeight w:val="4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Zasiłki okresowe, celowe i pomoc  w naturze  oraz składki   na ubezpieczenia emerytalne  i rentowe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302.500,00</w:t>
            </w:r>
          </w:p>
        </w:tc>
      </w:tr>
      <w:tr>
        <w:tblPrEx>
          <w:tblW w:w="9765" w:type="dxa"/>
          <w:tblInd w:w="-230" w:type="dxa"/>
          <w:tblLayout w:type="fixed"/>
          <w:tblCellMar>
            <w:left w:w="70" w:type="dxa"/>
            <w:right w:w="70" w:type="dxa"/>
          </w:tblCellMar>
          <w:tblLook w:val="04A0"/>
        </w:tblPrEx>
        <w:trPr>
          <w:cantSplit/>
          <w:trHeight w:val="21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Program „Posiłek w szkole i w domu”</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85230</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48.200,00</w:t>
            </w:r>
          </w:p>
        </w:tc>
      </w:tr>
      <w:tr>
        <w:tblPrEx>
          <w:tblW w:w="9765" w:type="dxa"/>
          <w:tblInd w:w="-230" w:type="dxa"/>
          <w:tblLayout w:type="fixed"/>
          <w:tblCellMar>
            <w:left w:w="70" w:type="dxa"/>
            <w:right w:w="70" w:type="dxa"/>
          </w:tblCellMar>
          <w:tblLook w:val="04A0"/>
        </w:tblPrEx>
        <w:trPr>
          <w:cantSplit/>
          <w:trHeight w:val="21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zdrowotne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85213</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7.200,00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Gminny Ośrodek Pomocy Społecznej</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85219</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107.400,00</w:t>
            </w:r>
          </w:p>
        </w:tc>
      </w:tr>
      <w:tr>
        <w:tblPrEx>
          <w:tblW w:w="9765" w:type="dxa"/>
          <w:tblInd w:w="-230" w:type="dxa"/>
          <w:tblLayout w:type="fixed"/>
          <w:tblCellMar>
            <w:left w:w="70" w:type="dxa"/>
            <w:right w:w="70" w:type="dxa"/>
          </w:tblCellMar>
          <w:tblLook w:val="04A0"/>
        </w:tblPrEx>
        <w:trPr>
          <w:cantSplit/>
          <w:trHeight w:val="207"/>
        </w:trPr>
        <w:tc>
          <w:tcPr>
            <w:tcW w:w="573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Wychowanie przedszkolne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80103</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25.007,00</w:t>
            </w:r>
          </w:p>
        </w:tc>
      </w:tr>
      <w:tr>
        <w:tblPrEx>
          <w:tblW w:w="9765" w:type="dxa"/>
          <w:tblInd w:w="-230" w:type="dxa"/>
          <w:tblLayout w:type="fixed"/>
          <w:tblCellMar>
            <w:left w:w="70" w:type="dxa"/>
            <w:right w:w="70" w:type="dxa"/>
          </w:tblCellMar>
          <w:tblLook w:val="04A0"/>
        </w:tblPrEx>
        <w:trPr>
          <w:cantSplit/>
          <w:trHeight w:val="207"/>
        </w:trPr>
        <w:tc>
          <w:tcPr>
            <w:tcW w:w="5730" w:type="dxa"/>
            <w:vMerge/>
            <w:tcBorders>
              <w:top w:val="single" w:sz="4" w:space="0" w:color="000000"/>
              <w:left w:val="single" w:sz="4" w:space="0" w:color="000000"/>
              <w:bottom w:val="single" w:sz="4" w:space="0" w:color="000000"/>
              <w:right w:val="single" w:sz="4" w:space="0" w:color="000000"/>
            </w:tcBorders>
            <w:vAlign w:val="center"/>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105.912,00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Zwrot wydatków poniesionych w ramach Funduszu Sołeckiego</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18.000,00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Dotacje celowe w ramach programów finansowanych </w:t>
            </w:r>
            <w:r>
              <w:rPr>
                <w:b/>
                <w:color w:val="000000"/>
                <w:szCs w:val="20"/>
                <w:shd w:val="clear" w:color="auto" w:fill="FFFFFF"/>
              </w:rPr>
              <w:br/>
            </w:r>
            <w:r>
              <w:rPr>
                <w:b/>
                <w:color w:val="000000"/>
                <w:szCs w:val="20"/>
                <w:shd w:val="clear" w:color="auto" w:fill="FFFFFF"/>
                <w:lang w:val="x-none" w:eastAsia="en-US" w:bidi="ar-SA"/>
              </w:rPr>
              <w:t xml:space="preserve">z udziałem środków europejskich oraz środków, </w:t>
            </w:r>
            <w:r>
              <w:rPr>
                <w:b/>
                <w:color w:val="000000"/>
                <w:szCs w:val="20"/>
                <w:shd w:val="clear" w:color="auto" w:fill="FFFFFF"/>
              </w:rPr>
              <w:br/>
            </w:r>
            <w:r>
              <w:rPr>
                <w:b/>
                <w:color w:val="000000"/>
                <w:szCs w:val="20"/>
                <w:shd w:val="clear" w:color="auto" w:fill="FFFFFF"/>
                <w:lang w:val="x-none" w:eastAsia="en-US" w:bidi="ar-SA"/>
              </w:rPr>
              <w:t xml:space="preserve">o których mowa w art. 5 ust. 3 pkt 5 lit a i b ustawy, lub płatności </w:t>
            </w:r>
            <w:r>
              <w:rPr>
                <w:b/>
                <w:color w:val="000000"/>
                <w:szCs w:val="20"/>
                <w:shd w:val="clear" w:color="auto" w:fill="FFFFFF"/>
                <w:lang w:val="x-none" w:eastAsia="en-US" w:bidi="ar-SA"/>
              </w:rPr>
              <w:t>w ramach budżetu środków europejskich, realizowanych przez jednostki samorządu terytorialnego</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879.154,89</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Dzienny Dom Pobytu w Wagańcu 2</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853</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853</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85395</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85395</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2059</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818.234,55</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48.131,44</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Promocja produktów lokalnych </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75075</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6.549,00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Kujawsko-Pomorska Teleopieka</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85295</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6.239,90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Dotacje celowe otrzymane z budżetu państwa na zadania bieżące z zakresu administracji rządowej zlecone gminom (związkom gmin, związkom powiatowo-gminnym), związane </w:t>
            </w:r>
            <w:r>
              <w:rPr>
                <w:b/>
                <w:color w:val="000000"/>
                <w:szCs w:val="20"/>
                <w:shd w:val="clear" w:color="auto" w:fill="FFFFFF"/>
                <w:lang w:val="x-none" w:eastAsia="en-US" w:bidi="ar-SA"/>
              </w:rPr>
              <w:t xml:space="preserve">z realizacją świadczenia wychowawczego stanowiącego pomoc państwa </w:t>
            </w:r>
            <w:r>
              <w:rPr>
                <w:b/>
                <w:color w:val="000000"/>
                <w:szCs w:val="20"/>
                <w:shd w:val="clear" w:color="auto" w:fill="FFFFFF"/>
              </w:rPr>
              <w:br/>
            </w:r>
            <w:r>
              <w:rPr>
                <w:b/>
                <w:color w:val="000000"/>
                <w:szCs w:val="20"/>
                <w:shd w:val="clear" w:color="auto" w:fill="FFFFFF"/>
                <w:lang w:val="x-none" w:eastAsia="en-US" w:bidi="ar-SA"/>
              </w:rPr>
              <w:t>w wychowywaniu dzieci</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3.948.300,00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wychowawcze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855</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trike/>
                <w:color w:val="000000"/>
                <w:szCs w:val="20"/>
                <w:shd w:val="clear" w:color="auto" w:fill="FFFFFF"/>
                <w:lang w:val="x-none" w:eastAsia="en-US" w:bidi="ar-SA"/>
              </w:rPr>
            </w:pPr>
            <w:r>
              <w:rPr>
                <w:color w:val="000000"/>
                <w:szCs w:val="20"/>
                <w:shd w:val="clear" w:color="auto" w:fill="FFFFFF"/>
                <w:lang w:val="x-none" w:eastAsia="en-US" w:bidi="ar-SA"/>
              </w:rPr>
              <w:t>85501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2060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3.948.300,00</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Dotacje celowe w ramach programów finansowanych </w:t>
            </w:r>
            <w:r>
              <w:rPr>
                <w:b/>
                <w:color w:val="000000"/>
                <w:szCs w:val="20"/>
                <w:shd w:val="clear" w:color="auto" w:fill="FFFFFF"/>
              </w:rPr>
              <w:br/>
            </w:r>
            <w:r>
              <w:rPr>
                <w:b/>
                <w:color w:val="000000"/>
                <w:szCs w:val="20"/>
                <w:shd w:val="clear" w:color="auto" w:fill="FFFFFF"/>
                <w:lang w:val="x-none" w:eastAsia="en-US" w:bidi="ar-SA"/>
              </w:rPr>
              <w:t xml:space="preserve">z udziałem środków europejskich oraz środków, </w:t>
            </w:r>
            <w:r>
              <w:rPr>
                <w:b/>
                <w:color w:val="000000"/>
                <w:szCs w:val="20"/>
                <w:shd w:val="clear" w:color="auto" w:fill="FFFFFF"/>
              </w:rPr>
              <w:br/>
            </w:r>
            <w:r>
              <w:rPr>
                <w:b/>
                <w:color w:val="000000"/>
                <w:szCs w:val="20"/>
                <w:shd w:val="clear" w:color="auto" w:fill="FFFFFF"/>
                <w:lang w:val="x-none" w:eastAsia="en-US" w:bidi="ar-SA"/>
              </w:rPr>
              <w:t xml:space="preserve">o których mowa w art. 5 ust.3 pkt 5 lit. a i b ustawy,  lub płatności </w:t>
            </w:r>
            <w:r>
              <w:rPr>
                <w:b/>
                <w:color w:val="000000"/>
                <w:szCs w:val="20"/>
                <w:shd w:val="clear" w:color="auto" w:fill="FFFFFF"/>
                <w:lang w:val="x-none" w:eastAsia="en-US" w:bidi="ar-SA"/>
              </w:rPr>
              <w:t>w ramach budżetu środków europejskich, realizowanych przez jednostki samorządu terytorialnego</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2.696.863,12</w:t>
            </w:r>
          </w:p>
        </w:tc>
      </w:tr>
      <w:tr>
        <w:tblPrEx>
          <w:tblW w:w="9765" w:type="dxa"/>
          <w:tblInd w:w="-230" w:type="dxa"/>
          <w:tblLayout w:type="fixed"/>
          <w:tblCellMar>
            <w:left w:w="70" w:type="dxa"/>
            <w:right w:w="70" w:type="dxa"/>
          </w:tblCellMar>
          <w:tblLook w:val="04A0"/>
        </w:tblPrEx>
        <w:trPr>
          <w:cantSplit/>
          <w:trHeight w:val="207"/>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Infostrada Kujaw  i Pomorza 2.0</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720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72095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78.588,41</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Rozbudowa ogólnodostępnych placów zabaw na terenie gminy Waganiec</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51.850,00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Budowa ogólnodostępnego placu zabaw w Nowym Zbrachlinie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92195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88.367,00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w:t>
            </w:r>
            <w:r>
              <w:rPr>
                <w:color w:val="000000"/>
                <w:szCs w:val="20"/>
                <w:shd w:val="clear" w:color="auto" w:fill="FFFFFF"/>
              </w:rPr>
              <w:br/>
            </w:r>
            <w:r>
              <w:rPr>
                <w:color w:val="000000"/>
                <w:szCs w:val="20"/>
                <w:shd w:val="clear" w:color="auto" w:fill="FFFFFF"/>
                <w:lang w:val="x-none" w:eastAsia="en-US" w:bidi="ar-SA"/>
              </w:rPr>
              <w:t>i pieszo-rowerowych na terenie gminy Waganiec</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60016</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373.385,35</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w:t>
            </w:r>
            <w:r>
              <w:rPr>
                <w:color w:val="000000"/>
                <w:szCs w:val="20"/>
                <w:shd w:val="clear" w:color="auto" w:fill="FFFFFF"/>
                <w:lang w:val="x-none" w:eastAsia="en-US" w:bidi="ar-SA"/>
              </w:rPr>
              <w:t>i pieszo-rowerowych na terenie gminy Waganiec – odcinek łączący</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441.150,00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w:t>
            </w:r>
            <w:r>
              <w:rPr>
                <w:color w:val="000000"/>
                <w:szCs w:val="20"/>
                <w:shd w:val="clear" w:color="auto" w:fill="FFFFFF"/>
                <w:lang w:val="x-none" w:eastAsia="en-US" w:bidi="ar-SA"/>
              </w:rPr>
              <w:t>i pieszo-rowerowych na terenie gminy Waganiec – kolejne odcinki</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571.169,02</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w:t>
            </w:r>
            <w:r>
              <w:rPr>
                <w:color w:val="000000"/>
                <w:szCs w:val="20"/>
                <w:shd w:val="clear" w:color="auto" w:fill="FFFFFF"/>
                <w:lang w:val="x-none" w:eastAsia="en-US" w:bidi="ar-SA"/>
              </w:rPr>
              <w:t>i pieszo-rowerowych na terenie gminy Waganiec – dodatkowe odcinki</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756.551,99</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Termomodernizacja obiektów użyteczności publicznej na terenie gminy Waganiec – OSP Zbrachlin</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754</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75412</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246.510,66</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Modernizacja energetyczna oświetlenia ulicznego – wymiana oświetlenia na energooszczędne</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90015</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6259</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74.630,62</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8.780,07</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Budowa miejsc postojowych przy ścieżce rowerowej w gminach zrzeszonych w Związku Gmin Ziemi Kujawskiej</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60014</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6257</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5.880,00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Dotacje celowe otrzymane z budżetu państwa na realizację inwestycji   i zakupów inwestycyjnych własnych gmin (związków gmin)</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54.500,00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Zwrot wydatków poniesionych w ramach Funduszu Sołeckiego</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75814</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6330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54.500,00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Dotacje celowe otrzymane z samorządu województwa na inwestycje </w:t>
            </w:r>
            <w:r>
              <w:rPr>
                <w:b/>
                <w:color w:val="000000"/>
                <w:szCs w:val="20"/>
                <w:shd w:val="clear" w:color="auto" w:fill="FFFFFF"/>
                <w:lang w:val="x-none" w:eastAsia="en-US" w:bidi="ar-SA"/>
              </w:rPr>
              <w:t>i zakupy inwestycyjne realizowane na podstawie porozumień (umów)  między jednostkami samorządu terytorialnego</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94.000,00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drogi gminnej nr 160544C w miejscowościach Niszczewy </w:t>
            </w:r>
            <w:r>
              <w:rPr>
                <w:color w:val="000000"/>
                <w:szCs w:val="20"/>
                <w:shd w:val="clear" w:color="auto" w:fill="FFFFFF"/>
              </w:rPr>
              <w:t>i</w:t>
            </w:r>
            <w:r>
              <w:rPr>
                <w:color w:val="000000"/>
                <w:szCs w:val="20"/>
                <w:shd w:val="clear" w:color="auto" w:fill="FFFFFF"/>
                <w:lang w:val="x-none" w:eastAsia="en-US" w:bidi="ar-SA"/>
              </w:rPr>
              <w:t xml:space="preserve"> Śliwkowo</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60016</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6630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94.000,00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Środki otrzymane z państwowych funduszy celowych na finansowanie lub dofinansowanie kosztów realizacji inwestycji i zakupów inwestycyjnych jednostek sektora finansów publicznych </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410.141,00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Przebudowa drogi gminnej (ul. Kolejowa) wraz z przylegającymi drogami gminnymi w m. Waganiec</w:t>
            </w:r>
          </w:p>
        </w:tc>
        <w:tc>
          <w:tcPr>
            <w:tcW w:w="79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w:t>
            </w:r>
          </w:p>
        </w:tc>
        <w:tc>
          <w:tcPr>
            <w:tcW w:w="91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60016</w:t>
            </w:r>
          </w:p>
        </w:tc>
        <w:tc>
          <w:tcPr>
            <w:tcW w:w="765"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6350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410.141,00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outlineLvl w:val="1"/>
              <w:rPr>
                <w:b/>
                <w:sz w:val="20"/>
                <w:szCs w:val="20"/>
              </w:rPr>
            </w:pPr>
            <w:r>
              <w:rPr>
                <w:b/>
                <w:sz w:val="20"/>
                <w:szCs w:val="20"/>
              </w:rPr>
              <w:t>Subwencja ogólna</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7.739.810,00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Część oświatowa</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75801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4.271.241,00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Część wyrównawcza</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75807</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3.224.996,00</w:t>
            </w:r>
          </w:p>
        </w:tc>
      </w:tr>
      <w:tr>
        <w:tblPrEx>
          <w:tblW w:w="9765" w:type="dxa"/>
          <w:tblInd w:w="-230" w:type="dxa"/>
          <w:tblLayout w:type="fixed"/>
          <w:tblCellMar>
            <w:left w:w="70" w:type="dxa"/>
            <w:right w:w="70" w:type="dxa"/>
          </w:tblCellMar>
          <w:tblLook w:val="04A0"/>
        </w:tblPrEx>
        <w:trPr>
          <w:cantSplit/>
          <w:trHeight w:val="300"/>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Część równoważąca</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75831</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243.573,00</w:t>
            </w:r>
          </w:p>
        </w:tc>
      </w:tr>
      <w:tr>
        <w:tblPrEx>
          <w:tblW w:w="9765" w:type="dxa"/>
          <w:tblInd w:w="-230" w:type="dxa"/>
          <w:tblLayout w:type="fixed"/>
          <w:tblCellMar>
            <w:left w:w="70" w:type="dxa"/>
            <w:right w:w="70" w:type="dxa"/>
          </w:tblCellMar>
          <w:tblLook w:val="04A0"/>
        </w:tblPrEx>
        <w:trPr>
          <w:cantSplit/>
          <w:trHeight w:val="126"/>
        </w:trPr>
        <w:tc>
          <w:tcPr>
            <w:tcW w:w="5730"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O g ó ł e m:</w:t>
            </w:r>
          </w:p>
        </w:tc>
        <w:tc>
          <w:tcPr>
            <w:tcW w:w="79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91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65" w:type="dxa"/>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25.825.000,00</w:t>
            </w:r>
          </w:p>
        </w:tc>
      </w:tr>
    </w:tbl>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sectPr>
          <w:footerReference w:type="default" r:id="rId52"/>
          <w:type w:val="nextPage"/>
          <w:pgSz w:w="11907" w:h="16839" w:code="9"/>
          <w:pgMar w:top="1440" w:right="862" w:bottom="1440" w:left="1440" w:header="708" w:footer="708" w:gutter="0"/>
          <w:pgNumType w:start="1"/>
          <w:cols w:space="708"/>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b/>
          <w:szCs w:val="20"/>
          <w:lang w:val="x-none" w:eastAsia="en-US" w:bidi="ar-SA"/>
        </w:rPr>
      </w:pPr>
      <w:r>
        <w:rPr>
          <w:b/>
          <w:szCs w:val="20"/>
          <w:lang w:val="x-none" w:eastAsia="en-US" w:bidi="ar-SA"/>
        </w:rPr>
        <w:t>Prognozowane wydatki budżetowe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szCs w:val="20"/>
          <w:lang w:val="x-none" w:eastAsia="en-US" w:bidi="ar-SA"/>
        </w:rPr>
      </w:pPr>
      <w:r>
        <w:rPr>
          <w:szCs w:val="20"/>
          <w:lang w:val="x-none" w:eastAsia="en-US" w:bidi="ar-SA"/>
        </w:rPr>
        <w:tab/>
        <w:t xml:space="preserve">Planując wydatki na 2021 rok  kierowano się głównie  wskaźnikami podanymi przez Wójta  Gminy Waganiec w Zarządzeniu Nr 69.2020 z dnia 18 sierpnia 2020 r. oraz w Zarządzeniu Nr 70.2020 z dnia  </w:t>
      </w:r>
      <w:r>
        <w:rPr>
          <w:szCs w:val="20"/>
          <w:lang w:val="x-none" w:eastAsia="en-US" w:bidi="ar-SA"/>
        </w:rPr>
        <w:t xml:space="preserve">27 sierpnia 2020 r.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szCs w:val="20"/>
          <w:lang w:val="x-none" w:eastAsia="en-US" w:bidi="ar-SA"/>
        </w:rPr>
      </w:pPr>
      <w:r>
        <w:rPr>
          <w:szCs w:val="20"/>
          <w:lang w:val="x-none" w:eastAsia="en-US" w:bidi="ar-SA"/>
        </w:rPr>
        <w:t xml:space="preserve">Założono wzrost wynagrodzeń wyłącznie dla tych pracowników, którzy nie osiągają planowanej na rok przyszły kwoty najniższego wynagrodzenia  (tj. 2.800,00 zł). Wzrost najniższego wynagrodzenia w kraju  </w:t>
      </w:r>
      <w:r>
        <w:rPr>
          <w:szCs w:val="20"/>
          <w:lang w:val="x-none" w:eastAsia="en-US" w:bidi="ar-SA"/>
        </w:rPr>
        <w:t xml:space="preserve">(7,7 %) skutkuje wyższymi kwotami m.in. na wypłaty diet dla radnych  i sołtysów.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Wydatki bieżące starano się zachować na poziomie  2020 roku. Zabezpieczono środki finansowe na kontynuację inwestycji w kwotach wynikających z umów oraz projektów realizowanych z udziałem środków zewnętrznych.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b/>
        <w:t>Opracowując budżet bazowano na potrzebach złożonych przez kierowników jednostek organizacyjnych jak i pracownikach Urzędu Gminy merytorycznie zajmujących się zadaniami,</w:t>
      </w:r>
      <w:r>
        <w:rPr>
          <w:color w:val="000000"/>
          <w:szCs w:val="20"/>
          <w:shd w:val="clear" w:color="auto" w:fill="FFFFFF"/>
        </w:rPr>
        <w:t xml:space="preserve"> </w:t>
      </w:r>
      <w:r>
        <w:rPr>
          <w:color w:val="000000"/>
          <w:szCs w:val="20"/>
          <w:shd w:val="clear" w:color="auto" w:fill="FFFFFF"/>
          <w:lang w:val="x-none" w:eastAsia="en-US" w:bidi="ar-SA"/>
        </w:rPr>
        <w:t xml:space="preserve">z których znaczną część uwzględniono.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FF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i/>
          <w:color w:val="000000"/>
          <w:szCs w:val="20"/>
          <w:shd w:val="clear" w:color="auto" w:fill="FFFFFF"/>
          <w:lang w:val="x-none" w:eastAsia="en-US" w:bidi="ar-SA"/>
        </w:rPr>
      </w:pPr>
      <w:r>
        <w:rPr>
          <w:color w:val="FF0000"/>
          <w:szCs w:val="20"/>
          <w:shd w:val="clear" w:color="auto" w:fill="FFFFFF"/>
          <w:lang w:val="x-none" w:eastAsia="en-US" w:bidi="ar-SA"/>
        </w:rPr>
        <w:t xml:space="preserve"> </w:t>
        <w:tab/>
      </w:r>
      <w:r>
        <w:rPr>
          <w:i/>
          <w:color w:val="000000"/>
          <w:szCs w:val="20"/>
          <w:shd w:val="clear" w:color="auto" w:fill="FFFFFF"/>
          <w:lang w:val="x-none" w:eastAsia="en-US" w:bidi="ar-SA"/>
        </w:rPr>
        <w:t xml:space="preserve">Opracowano budżet, który po stronie dochodów wynosi 25.825.000,00 zł a po stronie wydatków 26.925.000,00 zł. Zaplanowano deficyt budżetowy w wysokości 1.100.000,00 zł, który zostanie pokryty przychodami pochodzącymi z zaciągniętych pożyczek i kredytów na rynku krajowym. Planowana spłata </w:t>
      </w:r>
      <w:r>
        <w:rPr>
          <w:i/>
          <w:color w:val="000000"/>
          <w:szCs w:val="20"/>
          <w:shd w:val="clear" w:color="auto" w:fill="FFFFFF"/>
          <w:lang w:val="x-none" w:eastAsia="en-US" w:bidi="ar-SA"/>
        </w:rPr>
        <w:t xml:space="preserve">w latach 2025-2028 (corocznie 275.000,00 zł).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i/>
          <w:color w:val="000000"/>
          <w:szCs w:val="20"/>
          <w:shd w:val="clear" w:color="auto" w:fill="FFFFFF"/>
          <w:lang w:val="x-none" w:eastAsia="en-US" w:bidi="ar-SA"/>
        </w:rPr>
      </w:pPr>
      <w:r>
        <w:rPr>
          <w:i/>
          <w:color w:val="000000"/>
          <w:szCs w:val="20"/>
          <w:shd w:val="clear" w:color="auto" w:fill="FFFFFF"/>
          <w:lang w:val="x-none" w:eastAsia="en-US" w:bidi="ar-SA"/>
        </w:rPr>
        <w:t>Na spłatę wcześniej zaciągniętych zobowiązań planowane jest również zaciągnięcie kredytu w kwocie 950.000,00  zł ze spłatą w latach 2025-2028 (corocznie 237.500,00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i/>
          <w:color w:val="FF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FF0000"/>
          <w:szCs w:val="20"/>
          <w:shd w:val="clear" w:color="auto" w:fill="FFFFFF"/>
          <w:lang w:val="x-none" w:eastAsia="en-US" w:bidi="ar-SA"/>
        </w:rPr>
        <w:tab/>
      </w:r>
      <w:r>
        <w:rPr>
          <w:color w:val="000000"/>
          <w:szCs w:val="20"/>
          <w:shd w:val="clear" w:color="auto" w:fill="FFFFFF"/>
          <w:lang w:val="x-none" w:eastAsia="en-US" w:bidi="ar-SA"/>
        </w:rPr>
        <w:t xml:space="preserve">Najwyższą pozycję wydatków, poza oczywiście oświatą, pomocą społeczną, działaniami na rzecz rodziny, </w:t>
      </w:r>
      <w:r>
        <w:rPr>
          <w:color w:val="000000"/>
          <w:szCs w:val="20"/>
          <w:shd w:val="clear" w:color="auto" w:fill="FFFFFF"/>
          <w:lang w:val="x-none" w:eastAsia="en-US" w:bidi="ar-SA"/>
        </w:rPr>
        <w:t xml:space="preserve">stanowią nakłady na </w:t>
      </w:r>
      <w:r>
        <w:rPr>
          <w:color w:val="000000"/>
          <w:szCs w:val="20"/>
          <w:shd w:val="clear" w:color="auto" w:fill="FFFFFF"/>
          <w:lang w:val="x-none" w:eastAsia="en-US" w:bidi="ar-SA"/>
        </w:rPr>
        <w:t>utrzymanie w odpowiednim stanie technicznym dróg gminnych.</w:t>
      </w:r>
      <w:r>
        <w:rPr>
          <w:color w:val="000000"/>
          <w:szCs w:val="20"/>
          <w:shd w:val="clear" w:color="auto" w:fill="FFFFFF"/>
        </w:rPr>
        <w:t xml:space="preserve"> </w:t>
      </w:r>
      <w:r>
        <w:rPr>
          <w:color w:val="000000"/>
          <w:szCs w:val="20"/>
          <w:shd w:val="clear" w:color="auto" w:fill="FFFFFF"/>
          <w:lang w:val="x-none" w:eastAsia="en-US" w:bidi="ar-SA"/>
        </w:rPr>
        <w:t>Zaplanowano nakłady na opłacenie prac przygotowawczych niezbędnych do realizacji poniższych zadań:</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budowa ścieżki rowerowej w miejscowości Kaźmierzyn,</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przebudowa drogi gminnej oraz placu przy świetlicy wiejskiej w Niszczewach,</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przebudowa dróg gminnych Nr 160533C (ul. Lipowa) i Nr 160532 (ul. Orzechowa) w miejscowości Nowy Zbrachlin,</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przebudowa dróg gminnych Nr 160515C i 160516C w miejscowości Przypust.</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Założono kontynuację zadania pn. „Utwardzenie ciągu drogi gminnej Nr 160529C w miejscowości Michalin”.</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Zaplanowano realizację zadań z zakresu infrastruktury drogowej wspólnie z innymi jednostkami samorządu terytorialnego, a mianowicie:</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„Przebudowa drogi powiatowej Nr 2603C Ciechocinek-Siutkowo wraz z przepustami zadanie nr 1 etap III” (Starostwo Powiatowe w Aleksandrowie Kujawskim),</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Budowa drogi w miejscowości Kolonia Święte” (Gmina Koneck).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Korzystając z dofinansowanie środków Funduszu Dróg Samorządowych będzie realizowane  zadanie           pn. „Przebudowa drogi gminnej (ul. Kolejowa) wraz z przylegającymi drogami gminnymi </w:t>
      </w:r>
      <w:r>
        <w:rPr>
          <w:color w:val="000000"/>
          <w:szCs w:val="20"/>
          <w:shd w:val="clear" w:color="auto" w:fill="FFFFFF"/>
        </w:rPr>
        <w:br/>
      </w:r>
      <w:r>
        <w:rPr>
          <w:color w:val="000000"/>
          <w:szCs w:val="20"/>
          <w:shd w:val="clear" w:color="auto" w:fill="FFFFFF"/>
          <w:lang w:val="x-none" w:eastAsia="en-US" w:bidi="ar-SA"/>
        </w:rPr>
        <w:t xml:space="preserve">w miejscowości Waganiec ”. Do poniesienia w 2021 r. pozostaje kwota 683.221,95 zł.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Zaplanowano realizację przedsięwzięć współfinansowanych z Regionalnego Programu Operacyjnego Województwa Kujawsko-Pomorskiego oraz Programu Rozwoju Obszarów Wiejskich na lata 2014-2020. Ujęto następujące zadania: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„Rozbudowa dróg polegająca na budowie ścieżek rowerowych i pieszo-rowerowych na terenie gminy Waganiec” przy wydatkach  na poziomie 817.123,11 zł i obejmuje ul. Widok, Kujawską </w:t>
      </w:r>
      <w:r>
        <w:rPr>
          <w:color w:val="000000"/>
          <w:szCs w:val="20"/>
          <w:shd w:val="clear" w:color="auto" w:fill="FFFFFF"/>
        </w:rPr>
        <w:br/>
      </w:r>
      <w:r>
        <w:rPr>
          <w:color w:val="000000"/>
          <w:szCs w:val="20"/>
          <w:shd w:val="clear" w:color="auto" w:fill="FFFFFF"/>
          <w:lang w:val="x-none" w:eastAsia="en-US" w:bidi="ar-SA"/>
        </w:rPr>
        <w:t xml:space="preserve">i Dworcową </w:t>
      </w:r>
      <w:r>
        <w:rPr>
          <w:color w:val="000000"/>
          <w:szCs w:val="20"/>
          <w:shd w:val="clear" w:color="auto" w:fill="FFFFFF"/>
          <w:lang w:val="x-none" w:eastAsia="en-US" w:bidi="ar-SA"/>
        </w:rPr>
        <w:t>w Wagańcu o łącznej długości 1870 mb,</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„Rozbudowa dróg polegająca na budowie ścieżek rowerowych i pieszo-rowerowych na terenie gminy Waganiec-odcinek łączący” przy wydatkach </w:t>
      </w:r>
      <w:r>
        <w:rPr>
          <w:color w:val="000000"/>
          <w:szCs w:val="20"/>
          <w:shd w:val="clear" w:color="auto" w:fill="FFFFFF"/>
          <w:lang w:val="x-none" w:eastAsia="en-US" w:bidi="ar-SA"/>
        </w:rPr>
        <w:t>na poziomie 539.699,71 zł i obejmuje teren zurbanizowanej miejscowości Józefowo i Waganiec o łącznej długości ok. 505 mb (przy drodze powiatowej Nr 2612C Nieszawa-Ujma),</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„Rozbudowa dróg polegająca na budowie ścieżek rowerowych i pieszo-rowerowych na terenie gminy Waganiec-kolejne odcinki ”</w:t>
      </w:r>
      <w:r>
        <w:rPr>
          <w:color w:val="000000"/>
          <w:szCs w:val="20"/>
          <w:shd w:val="clear" w:color="auto" w:fill="FFFFFF"/>
          <w:lang w:val="x-none" w:eastAsia="en-US" w:bidi="ar-SA"/>
        </w:rPr>
        <w:t xml:space="preserve">przy wydatkach </w:t>
      </w:r>
      <w:r>
        <w:rPr>
          <w:color w:val="000000"/>
          <w:szCs w:val="20"/>
          <w:shd w:val="clear" w:color="auto" w:fill="FFFFFF"/>
          <w:lang w:val="x-none" w:eastAsia="en-US" w:bidi="ar-SA"/>
        </w:rPr>
        <w:t>na poziomie 911.930,61zł i obejmuje</w:t>
      </w:r>
      <w:r>
        <w:rPr>
          <w:color w:val="FF0000"/>
          <w:szCs w:val="20"/>
          <w:shd w:val="clear" w:color="auto" w:fill="FFFFFF"/>
          <w:lang w:val="x-none" w:eastAsia="en-US" w:bidi="ar-SA"/>
        </w:rPr>
        <w:t xml:space="preserve"> </w:t>
      </w:r>
      <w:r>
        <w:rPr>
          <w:color w:val="000000"/>
          <w:szCs w:val="20"/>
          <w:shd w:val="clear" w:color="auto" w:fill="FFFFFF"/>
          <w:lang w:val="x-none" w:eastAsia="en-US" w:bidi="ar-SA"/>
        </w:rPr>
        <w:t xml:space="preserve">zurbanizowane miejscowości Niszczewy, Michalin, Śliwkowo, Stary Zbrachlin, Zbrachlin i Nowy Zbrachlin  o łącznej długości ok. 2615 mn (wzdłuż drogi powiatowej Nr 2618C i Nr 2603C),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„Rozbudowa dróg polegająca na budowie ścieżek rowerowych i pieszo-rowerowych na terenie gminy Waganiec-dodatkowe odcinki” przy wydatkach </w:t>
      </w:r>
      <w:r>
        <w:rPr>
          <w:color w:val="000000"/>
          <w:szCs w:val="20"/>
          <w:shd w:val="clear" w:color="auto" w:fill="FFFFFF"/>
          <w:lang w:val="x-none" w:eastAsia="en-US" w:bidi="ar-SA"/>
        </w:rPr>
        <w:t>na poziomie 1.000.946,94 zł i obejmuje</w:t>
      </w:r>
      <w:r>
        <w:rPr>
          <w:color w:val="FF0000"/>
          <w:szCs w:val="20"/>
          <w:shd w:val="clear" w:color="auto" w:fill="FFFFFF"/>
          <w:lang w:val="x-none" w:eastAsia="en-US" w:bidi="ar-SA"/>
        </w:rPr>
        <w:t xml:space="preserve"> </w:t>
      </w:r>
      <w:r>
        <w:rPr>
          <w:color w:val="000000"/>
          <w:szCs w:val="20"/>
          <w:shd w:val="clear" w:color="auto" w:fill="FFFFFF"/>
          <w:lang w:val="x-none" w:eastAsia="en-US" w:bidi="ar-SA"/>
        </w:rPr>
        <w:t xml:space="preserve">zurbanizowane miejscowości Józefowo i Sierzchowo o łącznej długości ok. 3016 mb (przy drodze powiatowej Nr 2611C Dąbrówka Duża-Waganiec),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„Modernizacja energetyczna oświetlenia ulicznego – wymiana oświetlenia na energooszczędne” przy wydatkach w wysokości 87.800,74 zł. W wyniku realizacji prac zainstalowanych zostanie 16 szt. energooszczędnych opraw typu LED wzdłuż ul. Dworcowej w Wagańcu,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„Budowa miejsc postojowych przy ścieżce rowerowej </w:t>
      </w:r>
      <w:r>
        <w:rPr>
          <w:color w:val="000000"/>
          <w:szCs w:val="20"/>
          <w:shd w:val="clear" w:color="auto" w:fill="FFFFFF"/>
          <w:lang w:val="x-none" w:eastAsia="en-US" w:bidi="ar-SA"/>
        </w:rPr>
        <w:t>w gminach zrzeszonych w Związku Gmin Ziemi Kujawskiej”  przy wydatkach w wysokości 9.241,70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„Infostrada Kujaw i Pomorza 2.0” przy nakładach w wysokości 92.456,92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„Promocja produktów lokalnych”. Szacowane koszty 10.293,22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„Dzienny Dom Pobytu w Wagańcu 2” przy wydatkach na poziomie 925.775,34 zł,</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 „Kujawsko-Pomorska Teleopieka” przy wydatkach w wysokości 13.589,90 zł.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Korzystając z dofinansowania z Samorządu Województwa Kujawsko-Pomorskiego zaplanowano realizację zadania pn. „Przebudowa drogi gminnej nr 150544C w miejscowości Niszczewy i Śliwkowo”. Środki mają pochodzić z tzw. funduszu ochrony gruntów rolnych.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Zaplanowano kontynuowanie </w:t>
      </w:r>
      <w:r>
        <w:rPr>
          <w:color w:val="000000"/>
          <w:szCs w:val="20"/>
          <w:shd w:val="clear" w:color="auto" w:fill="FFFFFF"/>
          <w:lang w:val="x-none" w:eastAsia="en-US" w:bidi="ar-SA"/>
        </w:rPr>
        <w:t>prac związanych w rozbudową remizy OSP w Zbrachlinie, ujęto również środki na dofinansowanie zakupu lekkiego samochodu ratowniczo-gaśniczego dla tejże Jednostki.</w:t>
      </w: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Będzie realizowane zadanie obejmujące adaptację i przebudowę istniejącego budynku dla potrzeb zielonej szkoły z zapleczem noclegowym w Wólnem oraz budowa wiat magazynowych </w:t>
      </w:r>
      <w:r>
        <w:rPr>
          <w:color w:val="000000"/>
          <w:szCs w:val="20"/>
          <w:shd w:val="clear" w:color="auto" w:fill="FFFFFF"/>
        </w:rPr>
        <w:br/>
      </w:r>
      <w:r>
        <w:rPr>
          <w:color w:val="000000"/>
          <w:szCs w:val="20"/>
          <w:shd w:val="clear" w:color="auto" w:fill="FFFFFF"/>
          <w:lang w:val="x-none" w:eastAsia="en-US" w:bidi="ar-SA"/>
        </w:rPr>
        <w:t xml:space="preserve">w Wójtówce. Zaplanowano nakłady na opracowanie dokumentacji projektowej </w:t>
      </w:r>
      <w:r>
        <w:rPr>
          <w:color w:val="000000"/>
          <w:szCs w:val="20"/>
          <w:shd w:val="clear" w:color="auto" w:fill="FFFFFF"/>
          <w:lang w:val="x-none" w:eastAsia="en-US" w:bidi="ar-SA"/>
        </w:rPr>
        <w:t xml:space="preserve">budowy sali sportowo-widowiskowej przy Zespole Szkół w Zbrachlinie.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b/>
        <w:t xml:space="preserve">Zaplanowano środki na budowę sieci wodociągowej, opracowanie dokumentacji przebudowy (modernizacji) gminnej oczyszczalni ścieków, na naprawę sieciowych przepompowni ścieków jak również opracowanie analizy ryzyka ujęć wody w Starym Zbrachlinie i w Arianach.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Ujęto środki na opracowanie dokumentacji projektowej przebudowy budynku polegającej na zmianie konstrukcji i poszycia dachu budynku przy ul. Słonecznej 12 w Plebance, przebudowy wraz </w:t>
      </w:r>
      <w:r>
        <w:rPr>
          <w:color w:val="000000"/>
          <w:szCs w:val="20"/>
          <w:shd w:val="clear" w:color="auto" w:fill="FFFFFF"/>
        </w:rPr>
        <w:br/>
      </w:r>
      <w:r>
        <w:rPr>
          <w:color w:val="000000"/>
          <w:szCs w:val="20"/>
          <w:shd w:val="clear" w:color="auto" w:fill="FFFFFF"/>
          <w:lang w:val="x-none" w:eastAsia="en-US" w:bidi="ar-SA"/>
        </w:rPr>
        <w:t xml:space="preserve">z rozbudową budynku Urzędu Gminy. Zabezpieczono kwotę na pokrycie kosztów przebudowy pomostu przy stawie </w:t>
      </w:r>
      <w:r>
        <w:rPr>
          <w:color w:val="000000"/>
          <w:szCs w:val="20"/>
          <w:shd w:val="clear" w:color="auto" w:fill="FFFFFF"/>
          <w:lang w:val="x-none" w:eastAsia="en-US" w:bidi="ar-SA"/>
        </w:rPr>
        <w:t xml:space="preserve">w Zbrachlinie oraz modernizację nawierzchni boiska ORLIK w Zbrachlinie.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FF0000"/>
          <w:szCs w:val="20"/>
          <w:shd w:val="clear" w:color="auto" w:fill="FFFFFF"/>
          <w:lang w:val="x-none" w:eastAsia="en-US" w:bidi="ar-SA"/>
        </w:rPr>
        <w:tab/>
      </w:r>
      <w:r>
        <w:rPr>
          <w:color w:val="000000"/>
          <w:szCs w:val="20"/>
          <w:shd w:val="clear" w:color="auto" w:fill="FFFFFF"/>
          <w:lang w:val="x-none" w:eastAsia="en-US" w:bidi="ar-SA"/>
        </w:rPr>
        <w:t xml:space="preserve">W ramach wydatków bieżących uwzględniono opłaty za umieszczenie urządzeń kanalizacyjnych </w:t>
      </w:r>
      <w:r>
        <w:rPr>
          <w:color w:val="000000"/>
          <w:szCs w:val="20"/>
          <w:shd w:val="clear" w:color="auto" w:fill="FFFFFF"/>
          <w:lang w:val="x-none" w:eastAsia="en-US" w:bidi="ar-SA"/>
        </w:rPr>
        <w:t xml:space="preserve">w pasie dróg powiatowych. Ujęto środki na remont asfaltowych dróg </w:t>
      </w:r>
      <w:r>
        <w:rPr>
          <w:color w:val="000000"/>
          <w:szCs w:val="20"/>
          <w:shd w:val="clear" w:color="auto" w:fill="FFFFFF"/>
          <w:lang w:val="x-none" w:eastAsia="en-US" w:bidi="ar-SA"/>
        </w:rPr>
        <w:t xml:space="preserve">oraz profilowanie dróg gminnych wraz z zakupem materiałów do naprawy dróg, również na zakup znaków drogowych i informacyjnych. W budżecie gminy zaplanowano środki na opłacenie rachunków za oświetlenie uliczne oraz remont sprzętu komunalnego, eksploatację kompleksu na boisku sportowym w Zbrachlinie, utrzymanie terenów zielonych w Zbrachlinie </w:t>
      </w:r>
      <w:r>
        <w:rPr>
          <w:color w:val="000000"/>
          <w:szCs w:val="20"/>
          <w:shd w:val="clear" w:color="auto" w:fill="FFFFFF"/>
          <w:lang w:val="x-none" w:eastAsia="en-US" w:bidi="ar-SA"/>
        </w:rPr>
        <w:t xml:space="preserve">i Wagańcu. </w:t>
      </w:r>
      <w:r>
        <w:rPr>
          <w:color w:val="000000"/>
          <w:szCs w:val="20"/>
          <w:shd w:val="clear" w:color="auto" w:fill="FFFFFF"/>
          <w:lang w:val="x-none" w:eastAsia="en-US" w:bidi="ar-SA"/>
        </w:rPr>
        <w:t xml:space="preserve">Zagwarantowano kwoty na bieżące </w:t>
      </w:r>
      <w:r>
        <w:rPr>
          <w:color w:val="000000"/>
          <w:szCs w:val="20"/>
          <w:shd w:val="clear" w:color="auto" w:fill="FFFFFF"/>
          <w:lang w:val="x-none" w:eastAsia="en-US" w:bidi="ar-SA"/>
        </w:rPr>
        <w:t xml:space="preserve">remonty budynków komunalnych jak również środki na pokrycie kosztów utrzymania zwierząt w schronisku. Ujęto kwoty na pokrycie kosztów funkcjonowania  świetlic wiejskich oraz remiz OSP wraz z zakupem sprzętu i umundurowania. Zabezpieczono kwotę na pokrycie kosztów utrzymania mieszkańców w domu pomocy oraz schronisku,  na opłacenie tzw. pieczy zastępczej, na pokrycie kosztów uczęszczania dzieci do oddziałów przedszkolnych oraz przedszkoli położonych na terenie innych gmin. Zabezpieczono środki na wynajem autobusów dowożących uczniów do szkół.  Założono opracowanie „Programu ochrony środowiska na lata 2019-2021 </w:t>
      </w:r>
      <w:r>
        <w:rPr>
          <w:color w:val="000000"/>
          <w:szCs w:val="20"/>
          <w:shd w:val="clear" w:color="auto" w:fill="FFFFFF"/>
          <w:lang w:val="x-none" w:eastAsia="en-US" w:bidi="ar-SA"/>
        </w:rPr>
        <w:t xml:space="preserve">z perspektywą na lata 2022-2025”. Przewidziano środki na wypłatę stypendiów i nagród dla uczniów osiągających wysokie wyniki </w:t>
      </w:r>
      <w:r>
        <w:rPr>
          <w:color w:val="000000"/>
          <w:szCs w:val="20"/>
          <w:shd w:val="clear" w:color="auto" w:fill="FFFFFF"/>
          <w:lang w:val="x-none" w:eastAsia="en-US" w:bidi="ar-SA"/>
        </w:rPr>
        <w:t>w nauce oraz we współzawodnictwie sportowym. Zagwarantowano udział własny gminy</w:t>
      </w:r>
      <w:r>
        <w:rPr>
          <w:color w:val="000000"/>
          <w:szCs w:val="20"/>
          <w:shd w:val="clear" w:color="auto" w:fill="FFFFFF"/>
        </w:rPr>
        <w:t xml:space="preserve"> </w:t>
      </w:r>
      <w:r>
        <w:rPr>
          <w:color w:val="000000"/>
          <w:szCs w:val="20"/>
          <w:shd w:val="clear" w:color="auto" w:fill="FFFFFF"/>
          <w:lang w:val="x-none" w:eastAsia="en-US" w:bidi="ar-SA"/>
        </w:rPr>
        <w:t xml:space="preserve">w realizacji zadania obejmującego stypendia dla uczniów oraz </w:t>
      </w:r>
      <w:r>
        <w:rPr>
          <w:color w:val="000000"/>
          <w:szCs w:val="20"/>
          <w:shd w:val="clear" w:color="auto" w:fill="FFFFFF"/>
          <w:lang w:val="x-none" w:eastAsia="en-US" w:bidi="ar-SA"/>
        </w:rPr>
        <w:t>Rządowego programu „Posiłek</w:t>
      </w:r>
      <w:r>
        <w:rPr>
          <w:color w:val="000000"/>
          <w:szCs w:val="20"/>
          <w:shd w:val="clear" w:color="auto" w:fill="FFFFFF"/>
        </w:rPr>
        <w:t xml:space="preserve"> </w:t>
      </w:r>
      <w:r>
        <w:rPr>
          <w:color w:val="000000"/>
          <w:szCs w:val="20"/>
          <w:shd w:val="clear" w:color="auto" w:fill="FFFFFF"/>
          <w:lang w:val="x-none" w:eastAsia="en-US" w:bidi="ar-SA"/>
        </w:rPr>
        <w:t xml:space="preserve">w szkole i w domu”. Realizując ustawowy obowiązek ujęto środki na zatrudnienie asystenta rodziny oraz koszty sprawowania usług opiekuńczych. Założono realizację przez Urząd Gminy prac społecznie-użytecznych dla osób korzystających ze świadczeń pomocy społecznej oraz zatrudnienie osób w ramach prac publicznych. Zabezpieczono środki na wykonanie instalacji odgromowej na budynku Urzędu Gminy oraz na opracowanie projektu i kosztorysu alternatywnego zasilania do budynku UG. Zaplanowano prace remontowe w placówkach oświatowych: </w:t>
      </w:r>
      <w:r>
        <w:rPr>
          <w:color w:val="000000"/>
          <w:szCs w:val="20"/>
          <w:shd w:val="clear" w:color="auto" w:fill="FFFFFF"/>
          <w:lang w:val="x-none" w:eastAsia="en-US" w:bidi="ar-SA"/>
        </w:rPr>
        <w:t>w Zbrachlinie ujęto remont łazienek, w Brudnowie remont sal dydaktycznych oraz remont poszycia dachowego na budynku przedszkola, w Niszczewach remont dachu na głównym budynku szkoły. Przeznaczono środki na dokonanie opłaty za udział Przedszkola w Zbrachlinie w procesie certyfikacji przedszkola daltońskiego. Koszty promocji gminy ujęto w kwotach niższych niż w poprzednich latach, nie uwzględniono organizacji imprez masowych.</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Zagwarantowano kwotę 20.000,00 zł na rzecz Komendy Powiatowej Policji w Aleksandrowie Kujawskim </w:t>
      </w:r>
      <w:r>
        <w:rPr>
          <w:color w:val="000000"/>
          <w:szCs w:val="20"/>
          <w:shd w:val="clear" w:color="auto" w:fill="FFFFFF"/>
          <w:lang w:val="x-none" w:eastAsia="en-US" w:bidi="ar-SA"/>
        </w:rPr>
        <w:t xml:space="preserve">z przeznaczeniem ma zakup laserowego urządzenia do pomiaru prędkości (jako wpłata na państwowy fundusz celowy).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W związku z realizacją ustawy o utrzymaniu czystości i porządku w gminach  uwzględniono              w budżecie 2021 roku kwoty za wywóz odpadów komunalnych pozyskanych od mieszkańców wraz                 z kosztami wynagrodzeń i pochodnych pracowników obsługujących ten system. Przewidziano również kwotę na wywóz odpadów komunalnych zbieranych luzem.</w:t>
      </w: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FF0000"/>
          <w:szCs w:val="20"/>
          <w:shd w:val="clear" w:color="auto" w:fill="FFFFFF"/>
          <w:lang w:val="x-none" w:eastAsia="en-US" w:bidi="ar-SA"/>
        </w:rPr>
        <w:tab/>
      </w:r>
      <w:r>
        <w:rPr>
          <w:color w:val="000000"/>
          <w:szCs w:val="20"/>
          <w:shd w:val="clear" w:color="auto" w:fill="FFFFFF"/>
          <w:lang w:val="x-none" w:eastAsia="en-US" w:bidi="ar-SA"/>
        </w:rPr>
        <w:t xml:space="preserve">Ustawą  z dnia 26 kwietnia 2007 r. o zarządzaniu kryzysowym (t.j. Dz. U. z 2020 r. poz. 1856) wprowadzono obowiązek zabezpieczenia w budżetach jednostek samorządu terytorialnego środków na realizację zadań z zakresu zarządzania kryzysowego. Przepis art. 26 ust. 4 ustawy zobowiązuje gminy do ujęcia w budżecie rezerwy celowej w wysokości nie mniejszej niż 0,5 % wydatków budżetu pomniejszonych o wydatki inwestycyjne, wydatki na wynagrodzenia i pochodne oraz wydatki na obsługę długu. Aby spełnić  kryterium zaplanowano kwotę 64.000,00 zł.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FF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color w:val="000000"/>
          <w:szCs w:val="20"/>
          <w:shd w:val="clear" w:color="auto" w:fill="FFFFFF"/>
          <w:lang w:val="x-none" w:eastAsia="en-US" w:bidi="ar-SA"/>
        </w:rPr>
      </w:pPr>
      <w:r>
        <w:rPr>
          <w:color w:val="FF0000"/>
          <w:szCs w:val="20"/>
          <w:shd w:val="clear" w:color="auto" w:fill="FFFFFF"/>
          <w:lang w:val="x-none" w:eastAsia="en-US" w:bidi="ar-SA"/>
        </w:rPr>
        <w:tab/>
      </w:r>
      <w:r>
        <w:rPr>
          <w:color w:val="000000"/>
          <w:szCs w:val="20"/>
          <w:shd w:val="clear" w:color="auto" w:fill="FFFFFF"/>
          <w:lang w:val="x-none" w:eastAsia="en-US" w:bidi="ar-SA"/>
        </w:rPr>
        <w:t>Zabezpieczono ponadto środki na dofinansowanie doskonalenia zawodowego nauczycieli                  w wysokości 0,8 % planowanych rocznych środków przeznaczonych na wynagrodzenia osobowe nauczycieli, co daje kwotę  29.867,00 zł. Podstawę stanowi art. 70a ust.1 ustawy z dnia 26 stycznia 1982 r. Karta Nauczyciela (tj. Dz.U. z 2019 r. poz. 2215).</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FF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708"/>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Budżet będzie realizowany przez kierowników poszczególnych jednostek organizacyjnych gminy, </w:t>
      </w:r>
      <w:r>
        <w:rPr>
          <w:color w:val="000000"/>
          <w:szCs w:val="20"/>
          <w:shd w:val="clear" w:color="auto" w:fill="FFFFFF"/>
          <w:lang w:val="x-none" w:eastAsia="en-US" w:bidi="ar-SA"/>
        </w:rPr>
        <w:t xml:space="preserve">w pozostałych częściach przez Wójta. </w:t>
        <w:tab/>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sectPr>
          <w:footerReference w:type="default" r:id="rId53"/>
          <w:type w:val="nextPage"/>
          <w:pgSz w:w="11907" w:h="16839" w:code="9"/>
          <w:pgMar w:top="1440" w:right="862" w:bottom="1440" w:left="1440" w:header="708" w:footer="708" w:gutter="0"/>
          <w:pgNumType w:start="1"/>
          <w:cols w:space="708"/>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240" w:beforeAutospacing="0" w:after="60" w:afterAutospacing="0" w:line="240" w:lineRule="auto"/>
        <w:ind w:left="0" w:right="0" w:firstLine="0"/>
        <w:contextualSpacing w:val="0"/>
        <w:jc w:val="center"/>
        <w:outlineLvl w:val="0"/>
        <w:rPr>
          <w:sz w:val="24"/>
          <w:szCs w:val="20"/>
        </w:rPr>
      </w:pPr>
      <w:r>
        <w:rPr>
          <w:sz w:val="24"/>
          <w:szCs w:val="20"/>
          <w:lang w:val="x-none" w:eastAsia="en-US" w:bidi="ar-SA"/>
        </w:rPr>
        <w:t xml:space="preserve">Szczegółowy plan wydatków budżetowych na </w:t>
      </w:r>
      <w:r>
        <w:rPr>
          <w:b/>
          <w:sz w:val="24"/>
          <w:szCs w:val="20"/>
          <w:lang w:val="x-none" w:eastAsia="en-US" w:bidi="ar-SA"/>
        </w:rPr>
        <w:t>2021</w:t>
      </w:r>
      <w:r>
        <w:rPr>
          <w:sz w:val="24"/>
          <w:szCs w:val="20"/>
          <w:lang w:val="x-none" w:eastAsia="en-US" w:bidi="ar-SA"/>
        </w:rPr>
        <w:t xml:space="preserve"> rok prezentuje poniższa tabela: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bl>
      <w:tblPr>
        <w:tblStyle w:val="TableNormal"/>
        <w:tblW w:w="10065"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70" w:type="dxa"/>
          <w:bottom w:w="0" w:type="dxa"/>
          <w:right w:w="70" w:type="dxa"/>
        </w:tblCellMar>
      </w:tblPr>
      <w:tblGrid>
        <w:gridCol w:w="480"/>
        <w:gridCol w:w="513"/>
        <w:gridCol w:w="850"/>
        <w:gridCol w:w="709"/>
        <w:gridCol w:w="5953"/>
        <w:gridCol w:w="1560"/>
      </w:tblGrid>
      <w:tr>
        <w:tblPrEx>
          <w:tblW w:w="10065"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l.p.</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dz.</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rozdz.</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Nazwa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Kwota zł</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010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b/>
                <w:color w:val="000000"/>
                <w:szCs w:val="20"/>
                <w:shd w:val="clear" w:color="auto" w:fill="FFFFFF"/>
                <w:lang w:val="x-none" w:eastAsia="en-US" w:bidi="ar-SA"/>
              </w:rPr>
            </w:pPr>
            <w:r>
              <w:rPr>
                <w:b/>
                <w:color w:val="000000"/>
                <w:szCs w:val="20"/>
                <w:shd w:val="clear" w:color="auto" w:fill="FFFFFF"/>
                <w:lang w:val="x-none" w:eastAsia="en-US" w:bidi="ar-SA"/>
              </w:rPr>
              <w:t>ROLNICTWO I ŁOWIECTWO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01010</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Infrastruktura wodociągowa i sanitacyjna wsi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Budowa sieci wodociągowej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01030</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Izby Rolnicze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2850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w wysokości 2 % pobieranego podatku rolnego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01095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Pozostała działalność</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Odbiór padłych zwierząt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WYTWARZANIE I ZAOPATRYWANIE W ENERGIĘ  ELEKTRYCZNĄ, GAZ I WODĘ</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445.640,00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40002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Dostarczanie wody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445.640,00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5.110,00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 ,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Materiały do bieżącej eksploatacji ujęć, utrzymania </w:t>
            </w:r>
            <w:r>
              <w:rPr>
                <w:color w:val="000000"/>
                <w:szCs w:val="20"/>
                <w:shd w:val="clear" w:color="auto" w:fill="FFFFFF"/>
              </w:rPr>
              <w:br/>
            </w:r>
            <w:r>
              <w:rPr>
                <w:color w:val="000000"/>
                <w:szCs w:val="20"/>
                <w:shd w:val="clear" w:color="auto" w:fill="FFFFFF"/>
                <w:lang w:val="x-none" w:eastAsia="en-US" w:bidi="ar-SA"/>
              </w:rPr>
              <w:t>w sprawności sieci wodociągowej, usuwania awarii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wodomierzy przedpłatowych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urządzeń i narzędzi, pomp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142.000,00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Zakupy uzupełniające wody pitnej od przedsiębiorstw wodociągowych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Remont urządzeń, narzędzi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Usuwanie awarii sieci wodociągowej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40.800,00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badanie skuteczności przeciwporażeniowej, 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Koszty wywozu  i utylizacji osadu popłucznego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Prace serwisowe w zakresie branży elektroenergetycznej, związane </w:t>
            </w:r>
            <w:r>
              <w:rPr>
                <w:color w:val="000000"/>
                <w:szCs w:val="20"/>
                <w:shd w:val="clear" w:color="auto" w:fill="FFFFFF"/>
                <w:lang w:val="x-none" w:eastAsia="en-US" w:bidi="ar-SA"/>
              </w:rPr>
              <w:t xml:space="preserve">z utrzymaniem w stałej gotowości do pracy </w:t>
            </w:r>
            <w:r>
              <w:rPr>
                <w:color w:val="000000"/>
                <w:szCs w:val="20"/>
                <w:shd w:val="clear" w:color="auto" w:fill="FFFFFF"/>
              </w:rPr>
              <w:br/>
            </w:r>
            <w:r>
              <w:rPr>
                <w:color w:val="000000"/>
                <w:szCs w:val="20"/>
                <w:shd w:val="clear" w:color="auto" w:fill="FFFFFF"/>
                <w:lang w:val="x-none" w:eastAsia="en-US" w:bidi="ar-SA"/>
              </w:rPr>
              <w:t>i sprawności technicznej urządzeń, aparatury kontrolno-pomiarowej i automatyki oraz instalacji technologicznych, przeglądy urządzeń bhp oraz przeglądy pogwarancyjne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stacji uzdatniania wody (automatyka, technologia </w:t>
            </w:r>
            <w:r>
              <w:rPr>
                <w:color w:val="000000"/>
                <w:szCs w:val="20"/>
                <w:shd w:val="clear" w:color="auto" w:fill="FFFFFF"/>
              </w:rPr>
              <w:br/>
            </w:r>
            <w:r>
              <w:rPr>
                <w:color w:val="000000"/>
                <w:szCs w:val="20"/>
                <w:shd w:val="clear" w:color="auto" w:fill="FFFFFF"/>
                <w:lang w:val="x-none" w:eastAsia="en-US" w:bidi="ar-SA"/>
              </w:rPr>
              <w:t>i zestaw pompowy)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Opracowanie analizy ryzyka ujęć wody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Opracowanie operatu wodnoprawnego ujęć wody oraz uzyskanie zintegrowanego pozwolenia wodnoprawnego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4390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Badanie wody surowej i uzdatnionej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Różne opłaty i składki ,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dozór techniczny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Pobór wody podziemnej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Podatek od nieruchomości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79.000,00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Szkolenia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TRANSPORT I  ŁĄCZNOŚĆ</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4.793.964,82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60014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Drogi publiczne powiatowe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2.808.818,96</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4520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umieszczenie w pasie drogi powiatowej urządzeń obcych  niezwiązanych  z infrastrukturą drogową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137.000,00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Budowa ścieżki rowerowej w miejscowości Kaźmierzyn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i pieszo-rowerowych na terenie gminy Waganiec – odcinek łączący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441.150,00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98.549,71</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i pieszo-rowerowych na terenie gminy Waganiec – kolejne odcinki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571.169,02</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340.761,59</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i pieszo-rowerowych na terenie gminy Waganiec - dodatkowe odcinki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756.551,99</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244.394,95</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Budowa miejsc postojowych przy ścieżce rowerowej </w:t>
            </w:r>
            <w:r>
              <w:rPr>
                <w:color w:val="000000"/>
                <w:szCs w:val="20"/>
                <w:shd w:val="clear" w:color="auto" w:fill="FFFFFF"/>
              </w:rPr>
              <w:br/>
            </w:r>
            <w:r>
              <w:rPr>
                <w:color w:val="000000"/>
                <w:szCs w:val="20"/>
                <w:shd w:val="clear" w:color="auto" w:fill="FFFFFF"/>
                <w:lang w:val="x-none" w:eastAsia="en-US" w:bidi="ar-SA"/>
              </w:rPr>
              <w:t>w gminach zrzeszonych w Związku Gmin Ziemi Kujawskiej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5.880,00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3.361,70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Dotacja celowa na pomoc finansową dla Powiatu Aleksandrowskiego na realizację zadania pn. „Przebudowa drogi powiatowej nr 2603C Ciechocinek-Siutkowo wraz </w:t>
            </w:r>
            <w:r>
              <w:rPr>
                <w:color w:val="000000"/>
                <w:szCs w:val="20"/>
                <w:shd w:val="clear" w:color="auto" w:fill="FFFFFF"/>
              </w:rPr>
              <w:br/>
            </w:r>
            <w:r>
              <w:rPr>
                <w:color w:val="000000"/>
                <w:szCs w:val="20"/>
                <w:shd w:val="clear" w:color="auto" w:fill="FFFFFF"/>
                <w:lang w:val="x-none" w:eastAsia="en-US" w:bidi="ar-SA"/>
              </w:rPr>
              <w:t xml:space="preserve">z przepustami zadanie nr 1 etap III” </w:t>
            </w:r>
            <w:r>
              <w:rPr>
                <w:color w:val="000000"/>
                <w:szCs w:val="20"/>
                <w:shd w:val="clear" w:color="auto" w:fill="FFFFFF"/>
                <w:lang w:val="x-none" w:eastAsia="en-US" w:bidi="ar-SA"/>
              </w:rPr>
              <w:t xml:space="preserve">od km 12+471 do km 13+350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60016</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Drogi publiczne gminne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1.985.145,86</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 ,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88.000,80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Paliwo do sprzętu, oleje, części do napraw itp.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80.000,80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Zimowe utrzymanie dróg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znaków drogowych, tablic informacyjnych </w:t>
            </w:r>
            <w:r>
              <w:rPr>
                <w:color w:val="000000"/>
                <w:szCs w:val="20"/>
                <w:shd w:val="clear" w:color="auto" w:fill="FFFFFF"/>
              </w:rPr>
              <w:br/>
            </w:r>
            <w:r>
              <w:rPr>
                <w:color w:val="000000"/>
                <w:szCs w:val="20"/>
                <w:shd w:val="clear" w:color="auto" w:fill="FFFFFF"/>
                <w:lang w:val="x-none" w:eastAsia="en-US" w:bidi="ar-SA"/>
              </w:rPr>
              <w:t xml:space="preserve">i ogłoszeniowych  słupków, mocowań do znaków i cementu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kruszywa wraz z kosztami dostawy oraz wynajęciem sprzętu </w:t>
            </w:r>
            <w:r>
              <w:rPr>
                <w:color w:val="000000"/>
                <w:szCs w:val="20"/>
                <w:shd w:val="clear" w:color="auto" w:fill="FFFFFF"/>
                <w:lang w:val="x-none" w:eastAsia="en-US" w:bidi="ar-SA"/>
              </w:rPr>
              <w:t xml:space="preserve">do wyrównania drogi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Remont sprzętu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Remont asfaltowych dróg gminnych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Profilowanie dróg gminnych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32.300,00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Wynajem sprzętu do zimowego utrzymania dróg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znaków drogowych, tablic informacyjnych </w:t>
            </w:r>
            <w:r>
              <w:rPr>
                <w:color w:val="000000"/>
                <w:szCs w:val="20"/>
                <w:shd w:val="clear" w:color="auto" w:fill="FFFFFF"/>
              </w:rPr>
              <w:br/>
            </w:r>
            <w:r>
              <w:rPr>
                <w:color w:val="000000"/>
                <w:szCs w:val="20"/>
                <w:shd w:val="clear" w:color="auto" w:fill="FFFFFF"/>
                <w:lang w:val="x-none" w:eastAsia="en-US" w:bidi="ar-SA"/>
              </w:rPr>
              <w:t xml:space="preserve">i ogłoszeniowych  słupków, mocowań do znaków i cementu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Wykonanie usług pozostałych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nil"/>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Przeglądy dróg gminnych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wprowadzanie gazów i pyłów do powietrza, koszty ubezpieczeń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4500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Pozostałe podatki na rzecz budżetu jst. – podatek od środków transportowych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inwestycyjne,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933.221,95</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drogi gminnej oraz placu przy świetlicy wiejskiej w Niszczewach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Budowa/modernizacja  dróg gminnych (podziały, rozgraniczenia, projekty)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drogi gminnej (ul. Kolejowa) wraz </w:t>
            </w:r>
            <w:r>
              <w:rPr>
                <w:color w:val="000000"/>
                <w:szCs w:val="20"/>
                <w:shd w:val="clear" w:color="auto" w:fill="FFFFFF"/>
              </w:rPr>
              <w:br/>
            </w:r>
            <w:r>
              <w:rPr>
                <w:color w:val="000000"/>
                <w:szCs w:val="20"/>
                <w:shd w:val="clear" w:color="auto" w:fill="FFFFFF"/>
                <w:lang w:val="x-none" w:eastAsia="en-US" w:bidi="ar-SA"/>
              </w:rPr>
              <w:t>z przylegającymi drogami gminnymi w m. Waganiec</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683.221,95</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Utwardzenie ciągu drogi gminnej nr 160529C </w:t>
            </w:r>
            <w:r>
              <w:rPr>
                <w:color w:val="000000"/>
                <w:szCs w:val="20"/>
                <w:shd w:val="clear" w:color="auto" w:fill="FFFFFF"/>
              </w:rPr>
              <w:br/>
            </w:r>
            <w:r>
              <w:rPr>
                <w:color w:val="000000"/>
                <w:szCs w:val="20"/>
                <w:shd w:val="clear" w:color="auto" w:fill="FFFFFF"/>
                <w:lang w:val="x-none" w:eastAsia="en-US" w:bidi="ar-SA"/>
              </w:rPr>
              <w:t>w miejscowości Michalin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Przebudowa drogi gminnej nr 160544C w miejscowości Niszczewy</w:t>
            </w:r>
            <w:r>
              <w:rPr>
                <w:color w:val="000000"/>
                <w:szCs w:val="20"/>
                <w:shd w:val="clear" w:color="auto" w:fill="FFFFFF"/>
              </w:rPr>
              <w:t xml:space="preserve"> </w:t>
            </w:r>
            <w:r>
              <w:rPr>
                <w:color w:val="000000"/>
                <w:szCs w:val="20"/>
                <w:shd w:val="clear" w:color="auto" w:fill="FFFFFF"/>
                <w:lang w:val="x-none" w:eastAsia="en-US" w:bidi="ar-SA"/>
              </w:rPr>
              <w:t>i Śliwkowo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dróg gminnych nr 160533C (ul. Lipowa) i nr 160532 </w:t>
            </w:r>
            <w:r>
              <w:rPr>
                <w:color w:val="000000"/>
                <w:szCs w:val="20"/>
                <w:shd w:val="clear" w:color="auto" w:fill="FFFFFF"/>
                <w:lang w:val="x-none" w:eastAsia="en-US" w:bidi="ar-SA"/>
              </w:rPr>
              <w:t>(ul. Orzechowa) w miejscowości Nowy Zbrachlin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dróg gminnych nr 160515C i 160516C </w:t>
            </w:r>
            <w:r>
              <w:rPr>
                <w:color w:val="000000"/>
                <w:szCs w:val="20"/>
                <w:shd w:val="clear" w:color="auto" w:fill="FFFFFF"/>
              </w:rPr>
              <w:br/>
            </w:r>
            <w:r>
              <w:rPr>
                <w:color w:val="000000"/>
                <w:szCs w:val="20"/>
                <w:shd w:val="clear" w:color="auto" w:fill="FFFFFF"/>
                <w:lang w:val="x-none" w:eastAsia="en-US" w:bidi="ar-SA"/>
              </w:rPr>
              <w:t>w miejscowości Przypust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4"/>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dróg polegająca na budowie ścieżek rowerowych i pieszo-rowerowych na terenie gminy Waganiec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373.385,35</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443.737,76</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4"/>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Zakupy inwestycyjne,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4"/>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Odszkodowanie za działki przejęte pod budowę ścieżek rowerowych </w:t>
            </w:r>
            <w:r>
              <w:rPr>
                <w:color w:val="000000"/>
                <w:szCs w:val="20"/>
                <w:shd w:val="clear" w:color="auto" w:fill="FFFFFF"/>
              </w:rPr>
              <w:t>(</w:t>
            </w:r>
            <w:r>
              <w:rPr>
                <w:color w:val="000000"/>
                <w:szCs w:val="20"/>
                <w:shd w:val="clear" w:color="auto" w:fill="FFFFFF"/>
                <w:lang w:val="x-none" w:eastAsia="en-US" w:bidi="ar-SA"/>
              </w:rPr>
              <w:t xml:space="preserve">przy ul. Dworcowej w Wagańcu)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4"/>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6300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Partycypacja w kosztach budowy drogi w Kol. Święte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GOSPODARKA MIESZKANIOWA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226.720,00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Budynki w Arianach 26</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87.170,00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r>
              <w:rPr>
                <w:color w:val="000000"/>
                <w:szCs w:val="20"/>
                <w:shd w:val="clear" w:color="auto" w:fill="FFFFFF"/>
                <w:lang w:val="x-none" w:eastAsia="en-US" w:bidi="ar-SA"/>
              </w:rPr>
              <w:t>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oleju opałowego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59.000,00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Bieżące naprawy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do oświetlenia placów, pomieszczeń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Serwis kotłowni i inne naprawy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remontowe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13.660,00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budynku, </w:t>
            </w:r>
            <w:r>
              <w:rPr>
                <w:color w:val="000000"/>
                <w:szCs w:val="20"/>
                <w:shd w:val="clear" w:color="auto" w:fill="FFFFFF"/>
                <w:lang w:val="x-none" w:eastAsia="en-US" w:bidi="ar-SA"/>
              </w:rPr>
              <w:t xml:space="preserve">przeglądy i pomiary instalacji elektrycznej (kotłownia)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Prace serwisowe w zakresie branży elektroenergetycznej, związane</w:t>
            </w:r>
            <w:r>
              <w:rPr>
                <w:color w:val="000000"/>
                <w:szCs w:val="20"/>
                <w:shd w:val="clear" w:color="auto" w:fill="FFFFFF"/>
              </w:rPr>
              <w:t>z utrzyman</w:t>
            </w:r>
            <w:r>
              <w:rPr>
                <w:color w:val="000000"/>
                <w:szCs w:val="20"/>
                <w:shd w:val="clear" w:color="auto" w:fill="FFFFFF"/>
                <w:lang w:val="x-none" w:eastAsia="en-US" w:bidi="ar-SA"/>
              </w:rPr>
              <w:t xml:space="preserve">iem w stałej gotowości do pracy </w:t>
            </w:r>
            <w:r>
              <w:rPr>
                <w:color w:val="000000"/>
                <w:szCs w:val="20"/>
                <w:shd w:val="clear" w:color="auto" w:fill="FFFFFF"/>
              </w:rPr>
              <w:br/>
            </w:r>
            <w:r>
              <w:rPr>
                <w:color w:val="000000"/>
                <w:szCs w:val="20"/>
                <w:shd w:val="clear" w:color="auto" w:fill="FFFFFF"/>
                <w:lang w:val="x-none" w:eastAsia="en-US" w:bidi="ar-SA"/>
              </w:rPr>
              <w:t xml:space="preserve">i sprawności technicznej urządzeń, aparatury kontrolno-pomiarowej i automatyki oraz instalacji technologicznych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2.960,00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budynku, opłaty za wprowadzanie gazów </w:t>
            </w:r>
            <w:r>
              <w:rPr>
                <w:color w:val="000000"/>
                <w:szCs w:val="20"/>
                <w:shd w:val="clear" w:color="auto" w:fill="FFFFFF"/>
              </w:rPr>
              <w:br/>
            </w:r>
            <w:r>
              <w:rPr>
                <w:color w:val="000000"/>
                <w:szCs w:val="20"/>
                <w:shd w:val="clear" w:color="auto" w:fill="FFFFFF"/>
                <w:lang w:val="x-none" w:eastAsia="en-US" w:bidi="ar-SA"/>
              </w:rPr>
              <w:t>i pyłów</w:t>
            </w:r>
            <w:r>
              <w:rPr>
                <w:color w:val="000000"/>
                <w:szCs w:val="20"/>
                <w:shd w:val="clear" w:color="auto" w:fill="FFFFFF"/>
                <w:lang w:val="x-none" w:eastAsia="en-US" w:bidi="ar-SA"/>
              </w:rPr>
              <w:t xml:space="preserve"> do powietrza, dozór techniczny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Lokale mieszkalne w Kaźmierzynie 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2.450,00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Materiały do napraw, remontów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na klatce schodowej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930,00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Lokale mieszkalne w Zbrachlinie 5</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27.330,00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zlecenia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Bieżące naprawy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na klatkach schodowych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remontowe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6.800,00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budynku, </w:t>
            </w:r>
            <w:r>
              <w:rPr>
                <w:color w:val="000000"/>
                <w:szCs w:val="20"/>
                <w:shd w:val="clear" w:color="auto" w:fill="FFFFFF"/>
                <w:lang w:val="x-none" w:eastAsia="en-US" w:bidi="ar-SA"/>
              </w:rPr>
              <w:t xml:space="preserve">przeglądy i pomiary instalacji elektrycznej (kotłownia)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wprowadzanie gazów i pyłów do powietrza, ubezpieczenie budynku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Lokale mieszkalne w Wagańcu,  ul. Wspólna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21.640,00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Materiały do napraw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uiszczane za </w:t>
            </w:r>
            <w:r>
              <w:rPr>
                <w:color w:val="000000"/>
                <w:szCs w:val="20"/>
                <w:shd w:val="clear" w:color="auto" w:fill="FFFFFF"/>
                <w:lang w:val="x-none" w:eastAsia="en-US" w:bidi="ar-SA"/>
              </w:rPr>
              <w:t>lokatorów na rzecz Wspólnoty Mieszkaniowej Osiedla Waganiec</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lokali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Lokale mieszkalne w Niszczewach 25</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Materiały do remontu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1.550,00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Lokale mieszkalne w Wagańcu 43/2</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2.590,00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Materiały do bieżących napraw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2.250,00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budynku, </w:t>
            </w:r>
            <w:r>
              <w:rPr>
                <w:color w:val="000000"/>
                <w:szCs w:val="20"/>
                <w:shd w:val="clear" w:color="auto" w:fill="FFFFFF"/>
                <w:lang w:val="x-none" w:eastAsia="en-US" w:bidi="ar-SA"/>
              </w:rPr>
              <w:t>przeglądy i pomiary instalacji elektrycznej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Lokale mieszkalne w Plebance,  ul. Słoneczna 12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Materiały do bieżących napraw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remontowe,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Bieżące naprawy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7.150,00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3.850,00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Wynajem Toi-Toi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w:t>
            </w:r>
            <w:r>
              <w:rPr>
                <w:color w:val="000000"/>
                <w:szCs w:val="20"/>
                <w:shd w:val="clear" w:color="auto" w:fill="FFFFFF"/>
                <w:lang w:val="x-none" w:eastAsia="en-US" w:bidi="ar-SA"/>
              </w:rPr>
              <w:t>przeglądy i pomiary instalacji elektrycznej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budynku polegająca na zmianie konstrukcji </w:t>
            </w:r>
            <w:r>
              <w:rPr>
                <w:color w:val="000000"/>
                <w:szCs w:val="20"/>
                <w:shd w:val="clear" w:color="auto" w:fill="FFFFFF"/>
              </w:rPr>
              <w:br/>
            </w:r>
            <w:r>
              <w:rPr>
                <w:color w:val="000000"/>
                <w:szCs w:val="20"/>
                <w:shd w:val="clear" w:color="auto" w:fill="FFFFFF"/>
                <w:lang w:val="x-none" w:eastAsia="en-US" w:bidi="ar-SA"/>
              </w:rPr>
              <w:t xml:space="preserve">i pokrycia dachu (dokumentacja projektowa)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Lokale mieszkalne w Brudnowie 15A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uiszczane za  lokatorów na rzecz Spółdzielni Mieszkaniowej „Rolnik” w Steklinie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Pozostałe nieruchomości komunalne w Wagańcu,  </w:t>
            </w:r>
            <w:r>
              <w:rPr>
                <w:b/>
                <w:color w:val="000000"/>
                <w:szCs w:val="20"/>
                <w:shd w:val="clear" w:color="auto" w:fill="FFFFFF"/>
              </w:rPr>
              <w:br/>
            </w:r>
            <w:r>
              <w:rPr>
                <w:b/>
                <w:color w:val="000000"/>
                <w:szCs w:val="20"/>
                <w:shd w:val="clear" w:color="auto" w:fill="FFFFFF"/>
                <w:lang w:val="x-none" w:eastAsia="en-US" w:bidi="ar-SA"/>
              </w:rPr>
              <w:t>ul. Dworcowa 3-9</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38.290,00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i/>
                <w:color w:val="000000"/>
                <w:szCs w:val="20"/>
                <w:shd w:val="clear" w:color="auto" w:fill="FFFFFF"/>
                <w:lang w:val="x-none" w:eastAsia="en-US" w:bidi="ar-SA"/>
              </w:rPr>
            </w:pPr>
            <w:r>
              <w:rPr>
                <w:color w:val="000000"/>
                <w:szCs w:val="20"/>
                <w:shd w:val="clear" w:color="auto" w:fill="FFFFFF"/>
                <w:lang w:val="x-none" w:eastAsia="en-US" w:bidi="ar-SA"/>
              </w:rPr>
              <w:t xml:space="preserve">Zakup oleju opałowego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Materiały do bieżących napraw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remontowe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7.060,00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budynku, </w:t>
            </w:r>
            <w:r>
              <w:rPr>
                <w:color w:val="000000"/>
                <w:szCs w:val="20"/>
                <w:shd w:val="clear" w:color="auto" w:fill="FFFFFF"/>
                <w:lang w:val="x-none" w:eastAsia="en-US" w:bidi="ar-SA"/>
              </w:rPr>
              <w:t>przeglądy i pomiary instalacji elektrycznej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Prace serwisowe w zakresie branży elektroenergetycznej, związane </w:t>
            </w:r>
            <w:r>
              <w:rPr>
                <w:color w:val="000000"/>
                <w:szCs w:val="20"/>
                <w:shd w:val="clear" w:color="auto" w:fill="FFFFFF"/>
                <w:lang w:val="x-none" w:eastAsia="en-US" w:bidi="ar-SA"/>
              </w:rPr>
              <w:t xml:space="preserve">z utrzymaniem w stałej gotowości do pracy </w:t>
            </w:r>
            <w:r>
              <w:rPr>
                <w:color w:val="000000"/>
                <w:szCs w:val="20"/>
                <w:shd w:val="clear" w:color="auto" w:fill="FFFFFF"/>
              </w:rPr>
              <w:br/>
            </w:r>
            <w:r>
              <w:rPr>
                <w:color w:val="000000"/>
                <w:szCs w:val="20"/>
                <w:shd w:val="clear" w:color="auto" w:fill="FFFFFF"/>
                <w:lang w:val="x-none" w:eastAsia="en-US" w:bidi="ar-SA"/>
              </w:rPr>
              <w:t xml:space="preserve">i sprawności technicznej urządzeń, aparatury kontrolno-pomiarowej i automatyki oraz instalacji technologicznych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Wynajem Toi-Toi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Budynek po Szkole Podstawowej w Wólnem 33</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Umowy - zlecenia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Materiały do bieżących napraw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2.070,00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budynku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wywóz nieczystości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70095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Pozostała działalność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17.000,00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Podziały nieruchomości, rozgraniczenia, mapy geodezyjne, wykazy zmian gruntowych, ogłoszenia prasowe, wypisy i wyrysy z ewidencji gruntów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Odpisy z ksiąg wieczystych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rPr>
          <w:trHeight w:val="151"/>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4520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za użytkowanie wieczyste gruntów w Nowym Zbrachlinie </w:t>
            </w:r>
            <w:r>
              <w:rPr>
                <w:color w:val="000000"/>
                <w:szCs w:val="20"/>
                <w:shd w:val="clear" w:color="auto" w:fill="FFFFFF"/>
                <w:lang w:val="x-none" w:eastAsia="en-US" w:bidi="ar-SA"/>
              </w:rPr>
              <w:t>i Wagańcu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rPr>
          <w:trHeight w:val="231"/>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DZIAŁALNOŚĆ USŁUGOWA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19.000,00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71004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Plany zagospodarowania przestrzennego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Partycypacja w kosztach utrzymania Powiatowej Komisji Urbanistycznej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wydanie opinii dot. warunków zabudowy </w:t>
            </w:r>
            <w:r>
              <w:rPr>
                <w:color w:val="000000"/>
                <w:szCs w:val="20"/>
                <w:shd w:val="clear" w:color="auto" w:fill="FFFFFF"/>
              </w:rPr>
              <w:br/>
            </w:r>
            <w:r>
              <w:rPr>
                <w:color w:val="000000"/>
                <w:szCs w:val="20"/>
                <w:shd w:val="clear" w:color="auto" w:fill="FFFFFF"/>
                <w:lang w:val="x-none" w:eastAsia="en-US" w:bidi="ar-SA"/>
              </w:rPr>
              <w:t>i zagospodarowania terenu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71035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Cmentarze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niezbędnych materiałów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(dotacja 500,00 zł + środki własne  500,00 zł)</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rPr>
          <w:trHeight w:val="168"/>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6.</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720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INFORMATYKA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92.803,12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72095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Pozostała działalność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92.803,12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2059</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6067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6069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Realizacja projektu „Infostrada Kujaw  i Pomorza 2.0”</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346,20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78.588,41</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13.868,51</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ADMINISTRACJA PUBLICZNA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2.827.142,10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75011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Urząd Wojewódzki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0"/>
                <w:szCs w:val="20"/>
                <w:shd w:val="clear" w:color="auto" w:fill="FFFFFF"/>
                <w:lang w:val="x-none" w:eastAsia="en-US" w:bidi="ar-SA"/>
              </w:rPr>
            </w:pPr>
            <w:r>
              <w:rPr>
                <w:color w:val="000000"/>
                <w:sz w:val="10"/>
                <w:szCs w:val="20"/>
                <w:shd w:val="clear" w:color="auto" w:fill="FFFFFF"/>
                <w:lang w:val="x-none" w:eastAsia="en-US" w:bidi="ar-SA"/>
              </w:rPr>
              <w:t>z dotacji</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0"/>
                <w:szCs w:val="20"/>
                <w:shd w:val="clear" w:color="auto" w:fill="FFFFFF"/>
                <w:lang w:val="x-none" w:eastAsia="en-US" w:bidi="ar-SA"/>
              </w:rPr>
            </w:pPr>
            <w:r>
              <w:rPr>
                <w:color w:val="000000"/>
                <w:sz w:val="10"/>
                <w:szCs w:val="20"/>
                <w:shd w:val="clear" w:color="auto" w:fill="FFFFFF"/>
                <w:lang w:val="x-none" w:eastAsia="en-US" w:bidi="ar-SA"/>
              </w:rPr>
              <w:t xml:space="preserve"> 49.700</w:t>
            </w:r>
            <w:r>
              <w:rPr>
                <w:color w:val="000000"/>
                <w:sz w:val="10"/>
                <w:szCs w:val="20"/>
                <w:shd w:val="clear" w:color="auto" w:fill="FFFFFF"/>
                <w:lang w:val="x-none" w:eastAsia="en-US" w:bidi="ar-SA"/>
              </w:rPr>
              <w:t>,00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Dodatkowe wynagrodzenie roczne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ubezpieczenie społeczne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410,00</w:t>
            </w:r>
          </w:p>
        </w:tc>
      </w:tr>
      <w:tr>
        <w:tblPrEx>
          <w:tblW w:w="10065" w:type="dxa"/>
          <w:tblInd w:w="-497" w:type="dxa"/>
          <w:tblLayout w:type="fixed"/>
          <w:tblCellMar>
            <w:top w:w="0" w:type="dxa"/>
            <w:left w:w="70" w:type="dxa"/>
            <w:bottom w:w="0" w:type="dxa"/>
            <w:right w:w="70" w:type="dxa"/>
          </w:tblCellMar>
        </w:tblPrEx>
        <w:trPr>
          <w:trHeight w:val="194"/>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2"/>
                <w:szCs w:val="20"/>
                <w:shd w:val="clear" w:color="auto" w:fill="FFFFFF"/>
                <w:lang w:val="x-none" w:eastAsia="en-US" w:bidi="ar-SA"/>
              </w:rPr>
              <w:t>własne  8.300,00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pozostałych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tytułu zakupu usług telekomunikacyjnych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Podróże służbowe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1.135,00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75022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Rada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148.578,00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Diety,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126.078,00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radnych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40.040,00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członków komisji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61.880,00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Przewodniczącej Rady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16.105,00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V-ce Przewodniczącego Rady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8.053,00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artykułów spożywczych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koszty szkoleń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Licencja na oprogramowanie eSesja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eSesja – transkrypcje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Opłaty z tytułu zakupu usług telekomunikacyjnych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75023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b/>
                <w:color w:val="000000"/>
                <w:szCs w:val="20"/>
                <w:shd w:val="clear" w:color="auto" w:fill="FFFFFF"/>
                <w:lang w:val="en-US" w:eastAsia="en-US" w:bidi="en-US"/>
              </w:rPr>
            </w:pPr>
            <w:r>
              <w:rPr>
                <w:b/>
                <w:color w:val="000000"/>
                <w:szCs w:val="20"/>
                <w:shd w:val="clear" w:color="auto" w:fill="FFFFFF"/>
                <w:lang w:val="en-US" w:eastAsia="en-US" w:bidi="en-US"/>
              </w:rPr>
              <w:t>Urząd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2.251.800,88</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Wydatki osobowe niezaliczone do wynagrodzeń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1.236.000,00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4100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Prowizja dla sołtysów z tytułu inkasa zobowiązań podatkowych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4140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Wpłaty na PFRON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bezosobowe,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18.200,00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Koszty zastępstwa procesowego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Ochrona informacji niejawnych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Umowy – zlecenia pozostałe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125.000,88</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i/>
                <w:color w:val="000000"/>
                <w:szCs w:val="20"/>
                <w:shd w:val="clear" w:color="auto" w:fill="FFFFFF"/>
                <w:lang w:val="en-US" w:eastAsia="en-US" w:bidi="en-US"/>
              </w:rPr>
            </w:pPr>
            <w:r>
              <w:rPr>
                <w:color w:val="000000"/>
                <w:szCs w:val="20"/>
                <w:shd w:val="clear" w:color="auto" w:fill="FFFFFF"/>
                <w:lang w:val="en-US" w:eastAsia="en-US" w:bidi="en-US"/>
              </w:rPr>
              <w:t xml:space="preserve">Zakup oleju opałowego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Zakup materiałów, środków czystości, tonery, prenumeraty, materiały biurowe, papier, materiały do napraw sprzętu, paliwo i części do samochodów, itp.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100.000,88</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4220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Zakup artykułów spożywczych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Energia elektryczna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Koszty napraw sprzętu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i/>
                <w:color w:val="000000"/>
                <w:szCs w:val="20"/>
                <w:shd w:val="clear" w:color="auto" w:fill="FFFFFF"/>
                <w:lang w:val="en-US" w:eastAsia="en-US" w:bidi="en-US"/>
              </w:rPr>
            </w:pPr>
            <w:r>
              <w:rPr>
                <w:color w:val="000000"/>
                <w:szCs w:val="20"/>
                <w:shd w:val="clear" w:color="auto" w:fill="FFFFFF"/>
                <w:lang w:val="en-US" w:eastAsia="en-US" w:bidi="en-US"/>
              </w:rPr>
              <w:t xml:space="preserve">Serwis kotłowni, naprawy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262.300,00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Zakup licencji na programy komputerowe, BIP, witryna internetowa, domena, Elektroniczne Zarządzanie Dokumentacją, podpis elektroniczny itp.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49.000,00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Prowizje bankowe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Przesyłki skredytowane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Pełnienie obowiązków Inspektora Ochrony Danych  oraz obsługa prawna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44.550,00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Pozostałe usługi  m.in. konserwacje centralki telef., wywóz nieczystości, kominiarskie, usługi bhp, abonament RTV, KRD, ochrona budynku i 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58.000,00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Prace serwisowe w zakresie branży elektroenergetycznej, związane </w:t>
            </w:r>
            <w:r>
              <w:rPr>
                <w:color w:val="000000"/>
                <w:szCs w:val="20"/>
                <w:shd w:val="clear" w:color="auto" w:fill="FFFFFF"/>
                <w:lang w:val="en-US" w:eastAsia="en-US" w:bidi="en-US"/>
              </w:rPr>
              <w:t xml:space="preserve">z utrzymaniem w stałej gotowości do pracy </w:t>
            </w:r>
            <w:r>
              <w:rPr>
                <w:color w:val="000000"/>
                <w:szCs w:val="20"/>
                <w:shd w:val="clear" w:color="auto" w:fill="FFFFFF"/>
              </w:rPr>
              <w:br/>
            </w:r>
            <w:r>
              <w:rPr>
                <w:color w:val="000000"/>
                <w:szCs w:val="20"/>
                <w:shd w:val="clear" w:color="auto" w:fill="FFFFFF"/>
                <w:lang w:val="en-US" w:eastAsia="en-US" w:bidi="en-US"/>
              </w:rPr>
              <w:t xml:space="preserve">i sprawności technicznej urządzeń, aparatury kontrolno-pomiarowej i automatyki oraz instalacji technologicznych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4.950,00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w:t>
            </w:r>
            <w:r>
              <w:rPr>
                <w:color w:val="000000"/>
                <w:szCs w:val="20"/>
                <w:shd w:val="clear" w:color="auto" w:fill="FFFFFF"/>
                <w:lang w:val="x-none" w:eastAsia="en-US" w:bidi="ar-SA"/>
              </w:rPr>
              <w:t xml:space="preserve"> przeglądy i pomiary instalacji elektrycznej (kotłownia)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Wykonanie instalacji odgromowej na budynku UG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Opracowanie projektu i kosztorysu alternatywnego zasilania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Opłaty z tytułu zakupu usług telekomunikacyjnych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Podróże służbowe, ryczałty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Różne opłaty i składki ,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Koszty ubezpieczeń majątkowych, NNW sołtysów, inkasentów, stażystów, pracowników robót publicznych, ubezpieczenia komunikacyjne,  od kradzieży, OC pracodawcy itp., opłaty za wprowadzanie gazów i pyłów do powietrza, opłata za dozór techniczny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tc>
      </w:tr>
      <w:tr>
        <w:tblPrEx>
          <w:tblW w:w="10065" w:type="dxa"/>
          <w:tblInd w:w="-497" w:type="dxa"/>
          <w:tblLayout w:type="fixed"/>
          <w:tblCellMar>
            <w:top w:w="0" w:type="dxa"/>
            <w:left w:w="70" w:type="dxa"/>
            <w:bottom w:w="0" w:type="dxa"/>
            <w:right w:w="70" w:type="dxa"/>
          </w:tblCellMar>
        </w:tblPrEx>
        <w:tc>
          <w:tcPr>
            <w:tcW w:w="480"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Koszty postępowania sądowego i egzekucyjnego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4510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Koszty wniosków o wpis hipoteki przymusowej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4530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Podatek od towarów i usług (VAT)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 xml:space="preserve">Przebudowa wraz z rozbudową budynku UG (opracowanie dokumentacji  projektowej)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6060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en-US" w:eastAsia="en-US" w:bidi="en-US"/>
              </w:rPr>
              <w:t>Ploter ze skanerem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75023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Urząd Gminy  – pracownicy gospodarczy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177.910,00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4.660,00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75023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Urząd Gminy  – pracownicy robót publicznych, po odbytym stażu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31.040,00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21.360,00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6"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en-US" w:eastAsia="en-US" w:bidi="en-US"/>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75075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Promocja jednostek samorządu terytorialnego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102.713,22</w:t>
            </w:r>
          </w:p>
        </w:tc>
      </w:tr>
      <w:tr>
        <w:tblPrEx>
          <w:tblW w:w="10065" w:type="dxa"/>
          <w:tblInd w:w="-497" w:type="dxa"/>
          <w:tblLayout w:type="fixed"/>
          <w:tblCellMar>
            <w:top w:w="0" w:type="dxa"/>
            <w:left w:w="70" w:type="dxa"/>
            <w:bottom w:w="0" w:type="dxa"/>
            <w:right w:w="70" w:type="dxa"/>
          </w:tblCellMar>
        </w:tblPrEx>
        <w:trPr>
          <w:trHeight w:val="283"/>
        </w:trPr>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Sfinansowanie kosztów  (m.in.  dożynki, Dzień Dziecka, festyny, konkursy </w:t>
            </w:r>
            <w:r>
              <w:rPr>
                <w:color w:val="000000"/>
                <w:szCs w:val="20"/>
                <w:shd w:val="clear" w:color="auto" w:fill="FFFFFF"/>
                <w:lang w:val="x-none" w:eastAsia="en-US" w:bidi="ar-SA"/>
              </w:rPr>
              <w:t xml:space="preserve">i inne okoliczności), w tym: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19.500,00</w:t>
            </w:r>
          </w:p>
        </w:tc>
      </w:tr>
      <w:tr>
        <w:tblPrEx>
          <w:tblW w:w="10065" w:type="dxa"/>
          <w:tblInd w:w="-497" w:type="dxa"/>
          <w:tblLayout w:type="fixed"/>
          <w:tblCellMar>
            <w:top w:w="0" w:type="dxa"/>
            <w:left w:w="70" w:type="dxa"/>
            <w:bottom w:w="0" w:type="dxa"/>
            <w:right w:w="70" w:type="dxa"/>
          </w:tblCellMar>
        </w:tblPrEx>
        <w:trPr>
          <w:trHeight w:val="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Umowy – zlecenia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rPr>
          <w:trHeight w:val="228"/>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rPr>
          <w:trHeight w:val="274"/>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artykułów spożywczych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rPr>
          <w:trHeight w:val="264"/>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reklama prasowa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rPr>
          <w:trHeight w:val="268"/>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i składki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rPr>
          <w:trHeight w:val="255"/>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Umieszczenie materiałów o gminie w periodykach,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11.000,00</w:t>
            </w:r>
          </w:p>
        </w:tc>
      </w:tr>
      <w:tr>
        <w:tblPrEx>
          <w:tblW w:w="10065" w:type="dxa"/>
          <w:tblInd w:w="-497" w:type="dxa"/>
          <w:tblLayout w:type="fixed"/>
          <w:tblCellMar>
            <w:top w:w="0" w:type="dxa"/>
            <w:left w:w="70" w:type="dxa"/>
            <w:bottom w:w="0" w:type="dxa"/>
            <w:right w:w="70" w:type="dxa"/>
          </w:tblCellMar>
        </w:tblPrEx>
        <w:trPr>
          <w:trHeight w:val="255"/>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„Gazety Aleksandrowskiej”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11.000,00</w:t>
            </w:r>
          </w:p>
        </w:tc>
      </w:tr>
      <w:tr>
        <w:tblPrEx>
          <w:tblW w:w="10065" w:type="dxa"/>
          <w:tblInd w:w="-497" w:type="dxa"/>
          <w:tblLayout w:type="fixed"/>
          <w:tblCellMar>
            <w:top w:w="0" w:type="dxa"/>
            <w:left w:w="70" w:type="dxa"/>
            <w:bottom w:w="0" w:type="dxa"/>
            <w:right w:w="70" w:type="dxa"/>
          </w:tblCellMar>
        </w:tblPrEx>
        <w:trPr>
          <w:trHeight w:val="302"/>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Orkiestra  przy Zarządzie Gminnym OSP, w tym: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61.920,00</w:t>
            </w:r>
          </w:p>
        </w:tc>
      </w:tr>
      <w:tr>
        <w:tblPrEx>
          <w:tblW w:w="10065" w:type="dxa"/>
          <w:tblInd w:w="-497" w:type="dxa"/>
          <w:tblLayout w:type="fixed"/>
          <w:tblCellMar>
            <w:top w:w="0" w:type="dxa"/>
            <w:left w:w="70" w:type="dxa"/>
            <w:bottom w:w="0" w:type="dxa"/>
            <w:right w:w="70" w:type="dxa"/>
          </w:tblCellMar>
        </w:tblPrEx>
        <w:trPr>
          <w:trHeight w:val="218"/>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46.920,00</w:t>
            </w:r>
          </w:p>
        </w:tc>
      </w:tr>
      <w:tr>
        <w:tblPrEx>
          <w:tblW w:w="10065" w:type="dxa"/>
          <w:tblInd w:w="-497" w:type="dxa"/>
          <w:tblLayout w:type="fixed"/>
          <w:tblCellMar>
            <w:top w:w="0" w:type="dxa"/>
            <w:left w:w="70" w:type="dxa"/>
            <w:bottom w:w="0" w:type="dxa"/>
            <w:right w:w="70" w:type="dxa"/>
          </w:tblCellMar>
        </w:tblPrEx>
        <w:trPr>
          <w:trHeight w:val="264"/>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kapelmistrza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tc>
      </w:tr>
      <w:tr>
        <w:tblPrEx>
          <w:tblW w:w="10065" w:type="dxa"/>
          <w:tblInd w:w="-497" w:type="dxa"/>
          <w:tblLayout w:type="fixed"/>
          <w:tblCellMar>
            <w:top w:w="0" w:type="dxa"/>
            <w:left w:w="70" w:type="dxa"/>
            <w:bottom w:w="0" w:type="dxa"/>
            <w:right w:w="70" w:type="dxa"/>
          </w:tblCellMar>
        </w:tblPrEx>
        <w:trPr>
          <w:trHeight w:val="254"/>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instruktora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8.460,00</w:t>
            </w:r>
          </w:p>
        </w:tc>
      </w:tr>
      <w:tr>
        <w:tblPrEx>
          <w:tblW w:w="10065" w:type="dxa"/>
          <w:tblInd w:w="-497" w:type="dxa"/>
          <w:tblLayout w:type="fixed"/>
          <w:tblCellMar>
            <w:top w:w="0" w:type="dxa"/>
            <w:left w:w="70" w:type="dxa"/>
            <w:bottom w:w="0" w:type="dxa"/>
            <w:right w:w="70" w:type="dxa"/>
          </w:tblCellMar>
        </w:tblPrEx>
        <w:trPr>
          <w:trHeight w:val="254"/>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nauka gry na instrumentach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26.460,00</w:t>
            </w:r>
          </w:p>
        </w:tc>
      </w:tr>
      <w:tr>
        <w:tblPrEx>
          <w:tblW w:w="10065" w:type="dxa"/>
          <w:tblInd w:w="-497" w:type="dxa"/>
          <w:tblLayout w:type="fixed"/>
          <w:tblCellMar>
            <w:top w:w="0" w:type="dxa"/>
            <w:left w:w="70" w:type="dxa"/>
            <w:bottom w:w="0" w:type="dxa"/>
            <w:right w:w="70" w:type="dxa"/>
          </w:tblCellMar>
        </w:tblPrEx>
        <w:trPr>
          <w:trHeight w:val="144"/>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rPr>
          <w:trHeight w:val="14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instrumenty i in. materiały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rPr>
          <w:trHeight w:val="172"/>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nowych nut i aranżacji utworów koncertowych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artykułów spożywczych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Koszty przewozu osób in. usługi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Uszycie nowych marynarek dla członków Orkiestry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członkowska na rzecz Polskiego Związku Chórów </w:t>
            </w:r>
            <w:r>
              <w:rPr>
                <w:color w:val="000000"/>
                <w:szCs w:val="20"/>
                <w:shd w:val="clear" w:color="auto" w:fill="FFFFFF"/>
              </w:rPr>
              <w:br/>
            </w:r>
            <w:r>
              <w:rPr>
                <w:color w:val="000000"/>
                <w:szCs w:val="20"/>
                <w:shd w:val="clear" w:color="auto" w:fill="FFFFFF"/>
                <w:lang w:val="x-none" w:eastAsia="en-US" w:bidi="ar-SA"/>
              </w:rPr>
              <w:t xml:space="preserve">i Orkiestr </w:t>
            </w:r>
            <w:r>
              <w:rPr>
                <w:color w:val="000000"/>
                <w:szCs w:val="20"/>
                <w:shd w:val="clear" w:color="auto" w:fill="FFFFFF"/>
                <w:lang w:val="x-none" w:eastAsia="en-US" w:bidi="ar-SA"/>
              </w:rPr>
              <w:t>i in. opłaty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rPr>
          <w:trHeight w:val="270"/>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Promocja produktów lokalnych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6.549,00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3.744,22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75095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Pozostała działalność</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57.100,00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rzecz Związku Gmin Ziemi Kujawskiej zs. </w:t>
            </w:r>
            <w:r>
              <w:rPr>
                <w:color w:val="000000"/>
                <w:szCs w:val="20"/>
                <w:shd w:val="clear" w:color="auto" w:fill="FFFFFF"/>
              </w:rPr>
              <w:br/>
            </w:r>
            <w:r>
              <w:rPr>
                <w:color w:val="000000"/>
                <w:szCs w:val="20"/>
                <w:shd w:val="clear" w:color="auto" w:fill="FFFFFF"/>
                <w:lang w:val="x-none" w:eastAsia="en-US" w:bidi="ar-SA"/>
              </w:rPr>
              <w:t>w Aleksandrowie Kujawskim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16.900,00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Diety dla sołtysów uczestniczących  w posiedzeniach Rady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Prenumerata miesięcznika dla sołtysów  „Wieś Kujawsko-Pomorska”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członkowska na rzecz Lokalnej Grupy Działania Stowarzyszenie  „Partnerstwo Dla Ziemi Kujawskiej”  zs. w Aleksandrowie Kuj., „Stowarzyszenie Gmin Pomorskich na rzecz budowy Autostrady A-1”, Stowarzyszenie „Europa Kujaw  i Pomorza” oraz Stowarzyszenia „Salutaris”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4210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Prace społecznie-użyteczne,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świadczenia społeczne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wydatki osobowe niezaliczone do wynagrodzeń</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zakup materiałów</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opłaty, składki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URZĘDY NACZELNYCH ORGANÓW WŁADZY PAŃSTWOWEJ, KONTROLI I OCHRONY PRAWA ORAZ SĄDOWNICTWA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75101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Prowadzenie rejestru wyborców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444,90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Wpłaty na PPK finansowane przez podmiot zatrudniający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8,10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BEZPIECZEŃSTWO PUBLICZN I OCHRONA PRZECIWPOŻAROWA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235.711,00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75405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Komendy powiatowe Policji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Wpłaty jednostek na państwowy fundusz celowy (zakup laserowego urządzenia do pomiaru prędkości)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75412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Ochotnicza Straż Pożarna  – </w:t>
            </w:r>
            <w:r>
              <w:rPr>
                <w:b/>
                <w:color w:val="000000"/>
                <w:szCs w:val="20"/>
                <w:shd w:val="clear" w:color="auto" w:fill="FFFFFF"/>
                <w:lang w:val="x-none" w:eastAsia="en-US" w:bidi="ar-SA"/>
              </w:rPr>
              <w:t>Zarząd Gminny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5.650,00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Umowy – zlecenia dla Gminnego Komendanta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75412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Ochotnicza Straż Pożarna – </w:t>
            </w:r>
            <w:r>
              <w:rPr>
                <w:b/>
                <w:color w:val="000000"/>
                <w:szCs w:val="20"/>
                <w:shd w:val="clear" w:color="auto" w:fill="FFFFFF"/>
                <w:lang w:val="x-none" w:eastAsia="en-US" w:bidi="ar-SA"/>
              </w:rPr>
              <w:t>Zbrachlin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172.389,00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3030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Ekwiwalent pieniężny za udział  w działaniu ratowniczym,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(kurs podstawowy)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paliwa i in.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4.800,00</w:t>
            </w:r>
          </w:p>
        </w:tc>
      </w:tr>
      <w:tr>
        <w:tblPrEx>
          <w:tblW w:w="10065" w:type="dxa"/>
          <w:tblInd w:w="-497" w:type="dxa"/>
          <w:tblLayout w:type="fixed"/>
          <w:tblCellMar>
            <w:top w:w="0" w:type="dxa"/>
            <w:left w:w="70" w:type="dxa"/>
            <w:bottom w:w="0" w:type="dxa"/>
            <w:right w:w="70" w:type="dxa"/>
          </w:tblCellMar>
        </w:tblPrEx>
        <w:tc>
          <w:tcPr>
            <w:tcW w:w="480"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Kominiarki (12 szt)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Wyposażenie Młodzieżowej Drużyny Pożarniczej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nil"/>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Uzupełnienie toreb medycznych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 (46 %)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(46 %)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Bieżące naprawy, remonty i legalizacje sprzętu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12.376,00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Przeglądy techniczne pojazdów, koszty szkoleń członków  OSP i in. usługi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Badania lekarskie członków OSP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 usługi kominiarskie (46 %)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Młodzieżowej Drużyny Pożarniczej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Serwis sprzętu Lukas, Holmatro, Drager</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Opracowanie audytu energetycznego po wykonanej termomodernizacji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Szkolenie członków OSP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Różne opłaty i składki,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2.740,00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roczna za wyłączenie gruntów z produkcji rolnej przeznaczonych  pod rozbudowę remizy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440,00</w:t>
            </w:r>
          </w:p>
        </w:tc>
      </w:tr>
      <w:tr>
        <w:tblPrEx>
          <w:tblW w:w="10065" w:type="dxa"/>
          <w:tblInd w:w="-497" w:type="dxa"/>
          <w:tblLayout w:type="fixed"/>
          <w:tblCellMar>
            <w:top w:w="0" w:type="dxa"/>
            <w:left w:w="70" w:type="dxa"/>
            <w:bottom w:w="0" w:type="dxa"/>
            <w:right w:w="70" w:type="dxa"/>
          </w:tblCellMar>
        </w:tblPrEx>
        <w:tc>
          <w:tcPr>
            <w:tcW w:w="480"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pojazdów, budynków, osób i in.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Rozbudowa remizy OSP w Zbrachlinie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6239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Dotacja  na zakup lekkiego samochodu ratowniczo-gaśniczego dla OSP Zbrachlin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75.313,00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75412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Ochotnicza Straż Pożarna – </w:t>
            </w:r>
            <w:r>
              <w:rPr>
                <w:b/>
                <w:color w:val="000000"/>
                <w:szCs w:val="20"/>
                <w:shd w:val="clear" w:color="auto" w:fill="FFFFFF"/>
                <w:lang w:val="x-none" w:eastAsia="en-US" w:bidi="ar-SA"/>
              </w:rPr>
              <w:t>Sierzchowo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16.553,00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Ekwiwalent pieniężny za udział  w działaniu ratowniczym, szkolenia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opału (33 %), paliwa i in.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(33 %)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1.155,00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Malowanie elewacji budynku remizy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1.198,00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Przeglądy techniczne pojazdów, koszty szkoleń członków  OSP i in. usługi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Badania lekarskie członków OSP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usługi kominiarskie (33 %)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Różne opłaty i składki,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pojazdów, budynków, osób</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75412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Ochotnicza Straż Pożarna – </w:t>
            </w:r>
            <w:r>
              <w:rPr>
                <w:b/>
                <w:color w:val="000000"/>
                <w:szCs w:val="20"/>
                <w:shd w:val="clear" w:color="auto" w:fill="FFFFFF"/>
                <w:lang w:val="x-none" w:eastAsia="en-US" w:bidi="ar-SA"/>
              </w:rPr>
              <w:t>Plebanka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13.860,00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Ekwiwalent pieniężny za udział  w działaniu ratowniczym,  szkolenia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4.040,00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 (45 %)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2.040,00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paliwa, umundurowania  i in. materiałów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 (45 %)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Bieżące naprawy, remonty i legalizacja sprzętu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1.270,00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Przeglądy techniczne pojazdów, budynków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Badania lekarskie członków OSP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budynku, usługi kominiarskie </w:t>
            </w:r>
            <w:r>
              <w:rPr>
                <w:color w:val="000000"/>
                <w:szCs w:val="20"/>
                <w:shd w:val="clear" w:color="auto" w:fill="FFFFFF"/>
                <w:lang w:val="x-none" w:eastAsia="en-US" w:bidi="ar-SA"/>
              </w:rPr>
              <w:t xml:space="preserve">(45 %)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pojazdów, budynków, osób  i in.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75412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Ochotnicza Straż Pożarna – </w:t>
            </w:r>
            <w:r>
              <w:rPr>
                <w:b/>
                <w:color w:val="000000"/>
                <w:szCs w:val="20"/>
                <w:shd w:val="clear" w:color="auto" w:fill="FFFFFF"/>
                <w:lang w:val="x-none" w:eastAsia="en-US" w:bidi="ar-SA"/>
              </w:rPr>
              <w:t>Włoszyca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7.259,00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Ekwiwalent pieniężny za udział  w działaniu ratowniczym, szkolenia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paliwa i in. materiałów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(39 %)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975,00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1.234,00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Przeglądy techniczne pojazdów, koszty szkoleń członków  OSP i in. usługi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Badania lekarskie członków OSP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usługi kominiarskie (39 %)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pojazdów, budynków, osób </w:t>
            </w:r>
            <w:r>
              <w:rPr>
                <w:color w:val="000000"/>
                <w:szCs w:val="20"/>
                <w:shd w:val="clear" w:color="auto" w:fill="FFFFFF"/>
                <w:lang w:val="x-none" w:eastAsia="en-US" w:bidi="ar-SA"/>
              </w:rPr>
              <w:t xml:space="preserve">i in.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OBSŁUGA DŁUGU PUBLICZNEGO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highlight w:val="yellow"/>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4"/>
                <w:szCs w:val="20"/>
                <w:highlight w:val="yellow"/>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75702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Obsługa papierów wartościowych, kredytów i pożyczek jst.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highlight w:val="yellow"/>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highlight w:val="yellow"/>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Spłata odsetek od  kredytów obrotowych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11.</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758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RÓŻNE ROZLICZENIA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96.045,00</w:t>
            </w:r>
          </w:p>
        </w:tc>
      </w:tr>
      <w:tr>
        <w:tblPrEx>
          <w:tblW w:w="10065" w:type="dxa"/>
          <w:tblInd w:w="-497" w:type="dxa"/>
          <w:tblLayout w:type="fixed"/>
          <w:tblCellMar>
            <w:top w:w="0" w:type="dxa"/>
            <w:left w:w="70" w:type="dxa"/>
            <w:bottom w:w="0" w:type="dxa"/>
            <w:right w:w="70" w:type="dxa"/>
          </w:tblCellMar>
        </w:tblPrEx>
        <w:trPr>
          <w:trHeight w:val="218"/>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75814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Różne rozliczenia finansowe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rPr>
          <w:trHeight w:val="218"/>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Świadczenie pieniężne rekompensujące utracone wynagrodzenie ze stosunku pracy w związku z odbytym ćwiczeniem wojskowym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rPr>
          <w:trHeight w:val="218"/>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75818</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Rezerwy ogólne i celowe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91.045,00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4810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Rezerwa ogólna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27.045,00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4810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Rezerwa celowa (zarządzanie kryzysowe)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12.</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801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OŚWIATA I WYCHOWANIE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7.396.884,00</w:t>
            </w:r>
          </w:p>
        </w:tc>
      </w:tr>
      <w:tr>
        <w:tblPrEx>
          <w:tblW w:w="10065" w:type="dxa"/>
          <w:tblInd w:w="-497" w:type="dxa"/>
          <w:tblLayout w:type="fixed"/>
          <w:tblCellMar>
            <w:top w:w="0" w:type="dxa"/>
            <w:left w:w="70" w:type="dxa"/>
            <w:bottom w:w="0" w:type="dxa"/>
            <w:right w:w="70" w:type="dxa"/>
          </w:tblCellMar>
        </w:tblPrEx>
        <w:tc>
          <w:tcPr>
            <w:tcW w:w="8505" w:type="dxa"/>
            <w:gridSpan w:val="5"/>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Koszty zakupu m.in. materiałów, środków czystości, opału, energii elektrycznej  i wody, usług remontowych, serwisu i napraw kotłowni, zakupu usług, opłat za gospodarcze korzystanie ze środowiska, ubezpieczeń, dozoru technicznego, umów zleceń - rozliczono na poszczególne placówki oświatowe wchodzące  w skład Zespołu Szkół (Zbrachlin i Brudnowo) oraz Szkoły Podstawowej (Niszczewy) proporcjonalnie do liczby uczniów  w poszczególnych placówkach  wg  stanu  na 20.09.2020 r. (podanych przez Dyrektorów Szkół  w SIO)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i/>
                <w:color w:val="000000"/>
                <w:szCs w:val="20"/>
                <w:shd w:val="clear" w:color="auto" w:fill="FFFFFF"/>
                <w:lang w:val="x-none" w:eastAsia="en-US" w:bidi="ar-SA"/>
              </w:rPr>
            </w:pPr>
          </w:p>
        </w:tc>
      </w:tr>
      <w:tr>
        <w:tblPrEx>
          <w:tblW w:w="10065" w:type="dxa"/>
          <w:tblInd w:w="-497" w:type="dxa"/>
          <w:tblLayout w:type="fixed"/>
          <w:tblCellMar>
            <w:top w:w="0" w:type="dxa"/>
            <w:left w:w="70" w:type="dxa"/>
            <w:bottom w:w="0" w:type="dxa"/>
            <w:right w:w="70" w:type="dxa"/>
          </w:tblCellMar>
        </w:tblPrEx>
        <w:trPr>
          <w:trHeight w:val="722"/>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i/>
                <w:color w:val="000000"/>
                <w:szCs w:val="20"/>
                <w:shd w:val="clear" w:color="auto" w:fill="FFFFFF"/>
                <w:lang w:val="x-none" w:eastAsia="en-US" w:bidi="ar-SA"/>
              </w:rPr>
            </w:pPr>
          </w:p>
        </w:tc>
        <w:tc>
          <w:tcPr>
            <w:tcW w:w="8025" w:type="dxa"/>
            <w:gridSpan w:val="4"/>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Zbrachlin</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 przedszkole – 79 uczniów – 28 %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 szkoła podstawowa – 206 uczniów –72 %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i/>
                <w:color w:val="000000"/>
                <w:szCs w:val="20"/>
                <w:shd w:val="clear" w:color="auto" w:fill="FFFFFF"/>
                <w:lang w:val="x-none" w:eastAsia="en-US" w:bidi="ar-SA"/>
              </w:rPr>
            </w:pPr>
          </w:p>
        </w:tc>
        <w:tc>
          <w:tcPr>
            <w:tcW w:w="8025" w:type="dxa"/>
            <w:gridSpan w:val="4"/>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Brudnowo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 przedszkole – 27  uczniów – 21 %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 szkoła podstawowa – 100 uczniów –  79 %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i/>
                <w:color w:val="000000"/>
                <w:szCs w:val="20"/>
                <w:shd w:val="clear" w:color="auto" w:fill="FFFFFF"/>
                <w:lang w:val="x-none" w:eastAsia="en-US" w:bidi="ar-SA"/>
              </w:rPr>
            </w:pPr>
          </w:p>
        </w:tc>
        <w:tc>
          <w:tcPr>
            <w:tcW w:w="8025" w:type="dxa"/>
            <w:gridSpan w:val="4"/>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Niszczewy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 oddziały przedszkolne – 22 uczniów – 34 %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 szkoła podstawowa – 42 uczniów – 66 %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numPr>
                <w:ilvl w:val="0"/>
                <w:numId w:val="3"/>
              </w:numPr>
              <w:suppressLineNumbers w:val="0"/>
              <w:shd w:val="clear" w:color="auto" w:fill="auto"/>
              <w:suppressAutoHyphens w:val="0"/>
              <w:spacing w:before="0" w:beforeAutospacing="0" w:after="0" w:afterAutospacing="0" w:line="240" w:lineRule="auto"/>
              <w:ind w:left="720" w:right="0" w:hanging="360"/>
              <w:contextualSpacing w:val="0"/>
              <w:jc w:val="left"/>
              <w:rPr>
                <w:b/>
                <w:color w:val="000000"/>
                <w:szCs w:val="20"/>
                <w:shd w:val="clear" w:color="auto" w:fill="FFFFFF"/>
                <w:vertAlign w:val="superscript"/>
                <w:lang w:val="x-none" w:eastAsia="en-US" w:bidi="ar-SA"/>
              </w:rPr>
            </w:pPr>
            <w:r>
              <w:rPr>
                <w:b/>
                <w:color w:val="000000"/>
                <w:szCs w:val="20"/>
                <w:shd w:val="clear" w:color="auto" w:fill="FFFFFF"/>
                <w:lang w:val="x-none" w:eastAsia="en-US" w:bidi="ar-SA"/>
              </w:rPr>
              <w:t>oznaczenie kwot rozliczanych procentowo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Szkoła Podstawowa w Zbrachlinie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2.745.383,00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118.979,00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 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1.768.865,00</w:t>
            </w:r>
          </w:p>
        </w:tc>
      </w:tr>
      <w:tr>
        <w:tblPrEx>
          <w:tblW w:w="10065" w:type="dxa"/>
          <w:tblInd w:w="-497" w:type="dxa"/>
          <w:tblLayout w:type="fixed"/>
          <w:tblCellMar>
            <w:top w:w="0" w:type="dxa"/>
            <w:left w:w="70" w:type="dxa"/>
            <w:bottom w:w="0" w:type="dxa"/>
            <w:right w:w="70" w:type="dxa"/>
          </w:tblCellMar>
        </w:tblPrEx>
        <w:trPr>
          <w:trHeight w:val="70"/>
        </w:trPr>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8"/>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Nauczyciele,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motywacyjny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nagroda jubileuszowa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nagroda jubileuszowa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odprawa emerytalna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1.466.839,00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31.254,00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11.444,00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297.095,00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2.625,00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Dodatek motywacyjny dla dyrektora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3.814,00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151.229,00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337.130,00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41.190,00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bezosobowe,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10.800,00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Radca Prawny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w zakresie ochrony danych osobowych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Umowy – zlecenia</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r>
              <w:rPr>
                <w:color w:val="000000"/>
                <w:szCs w:val="20"/>
                <w:shd w:val="clear" w:color="auto" w:fill="FFFFFF"/>
                <w:lang w:val="x-none" w:eastAsia="en-US" w:bidi="ar-SA"/>
              </w:rPr>
              <w:t>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66.103,00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nil"/>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środków czystości itp.</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13.060,00</w:t>
            </w:r>
          </w:p>
        </w:tc>
      </w:tr>
      <w:tr>
        <w:tblPrEx>
          <w:tblW w:w="10065" w:type="dxa"/>
          <w:tblInd w:w="-497" w:type="dxa"/>
          <w:tblLayout w:type="fixed"/>
          <w:tblCellMar>
            <w:top w:w="0" w:type="dxa"/>
            <w:left w:w="70" w:type="dxa"/>
            <w:bottom w:w="0" w:type="dxa"/>
            <w:right w:w="70" w:type="dxa"/>
          </w:tblCellMar>
        </w:tblPrEx>
        <w:tc>
          <w:tcPr>
            <w:tcW w:w="480"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nil"/>
              <w:left w:val="single" w:sz="4" w:space="0" w:color="000000"/>
              <w:bottom w:val="nil"/>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oleju opałowego</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53.043,00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 xml:space="preserve">Zakup środków dydaktycznych </w:t>
            </w:r>
            <w:r>
              <w:rPr>
                <w:color w:val="000000"/>
                <w:szCs w:val="20"/>
                <w:shd w:val="clear" w:color="auto" w:fill="FFFFFF"/>
                <w:lang w:val="x-none" w:eastAsia="en-US" w:bidi="ar-SA"/>
              </w:rPr>
              <w:t>i książek</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6.228,00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woda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16.920,00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54.536,00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serwis kotłowni, naprawy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4.536,00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Remont łazienek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zdrowotnych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18.875,00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Wywóz nieczystości stałych, odprowadzenie ścieków, monitoring, usługi kominiarskie, transportowe, pocztowe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i in. usługi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9.367,00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Przegląd techniczny sprawności i wartości użytkowej budynku</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 xml:space="preserve">Aktualizacja badań elektrycznych </w:t>
            </w:r>
            <w:r>
              <w:rPr>
                <w:color w:val="000000"/>
                <w:szCs w:val="20"/>
                <w:shd w:val="clear" w:color="auto" w:fill="FFFFFF"/>
                <w:lang w:val="x-none" w:eastAsia="en-US" w:bidi="ar-SA"/>
              </w:rPr>
              <w:t>i pomiarów ochronnych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1.440,00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Opłata abonamentowa za e-świadectwa</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1.440,00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Opłata abonamentowa za e-dziennik</w:t>
            </w:r>
            <w:r>
              <w:rPr>
                <w:color w:val="000000"/>
                <w:szCs w:val="20"/>
                <w:shd w:val="clear" w:color="auto" w:fill="FFFFFF"/>
                <w:vertAlign w:val="superscript"/>
                <w:lang w:val="x-none" w:eastAsia="en-US" w:bidi="ar-SA"/>
              </w:rPr>
              <w:t xml:space="preserve">1)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2.732,00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oprogramowania Budżet i Płace (i-Arkusz)</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dostępu do portalu oświatowego</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1.156,00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BIP i e-sekretariat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Wyjazdy szkolne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Opłaty z tyt. zakupu usług telekomunikacyjnych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3.816,00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1.025,00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wprowadzanie gazów i pyłów do powietrza, koszty ubezpieczeń, opłata za dozór techniczny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3.312,00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113.842,00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26.533,00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Szkoła Podstawowa w Brudnowie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1.713.500,00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67.669,00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z tego: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1.130.578,00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Nauczyciele,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motywacyjny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nagroda jubileuszowa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967.423,00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17.859,00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7.115,00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27.050,00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159.666,00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1.581,00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Dodatek motywacyjny dla dyrektora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2.372,00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214.372,00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24.919,00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bezosobowe,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4.080,00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Psycholog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36.724,00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środków czystości itp.</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6.577,00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oleju opałowego</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30.147,00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środków dydaktycznych </w:t>
            </w:r>
            <w:r>
              <w:rPr>
                <w:color w:val="000000"/>
                <w:szCs w:val="20"/>
                <w:shd w:val="clear" w:color="auto" w:fill="FFFFFF"/>
                <w:lang w:val="x-none" w:eastAsia="en-US" w:bidi="ar-SA"/>
              </w:rPr>
              <w:t>i książek</w:t>
            </w:r>
            <w:r>
              <w:rPr>
                <w:b/>
                <w:color w:val="000000"/>
                <w:szCs w:val="20"/>
                <w:shd w:val="clear" w:color="auto" w:fill="FFFFFF"/>
                <w:vertAlign w:val="superscript"/>
                <w:lang w:val="x-none" w:eastAsia="en-US" w:bidi="ar-SA"/>
              </w:rPr>
              <w:t>1)</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woda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13.154,00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26.220,00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Naprawa projektora w sali nr 3</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Serwis kotłowni, naprawy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Remont sal dydaktycznych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13.533,00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nieczystości, licencje  i in. usługi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5.088,00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Usługa bhp</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553,00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Usługa ochrony danych osobowych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1.043,00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Przegląd  techniczny sprawności i wartości użytkowej budynku</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474,00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oprogramowania Budżet i Płace</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790,00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Psycholog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Wyjazdy szkolne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na oprogramowanie i-Arkusz i e-dziennik</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1.185,00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 zakupu usług telekomunikacyjnych</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1.935,00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wprowadzanie gazów i pyłów  do powietrza, koszty ubezpieczeń, opłata za dozór techniczny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2.623,00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69.794,00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16.959,00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Szkoła Podstawowa w Niszczewach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998.413,00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38.009,00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 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657.831,00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Nauczyciele,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motywacyjny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573.744,00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11.162,00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4.071,00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81.613,00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809,00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Dodatek motywacyjny dla dyrektora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61.548,00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127.169,00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14.827,00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895,00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23.728,00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środków czystości itp.</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3.366,00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11.880,00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4 szafek do szatni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10 krzeseł do klasy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materiałów do renowacji ogrodzenia</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stelaża do piłki koszykowej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4 gaśnic</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rolet do sali informatycznej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kserokopiarki</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792,00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programu antywirusowego i oprogramowania (pracownia)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środków dydaktycznych</w:t>
            </w:r>
            <w:r>
              <w:rPr>
                <w:color w:val="000000"/>
                <w:szCs w:val="20"/>
                <w:shd w:val="clear" w:color="auto" w:fill="FFFFFF"/>
                <w:lang w:val="x-none" w:eastAsia="en-US" w:bidi="ar-SA"/>
              </w:rPr>
              <w:t xml:space="preserve"> i książek</w:t>
            </w:r>
            <w:r>
              <w:rPr>
                <w:b/>
                <w:color w:val="000000"/>
                <w:szCs w:val="20"/>
                <w:shd w:val="clear" w:color="auto" w:fill="FFFFFF"/>
                <w:vertAlign w:val="superscript"/>
                <w:lang w:val="x-none" w:eastAsia="en-US" w:bidi="ar-SA"/>
              </w:rPr>
              <w:t>1)</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woda</w:t>
            </w:r>
            <w:r>
              <w:rPr>
                <w:b/>
                <w:color w:val="000000"/>
                <w:szCs w:val="20"/>
                <w:shd w:val="clear" w:color="auto" w:fill="FFFFFF"/>
                <w:vertAlign w:val="superscript"/>
                <w:lang w:val="x-none" w:eastAsia="en-US" w:bidi="ar-SA"/>
              </w:rPr>
              <w:t xml:space="preserve">1)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4.620,00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remontowych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8.330,00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Remont dachu na głównym budynku szkoły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6.763,00</w:t>
            </w:r>
          </w:p>
        </w:tc>
      </w:tr>
      <w:tr>
        <w:tblPrEx>
          <w:tblW w:w="10065" w:type="dxa"/>
          <w:tblInd w:w="-497" w:type="dxa"/>
          <w:tblLayout w:type="fixed"/>
          <w:tblCellMar>
            <w:top w:w="0" w:type="dxa"/>
            <w:left w:w="70" w:type="dxa"/>
            <w:bottom w:w="0" w:type="dxa"/>
            <w:right w:w="70" w:type="dxa"/>
          </w:tblCellMar>
        </w:tblPrEx>
        <w:trPr>
          <w:trHeight w:val="100"/>
        </w:trPr>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en-US" w:eastAsia="en-US" w:bidi="en-US"/>
              </w:rPr>
            </w:pPr>
            <w:r>
              <w:rPr>
                <w:color w:val="000000"/>
                <w:szCs w:val="20"/>
                <w:shd w:val="clear" w:color="auto" w:fill="FFFFFF"/>
                <w:lang w:val="x-none" w:eastAsia="en-US" w:bidi="ar-SA"/>
              </w:rPr>
              <w:t>Opłata strony internetowej szkoły z BIP</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330,00</w:t>
            </w:r>
          </w:p>
        </w:tc>
      </w:tr>
      <w:tr>
        <w:tblPrEx>
          <w:tblW w:w="10065" w:type="dxa"/>
          <w:tblInd w:w="-497" w:type="dxa"/>
          <w:tblLayout w:type="fixed"/>
          <w:tblCellMar>
            <w:top w:w="0" w:type="dxa"/>
            <w:left w:w="70" w:type="dxa"/>
            <w:bottom w:w="0" w:type="dxa"/>
            <w:right w:w="70" w:type="dxa"/>
          </w:tblCellMar>
        </w:tblPrEx>
        <w:trPr>
          <w:trHeight w:val="270"/>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Ochrona danych osobowych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1.188,00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Aktualizacja badań (przegląd budowlany)</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Obsługa bhp</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nieczystości, monitoring, licencje, RTV i in. usługi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3.260,00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Szkolne wyjazdy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Przedłużenie licencji na oprogramowanie i-Arkusz</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 zakupu usług telekomunikacyjnych</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wprowadzanie gazów i pyłów do powietrza, koszty ubezpieczeń</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2.267,00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35.346,00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9.868,00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80101</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b/>
                <w:color w:val="000000"/>
                <w:szCs w:val="20"/>
                <w:shd w:val="clear" w:color="auto" w:fill="FFFFFF"/>
                <w:lang w:val="x-none" w:eastAsia="en-US" w:bidi="ar-SA"/>
              </w:rPr>
              <w:t xml:space="preserve">Szkoły Podstawowe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Nagrody Wójta dla najzdolniejszych absolwentów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Oddziały przedszkolne w Niszczewach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238.824,00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8.990,00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0"/>
                <w:szCs w:val="20"/>
                <w:shd w:val="clear" w:color="auto" w:fill="FFFFFF"/>
                <w:lang w:val="x-none" w:eastAsia="en-US" w:bidi="ar-SA"/>
              </w:rPr>
            </w:pPr>
            <w:r>
              <w:rPr>
                <w:color w:val="000000"/>
                <w:sz w:val="10"/>
                <w:szCs w:val="20"/>
                <w:shd w:val="clear" w:color="auto" w:fill="FFFFFF"/>
                <w:lang w:val="x-none" w:eastAsia="en-US" w:bidi="ar-SA"/>
              </w:rPr>
              <w:t>Wł. 131.291,00</w:t>
            </w:r>
            <w:r>
              <w:rPr>
                <w:color w:val="000000"/>
                <w:sz w:val="10"/>
                <w:szCs w:val="20"/>
                <w:shd w:val="clear" w:color="auto" w:fill="FFFFFF"/>
                <w:lang w:val="x-none" w:eastAsia="en-US" w:bidi="ar-SA"/>
              </w:rPr>
              <w:t xml:space="preserve"> zł     Dotacja </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0"/>
                <w:szCs w:val="20"/>
                <w:shd w:val="clear" w:color="auto" w:fill="FFFFFF"/>
                <w:lang w:val="x-none" w:eastAsia="en-US" w:bidi="ar-SA"/>
              </w:rPr>
            </w:pPr>
            <w:r>
              <w:rPr>
                <w:color w:val="000000"/>
                <w:sz w:val="10"/>
                <w:szCs w:val="20"/>
                <w:shd w:val="clear" w:color="auto" w:fill="FFFFFF"/>
                <w:lang w:val="x-none" w:eastAsia="en-US" w:bidi="ar-SA"/>
              </w:rPr>
              <w:t>25.007,</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r>
              <w:rPr>
                <w:color w:val="000000"/>
                <w:sz w:val="10"/>
                <w:szCs w:val="20"/>
                <w:shd w:val="clear" w:color="auto" w:fill="FFFFFF"/>
                <w:lang w:val="x-none" w:eastAsia="en-US" w:bidi="ar-SA"/>
              </w:rPr>
              <w:t>00</w:t>
            </w:r>
            <w:r>
              <w:rPr>
                <w:color w:val="000000"/>
                <w:sz w:val="10"/>
                <w:szCs w:val="20"/>
                <w:shd w:val="clear" w:color="auto" w:fill="FFFFFF"/>
                <w:lang w:val="x-none" w:eastAsia="en-US" w:bidi="ar-SA"/>
              </w:rPr>
              <w:t xml:space="preserve"> zł </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 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156.298,00</w:t>
            </w:r>
          </w:p>
        </w:tc>
      </w:tr>
      <w:tr>
        <w:tblPrEx>
          <w:tblW w:w="10065" w:type="dxa"/>
          <w:tblInd w:w="-497" w:type="dxa"/>
          <w:tblLayout w:type="fixed"/>
          <w:tblCellMar>
            <w:top w:w="0" w:type="dxa"/>
            <w:left w:w="70" w:type="dxa"/>
            <w:bottom w:w="0" w:type="dxa"/>
            <w:right w:w="70" w:type="dxa"/>
          </w:tblCellMar>
        </w:tblPrEx>
        <w:trPr>
          <w:trHeight w:val="871"/>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Nauczyciele, w tym: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motywacyjny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nagroda jubileuszowa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149.567,00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2.233,00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1.116,00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6.359,00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i/>
                <w:color w:val="000000"/>
                <w:szCs w:val="20"/>
                <w:shd w:val="clear" w:color="auto" w:fill="FFFFFF"/>
                <w:lang w:val="x-none" w:eastAsia="en-US" w:bidi="ar-SA"/>
              </w:rPr>
            </w:pPr>
            <w:r>
              <w:rPr>
                <w:color w:val="000000"/>
                <w:szCs w:val="20"/>
                <w:shd w:val="clear" w:color="auto" w:fill="FFFFFF"/>
                <w:lang w:val="x-none" w:eastAsia="en-US" w:bidi="ar-SA"/>
              </w:rPr>
              <w:t>63,00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12.510,00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29.898,00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4.262,00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8.772,00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środków czystości itp</w:t>
            </w:r>
            <w:r>
              <w:rPr>
                <w:color w:val="000000"/>
                <w:szCs w:val="20"/>
                <w:shd w:val="clear" w:color="auto" w:fill="FFFFFF"/>
              </w:rPr>
              <w:t>.</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1.734,00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materiałów do renowacji ogrodzenia</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4 gaśnic</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kserokopiarki</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środków dydaktycznych </w:t>
            </w:r>
            <w:r>
              <w:rPr>
                <w:color w:val="000000"/>
                <w:szCs w:val="20"/>
                <w:shd w:val="clear" w:color="auto" w:fill="FFFFFF"/>
                <w:lang w:val="x-none" w:eastAsia="en-US" w:bidi="ar-SA"/>
              </w:rPr>
              <w:t>i książek</w:t>
            </w:r>
            <w:r>
              <w:rPr>
                <w:b/>
                <w:color w:val="000000"/>
                <w:szCs w:val="20"/>
                <w:shd w:val="clear" w:color="auto" w:fill="FFFFFF"/>
                <w:vertAlign w:val="superscript"/>
                <w:lang w:val="x-none" w:eastAsia="en-US" w:bidi="ar-SA"/>
              </w:rPr>
              <w:t>1)</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woda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remontowych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serwis kotłowni, naprawy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3.227,00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nieczystości, monitoring, RTV</w:t>
            </w:r>
            <w:r>
              <w:rPr>
                <w:color w:val="000000"/>
                <w:szCs w:val="20"/>
                <w:shd w:val="clear" w:color="auto" w:fill="FFFFFF"/>
              </w:rPr>
              <w:t xml:space="preserve"> </w:t>
            </w:r>
            <w:r>
              <w:rPr>
                <w:color w:val="000000"/>
                <w:szCs w:val="20"/>
                <w:shd w:val="clear" w:color="auto" w:fill="FFFFFF"/>
                <w:lang w:val="x-none" w:eastAsia="en-US" w:bidi="ar-SA"/>
              </w:rPr>
              <w:t>i in. usługi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Opłata strony internetowej szkoły z BIP</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Ochrona danych osobowych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612,00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Obsługa bhp</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Aktualizacja badań (przegląd budowlany)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na oprogramowanie i-Arkusz</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 zakupu usług telekomunikacyjnych</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1.443,00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wprowadzanie gazów i pyłów do powietrza, koszty ubezpieczeń</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1.168,00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6.231,00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2.345,00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80103</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Oddział przedszkolny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Uczęszczanie dzieci do oddziału przedszkolnego znajdującego się poza terenem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Przedszkole w Zbrachlinie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516.106,00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17.859,00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Własne 245.733,00 zł </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Dotacja 80.905,</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2"/>
                <w:szCs w:val="20"/>
                <w:shd w:val="clear" w:color="auto" w:fill="FFFFFF"/>
                <w:lang w:val="x-none" w:eastAsia="en-US" w:bidi="ar-SA"/>
              </w:rPr>
              <w:t>00 z</w:t>
            </w:r>
            <w:r>
              <w:rPr>
                <w:color w:val="000000"/>
                <w:sz w:val="14"/>
                <w:szCs w:val="20"/>
                <w:shd w:val="clear" w:color="auto" w:fill="FFFFFF"/>
                <w:lang w:val="x-none" w:eastAsia="en-US" w:bidi="ar-SA"/>
              </w:rPr>
              <w:t>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 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326.638,00</w:t>
            </w:r>
          </w:p>
        </w:tc>
      </w:tr>
      <w:tr>
        <w:tblPrEx>
          <w:tblW w:w="10065" w:type="dxa"/>
          <w:tblInd w:w="-497" w:type="dxa"/>
          <w:tblLayout w:type="fixed"/>
          <w:tblCellMar>
            <w:top w:w="0" w:type="dxa"/>
            <w:left w:w="70" w:type="dxa"/>
            <w:bottom w:w="0" w:type="dxa"/>
            <w:right w:w="70" w:type="dxa"/>
          </w:tblCellMar>
        </w:tblPrEx>
        <w:trPr>
          <w:cantSplit/>
          <w:trHeight w:val="1134"/>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Nauczyciele,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motywacyjny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nagroda jubileuszowa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Obsługa, </w:t>
            </w:r>
            <w:r>
              <w:rPr>
                <w:color w:val="000000"/>
                <w:szCs w:val="20"/>
                <w:shd w:val="clear" w:color="auto" w:fill="FFFFFF"/>
                <w:lang w:val="x-none" w:eastAsia="en-US" w:bidi="ar-SA"/>
              </w:rPr>
              <w:t>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239.133,00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4.465,00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1.739,00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85.808,00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Dodatek motywacyjny dla dyrektora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25.170,00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62.656,00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7.119,00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bezosobowe,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Obsługa w zakresie danych osobowych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Obsługa Radca Prawny</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25.707,00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środków czystości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oleju opałowego</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20.627,00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środków dydaktycznych </w:t>
            </w:r>
            <w:r>
              <w:rPr>
                <w:color w:val="000000"/>
                <w:szCs w:val="20"/>
                <w:shd w:val="clear" w:color="auto" w:fill="FFFFFF"/>
                <w:lang w:val="x-none" w:eastAsia="en-US" w:bidi="ar-SA"/>
              </w:rPr>
              <w:t>i książek</w:t>
            </w:r>
            <w:r>
              <w:rPr>
                <w:b/>
                <w:color w:val="000000"/>
                <w:szCs w:val="20"/>
                <w:shd w:val="clear" w:color="auto" w:fill="FFFFFF"/>
                <w:vertAlign w:val="superscript"/>
                <w:lang w:val="x-none" w:eastAsia="en-US" w:bidi="ar-SA"/>
              </w:rPr>
              <w:t>1)</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2.422,00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woda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1.764,00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serwis kotłowni, naprawy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1.764,00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12.951,00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nieczystości stałych, odprowadzenie ścieków, monitoring, usługi kominiarskie, transportowe, pocztowe i in. usługi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3.643,00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Opłata za BIP i e-sekretariat</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Zakup dostępu do portalu oświatowego</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Opłata abonamentowa za e-świadectwa</w:t>
            </w:r>
            <w:r>
              <w:rPr>
                <w:color w:val="000000"/>
                <w:szCs w:val="20"/>
                <w:shd w:val="clear" w:color="auto" w:fill="FFFFFF"/>
                <w:vertAlign w:val="superscript"/>
                <w:lang w:val="x-none" w:eastAsia="en-US" w:bidi="ar-SA"/>
              </w:rPr>
              <w:t xml:space="preserve">1)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560,00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Opłata abonamentowa za e-dziennik</w:t>
            </w:r>
            <w:r>
              <w:rPr>
                <w:color w:val="000000"/>
                <w:szCs w:val="20"/>
                <w:shd w:val="clear" w:color="auto" w:fill="FFFFFF"/>
                <w:vertAlign w:val="superscript"/>
                <w:lang w:val="x-none" w:eastAsia="en-US" w:bidi="ar-SA"/>
              </w:rPr>
              <w:t xml:space="preserve">1)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1.062,00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na oprogramowanie Budżet i Płace (i-Arkusz)</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Aktualizacja badań elektrycznych  i pomiarów ochronnych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560,00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 xml:space="preserve">Przegląd </w:t>
            </w:r>
            <w:r>
              <w:rPr>
                <w:color w:val="000000"/>
                <w:szCs w:val="20"/>
                <w:shd w:val="clear" w:color="auto" w:fill="FFFFFF"/>
                <w:lang w:val="x-none" w:eastAsia="en-US" w:bidi="ar-SA"/>
              </w:rPr>
              <w:t>techniczny sprawności i wartości użytkowej budynku</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Udział w procesie certyfikacji przedszkola daltońskiego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 zakupu usług telekomunikacyjnych</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1.484,00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wprowadzanie gazów i pyłów do powietrza, koszty ubezpieczeń, opłata za dozór techniczny</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1.288,00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14.668,00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4.900,00</w:t>
            </w:r>
          </w:p>
        </w:tc>
      </w:tr>
      <w:tr>
        <w:tblPrEx>
          <w:tblW w:w="10065" w:type="dxa"/>
          <w:tblInd w:w="-497" w:type="dxa"/>
          <w:tblLayout w:type="fixed"/>
          <w:tblCellMar>
            <w:top w:w="0" w:type="dxa"/>
            <w:left w:w="70" w:type="dxa"/>
            <w:bottom w:w="0" w:type="dxa"/>
            <w:right w:w="70" w:type="dxa"/>
          </w:tblCellMar>
        </w:tblPrEx>
        <w:trPr>
          <w:cantSplit/>
          <w:trHeight w:val="126"/>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Przedszkole w Brudnowie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191.274,00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7.775,00</w:t>
            </w:r>
          </w:p>
        </w:tc>
      </w:tr>
      <w:tr>
        <w:tblPrEx>
          <w:tblW w:w="10065" w:type="dxa"/>
          <w:tblInd w:w="-497" w:type="dxa"/>
          <w:tblLayout w:type="fixed"/>
          <w:tblCellMar>
            <w:top w:w="0" w:type="dxa"/>
            <w:left w:w="70" w:type="dxa"/>
            <w:bottom w:w="0" w:type="dxa"/>
            <w:right w:w="70" w:type="dxa"/>
          </w:tblCellMar>
        </w:tblPrEx>
        <w:trPr>
          <w:cantSplit/>
          <w:trHeight w:val="881"/>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Wł.  90.224,</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00 zł </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 Dotacja </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25.007,</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2"/>
                <w:szCs w:val="20"/>
                <w:shd w:val="clear" w:color="auto" w:fill="FFFFFF"/>
                <w:lang w:val="x-none" w:eastAsia="en-US" w:bidi="ar-SA"/>
              </w:rPr>
              <w:t>00 zł</w:t>
            </w: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  z tego: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Nauczyciele,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motywacyjny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115.231,00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107.494,00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2.233,00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Dodatek motywacyjny dla dyrektora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6.359,00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i/>
                <w:color w:val="000000"/>
                <w:szCs w:val="20"/>
                <w:shd w:val="clear" w:color="auto" w:fill="FFFFFF"/>
                <w:lang w:val="x-none" w:eastAsia="en-US" w:bidi="ar-SA"/>
              </w:rPr>
            </w:pPr>
            <w:r>
              <w:rPr>
                <w:i/>
                <w:color w:val="000000"/>
                <w:szCs w:val="20"/>
                <w:shd w:val="clear" w:color="auto" w:fill="FFFFFF"/>
                <w:lang w:val="x-none" w:eastAsia="en-US" w:bidi="ar-SA"/>
              </w:rPr>
              <w:t>63,00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8.940,00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22.445,00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3.199,00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9.761,00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środków czystości itp.</w:t>
            </w:r>
            <w:r>
              <w:rPr>
                <w:b/>
                <w:color w:val="000000"/>
                <w:szCs w:val="20"/>
                <w:shd w:val="clear" w:color="auto" w:fill="FFFFFF"/>
                <w:vertAlign w:val="superscript"/>
                <w:lang w:val="x-none" w:eastAsia="en-US" w:bidi="ar-SA"/>
              </w:rPr>
              <w:t>1)</w:t>
            </w:r>
            <w:r>
              <w:rPr>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1.748,00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oleju opałowego</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8.013,00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środków dydaktycznych</w:t>
            </w:r>
            <w:r>
              <w:rPr>
                <w:color w:val="000000"/>
                <w:szCs w:val="20"/>
                <w:shd w:val="clear" w:color="auto" w:fill="FFFFFF"/>
                <w:lang w:val="x-none" w:eastAsia="en-US" w:bidi="ar-SA"/>
              </w:rPr>
              <w:t xml:space="preserve"> i książek</w:t>
            </w:r>
            <w:r>
              <w:rPr>
                <w:b/>
                <w:color w:val="000000"/>
                <w:szCs w:val="20"/>
                <w:shd w:val="clear" w:color="auto" w:fill="FFFFFF"/>
                <w:vertAlign w:val="superscript"/>
                <w:lang w:val="x-none" w:eastAsia="en-US" w:bidi="ar-SA"/>
              </w:rPr>
              <w:t>1)</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woda</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3.496,00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7.855,00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Serwis kotłowni, naprawy</w:t>
            </w:r>
            <w:r>
              <w:rPr>
                <w:color w:val="000000"/>
                <w:szCs w:val="20"/>
                <w:shd w:val="clear" w:color="auto" w:fill="FFFFFF"/>
                <w:lang w:val="x-none" w:eastAsia="en-US" w:bidi="ar-SA"/>
              </w:rPr>
              <w:t xml:space="preserve"> </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Remont poszycia dachowego na budynku  przedszkola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zdrowotnych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2.427,00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oprogramowania Budżet i Płace</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Usługa bhp</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Ochrona danych osobowych</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277,00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Przedłużenie licencji na oprogramowanie i-Arkusz i e-dziennik</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315,00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vertAlign w:val="superscript"/>
                <w:lang w:val="x-none" w:eastAsia="en-US" w:bidi="ar-SA"/>
              </w:rPr>
            </w:pPr>
            <w:r>
              <w:rPr>
                <w:color w:val="000000"/>
                <w:szCs w:val="20"/>
                <w:shd w:val="clear" w:color="auto" w:fill="FFFFFF"/>
                <w:lang w:val="x-none" w:eastAsia="en-US" w:bidi="ar-SA"/>
              </w:rPr>
              <w:t>Przegląd  techniczny sprawności i wartości użytkowej budynku</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nieczystości i in. usługi</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1.352,00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 zakupu usług telekomunikacyjnych</w:t>
            </w:r>
            <w:r>
              <w:rPr>
                <w:b/>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515,00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wprowadzanie gazów i pyłów do powietrza, koszty ubezpieczeń, opłata za dozór techniczny</w:t>
            </w:r>
            <w:r>
              <w:rPr>
                <w:color w:val="000000"/>
                <w:szCs w:val="20"/>
                <w:shd w:val="clear" w:color="auto" w:fill="FFFFFF"/>
                <w:vertAlign w:val="superscript"/>
                <w:lang w:val="x-none" w:eastAsia="en-US" w:bidi="ar-SA"/>
              </w:rPr>
              <w:t>1)</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697,00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6.189,00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1.729,00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80104</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Przedszkola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Uczęszczanie dzieci do przedszkola znajdującego się poza terenem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80106</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Inne formy wychowania przedszkolnego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Uczęszczanie dzieci do punktu przedszkolnego znajdującego się poza terenem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80113</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Dowóz uczniów do szkół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269.105,00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4.900,00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Usługa dowozu uczniów do szkół</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975,00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80134</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Szkoły zawodowe specjalne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Zwrot kosztów przejazdu ucznia niepełnosprawnego do szkoły przysposabiającej do pracy znajdującej się poza terenem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rPr>
          <w:trHeight w:val="328"/>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80146</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 xml:space="preserve">Dokształcanie i doskonalenie nauczycieli, </w:t>
            </w:r>
            <w:r>
              <w:rPr>
                <w:color w:val="000000"/>
                <w:szCs w:val="20"/>
                <w:shd w:val="clear" w:color="auto" w:fill="FFFFFF"/>
                <w:lang w:val="x-none" w:eastAsia="en-US" w:bidi="ar-SA"/>
              </w:rPr>
              <w:t>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29.459,00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Szkolenia pracowników, z tego: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29.459,00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Zbrachlin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14.725,00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Brudnowo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8.924,00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Niszczewy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5.810,00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80148</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Stołówka szkolna w Zbrachlinie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204.166,00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Środki bhp dla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1.611,00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Wynagrodzenie osobowe pracowników, w tym: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147.283,00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10.160,00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27.065,00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3.858,00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garnków, naczyń  i przyborów kuchennych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gazu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Utylizacja odpadów pokonsumpcyjnych i in. usługi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składki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5.429,00</w:t>
            </w:r>
          </w:p>
        </w:tc>
      </w:tr>
      <w:tr>
        <w:tblPrEx>
          <w:tblW w:w="10065" w:type="dxa"/>
          <w:tblInd w:w="-497" w:type="dxa"/>
          <w:tblLayout w:type="fixed"/>
          <w:tblCellMar>
            <w:top w:w="0" w:type="dxa"/>
            <w:left w:w="70" w:type="dxa"/>
            <w:bottom w:w="0" w:type="dxa"/>
            <w:right w:w="70" w:type="dxa"/>
          </w:tblCellMar>
        </w:tblPrEx>
        <w:trPr>
          <w:trHeight w:val="124"/>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en-US" w:eastAsia="en-US" w:bidi="en-US"/>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en-US" w:eastAsia="en-US" w:bidi="en-US"/>
              </w:rPr>
            </w:pPr>
            <w:r>
              <w:rPr>
                <w:color w:val="000000"/>
                <w:szCs w:val="20"/>
                <w:shd w:val="clear" w:color="auto" w:fill="FFFFFF"/>
                <w:lang w:val="x-none" w:eastAsia="en-US" w:bidi="ar-SA"/>
              </w:rPr>
              <w:t xml:space="preserve">Szkolenia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80148</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Stołówka szkolna w Brudnowie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32.633,00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Środki bhp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 w tym: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20.362,00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3.784,00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Usługa transportowa (dowóz posiłków)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776,00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80148</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Stołówka szkolna w Niszczewach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Usługa transportowa (dowóz posiłków)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naczyń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80149</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Realizacja zadań wymagających stosowania specjalnej organizacji nauki i metod pracy dla dzieci w przedszkolach, oddziałach przedszkolnych w szkołach podstawowych i innych formach wychowania przedszkolnego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9.698,00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Przedszkole w Zbrachlinie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9.698,00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w:t>
            </w:r>
            <w:r>
              <w:rPr>
                <w:color w:val="000000"/>
                <w:szCs w:val="20"/>
                <w:shd w:val="clear" w:color="auto" w:fill="FFFFFF"/>
                <w:lang w:val="x-none" w:eastAsia="en-US" w:bidi="ar-SA"/>
              </w:rPr>
              <w:t xml:space="preserve">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środków dydaktycznych </w:t>
            </w:r>
            <w:r>
              <w:rPr>
                <w:color w:val="000000"/>
                <w:szCs w:val="20"/>
                <w:shd w:val="clear" w:color="auto" w:fill="FFFFFF"/>
                <w:lang w:val="x-none" w:eastAsia="en-US" w:bidi="ar-SA"/>
              </w:rPr>
              <w:t xml:space="preserve">i książek </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80150</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Realizacja zadań wymagających stosowania specjalnej organizacji nauki i metod pracy dla dzieci i młodzieży </w:t>
            </w:r>
            <w:r>
              <w:rPr>
                <w:b/>
                <w:color w:val="000000"/>
                <w:szCs w:val="20"/>
                <w:shd w:val="clear" w:color="auto" w:fill="FFFFFF"/>
              </w:rPr>
              <w:br/>
            </w:r>
            <w:r>
              <w:rPr>
                <w:b/>
                <w:color w:val="000000"/>
                <w:szCs w:val="20"/>
                <w:shd w:val="clear" w:color="auto" w:fill="FFFFFF"/>
                <w:lang w:val="x-none" w:eastAsia="en-US" w:bidi="ar-SA"/>
              </w:rPr>
              <w:t xml:space="preserve">w szkołach podstawowych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211.823,00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Szkoła Podstawowa w Zbrachlinie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162.403,00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122.403,00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w:t>
            </w:r>
            <w:r>
              <w:rPr>
                <w:color w:val="000000"/>
                <w:szCs w:val="20"/>
                <w:shd w:val="clear" w:color="auto" w:fill="FFFFFF"/>
                <w:lang w:val="x-none" w:eastAsia="en-US" w:bidi="ar-SA"/>
              </w:rPr>
              <w:t xml:space="preserve">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środków dydaktycznych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Szkoła Podstawowa w Brudnowie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49.420,00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1.220,00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35.650,00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środków dydaktycznych  i książek </w:t>
            </w:r>
            <w:r>
              <w:rPr>
                <w:b/>
                <w:color w:val="000000"/>
                <w:szCs w:val="20"/>
                <w:shd w:val="clear" w:color="auto" w:fill="FFFFFF"/>
                <w:lang w:val="x-none"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80195</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Pozostała działalność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Fundusz zdrowotny dla nauczycieli korzystających z opieki lekarskiej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bezosobowe (awans zawodowy nauczycieli)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(awans zawodowy nauczycieli)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13.</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851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OCHRONA ZDROWIA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85149</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Programy polityki zdrowotnej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Realizacja programów profilaktycznych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85153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Zwalczanie  narkomanii – </w:t>
            </w:r>
            <w:r>
              <w:rPr>
                <w:color w:val="000000"/>
                <w:szCs w:val="20"/>
                <w:shd w:val="clear" w:color="auto" w:fill="FFFFFF"/>
                <w:lang w:val="x-none" w:eastAsia="en-US" w:bidi="ar-SA"/>
              </w:rPr>
              <w:t xml:space="preserve">realizacja Gminnego Programu Przeciwdziałania Narkomanii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2.600,00</w:t>
            </w:r>
          </w:p>
        </w:tc>
      </w:tr>
      <w:tr>
        <w:tblPrEx>
          <w:tblW w:w="10065" w:type="dxa"/>
          <w:tblInd w:w="-497" w:type="dxa"/>
          <w:tblLayout w:type="fixed"/>
          <w:tblCellMar>
            <w:top w:w="0" w:type="dxa"/>
            <w:left w:w="70" w:type="dxa"/>
            <w:bottom w:w="0" w:type="dxa"/>
            <w:right w:w="70" w:type="dxa"/>
          </w:tblCellMar>
        </w:tblPrEx>
        <w:trPr>
          <w:trHeight w:val="286"/>
        </w:trPr>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i dystrybucja materiałów informacyjno-edukacyjnych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Konkursy dla uczniów kształtujące świadomość szkodliwości  narkotyków, substancji psychoaktywnych </w:t>
            </w:r>
            <w:r>
              <w:rPr>
                <w:color w:val="000000"/>
                <w:szCs w:val="20"/>
                <w:shd w:val="clear" w:color="auto" w:fill="FFFFFF"/>
                <w:lang w:val="x-none" w:eastAsia="en-US" w:bidi="ar-SA"/>
              </w:rPr>
              <w:t>i innych używek</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color w:val="000000"/>
                <w:szCs w:val="20"/>
                <w:shd w:val="clear" w:color="auto" w:fill="FFFFFF"/>
                <w:lang w:val="x-none" w:eastAsia="en-US" w:bidi="ar-SA"/>
              </w:rPr>
              <w:t>Realizacja zadań sportowo-rekreacyjnych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Dofinansowanie  warsztatów, programów profilaktycznych </w:t>
            </w:r>
            <w:r>
              <w:rPr>
                <w:color w:val="000000"/>
                <w:szCs w:val="20"/>
                <w:shd w:val="clear" w:color="auto" w:fill="FFFFFF"/>
              </w:rPr>
              <w:br/>
            </w:r>
            <w:r>
              <w:rPr>
                <w:color w:val="000000"/>
                <w:szCs w:val="20"/>
                <w:shd w:val="clear" w:color="auto" w:fill="FFFFFF"/>
                <w:lang w:val="x-none" w:eastAsia="en-US" w:bidi="ar-SA"/>
              </w:rPr>
              <w:t xml:space="preserve">o szkodliwości narkotyków, substancji psychoaktywnych  </w:t>
            </w:r>
            <w:r>
              <w:rPr>
                <w:color w:val="000000"/>
                <w:szCs w:val="20"/>
                <w:shd w:val="clear" w:color="auto" w:fill="FFFFFF"/>
              </w:rPr>
              <w:br/>
            </w:r>
            <w:r>
              <w:rPr>
                <w:color w:val="000000"/>
                <w:szCs w:val="20"/>
                <w:shd w:val="clear" w:color="auto" w:fill="FFFFFF"/>
                <w:lang w:val="x-none" w:eastAsia="en-US" w:bidi="ar-SA"/>
              </w:rPr>
              <w:t>i innych używek</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Dofinansowanie  warsztatów, programów profilaktycznych </w:t>
            </w:r>
            <w:r>
              <w:rPr>
                <w:color w:val="000000"/>
                <w:szCs w:val="20"/>
                <w:shd w:val="clear" w:color="auto" w:fill="FFFFFF"/>
              </w:rPr>
              <w:br/>
            </w:r>
            <w:r>
              <w:rPr>
                <w:color w:val="000000"/>
                <w:szCs w:val="20"/>
                <w:shd w:val="clear" w:color="auto" w:fill="FFFFFF"/>
                <w:lang w:val="x-none" w:eastAsia="en-US" w:bidi="ar-SA"/>
              </w:rPr>
              <w:t xml:space="preserve">o szkodliwości narkotyków, substancji psychoaktywnych  </w:t>
            </w:r>
            <w:r>
              <w:rPr>
                <w:color w:val="000000"/>
                <w:szCs w:val="20"/>
                <w:shd w:val="clear" w:color="auto" w:fill="FFFFFF"/>
              </w:rPr>
              <w:br/>
            </w:r>
            <w:r>
              <w:rPr>
                <w:color w:val="000000"/>
                <w:szCs w:val="20"/>
                <w:shd w:val="clear" w:color="auto" w:fill="FFFFFF"/>
                <w:lang w:val="x-none" w:eastAsia="en-US" w:bidi="ar-SA"/>
              </w:rPr>
              <w:t>i innych używek</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85154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Przeciwdziałanie alkoholizmowi – </w:t>
            </w:r>
            <w:r>
              <w:rPr>
                <w:color w:val="000000"/>
                <w:szCs w:val="20"/>
                <w:shd w:val="clear" w:color="auto" w:fill="FFFFFF"/>
                <w:lang w:val="x-none" w:eastAsia="en-US" w:bidi="ar-SA"/>
              </w:rPr>
              <w:t xml:space="preserve">realizacja Gminnego Programu Profilaktyki  i Rozwiązywania Problemów Alkoholowych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Dofinansowanie telefonu  pomocowego dla rodzin </w:t>
            </w:r>
            <w:r>
              <w:rPr>
                <w:color w:val="000000"/>
                <w:szCs w:val="20"/>
                <w:shd w:val="clear" w:color="auto" w:fill="FFFFFF"/>
              </w:rPr>
              <w:br/>
            </w:r>
            <w:r>
              <w:rPr>
                <w:color w:val="000000"/>
                <w:szCs w:val="20"/>
                <w:shd w:val="clear" w:color="auto" w:fill="FFFFFF"/>
                <w:lang w:val="x-none" w:eastAsia="en-US" w:bidi="ar-SA"/>
              </w:rPr>
              <w:t>z problemem alkoholowym Kujawsko-Pomorska „Niebieska Linia” pogotowie dla ofiar przemocy w rodzinie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2.250,00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Przewodnicząca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Członkowie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Umowa - zlecenie (sprzątanie pomieszczeń)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r>
              <w:rPr>
                <w:color w:val="000000"/>
                <w:szCs w:val="20"/>
                <w:shd w:val="clear" w:color="auto" w:fill="FFFFFF"/>
              </w:rPr>
              <w:br/>
            </w:r>
            <w:r>
              <w:rPr>
                <w:color w:val="000000"/>
                <w:szCs w:val="20"/>
                <w:shd w:val="clear" w:color="auto" w:fill="FFFFFF"/>
                <w:lang w:val="x-none" w:eastAsia="en-US" w:bidi="ar-SA"/>
              </w:rPr>
              <w:t>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Przewodnicząca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Członkowie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Umowa - zlecenie (sprzątanie pomieszczeń)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bezosobowe,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37.875,00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Przewodnicząca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Członkowie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13.720,00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Instruktor terapii uzależnień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8.640,00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Psycholog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Sprzątanie pomieszczeń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3.515,00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Pozostałe umowy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r>
              <w:rPr>
                <w:color w:val="000000"/>
                <w:szCs w:val="20"/>
                <w:shd w:val="clear" w:color="auto" w:fill="FFFFFF"/>
                <w:lang w:val="x-none" w:eastAsia="en-US" w:bidi="ar-SA"/>
              </w:rPr>
              <w:t>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Konkursy dla uczniów na temat uzależnień, promocja zdrowego stylu życia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Realizacja zadań sportowo-rekreacyjnych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Programy profilaktyczno-wychowawcze, warsztaty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Alternatywne formy spędzania wolnego czasu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Działalność na rzecz przeciwdziałania nietrzeźwości kierowców </w:t>
            </w:r>
            <w:r>
              <w:rPr>
                <w:color w:val="000000"/>
                <w:szCs w:val="20"/>
                <w:shd w:val="clear" w:color="auto" w:fill="FFFFFF"/>
                <w:lang w:val="x-none" w:eastAsia="en-US" w:bidi="ar-SA"/>
              </w:rPr>
              <w:t>i bezpieczeństwa  w miejscach publicznych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wyposażenia dla Centrum Wzajemnej Pomocy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środków żywności,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Alternatywne formy spędzania wolnego czasu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 elektrycznej, c.o.  wody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14.900,00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pocztowe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Odprowadzanie ścieków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Dofinansowanie udziału w wypoczynku z elementami profilaktyczno-terapeutycznymi dla dzieci z rodzin </w:t>
            </w:r>
            <w:r>
              <w:rPr>
                <w:color w:val="000000"/>
                <w:szCs w:val="20"/>
                <w:shd w:val="clear" w:color="auto" w:fill="FFFFFF"/>
              </w:rPr>
              <w:br/>
            </w:r>
            <w:r>
              <w:rPr>
                <w:color w:val="000000"/>
                <w:szCs w:val="20"/>
                <w:shd w:val="clear" w:color="auto" w:fill="FFFFFF"/>
                <w:lang w:val="x-none" w:eastAsia="en-US" w:bidi="ar-SA"/>
              </w:rPr>
              <w:t>z problemami alkoholowymi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9.600,00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Finansowanie warsztatów z zakresu profilaktyki dla różnych grup zawodowych: nauczycieli, pedagogów, rodziców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Dofinansowanie programów profilaktyczno-wychowawczych, warsztatów  dla dzieci i młodzieży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Szkolenie członków Gminnej Komisji Rozwiązywania Problemów Alkoholowych i Patologii Społecznej oraz innych osób wskazanych przez Komisję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Alternatywne formy spędzania wolnego czasu dla dorosłych, młodzieży i dzieci zagrożonych, z problemem alkoholowym zorganizowane </w:t>
            </w:r>
            <w:r>
              <w:rPr>
                <w:color w:val="000000"/>
                <w:szCs w:val="20"/>
                <w:shd w:val="clear" w:color="auto" w:fill="FFFFFF"/>
                <w:lang w:val="x-none" w:eastAsia="en-US" w:bidi="ar-SA"/>
              </w:rPr>
              <w:t>i realizowane przez mieszkańców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telekomunikacyjnych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4390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obejmujących wykonanie ekspertyz, analiz </w:t>
            </w:r>
            <w:r>
              <w:rPr>
                <w:color w:val="000000"/>
                <w:szCs w:val="20"/>
                <w:shd w:val="clear" w:color="auto" w:fill="FFFFFF"/>
              </w:rPr>
              <w:br/>
            </w:r>
            <w:r>
              <w:rPr>
                <w:color w:val="000000"/>
                <w:szCs w:val="20"/>
                <w:shd w:val="clear" w:color="auto" w:fill="FFFFFF"/>
                <w:lang w:val="x-none" w:eastAsia="en-US" w:bidi="ar-SA"/>
              </w:rPr>
              <w:t>i opinii,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Opinie biegłych, pomocy lekarskiej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administrowanie i czynsze za budynki, lokale </w:t>
            </w:r>
            <w:r>
              <w:rPr>
                <w:color w:val="000000"/>
                <w:szCs w:val="20"/>
                <w:shd w:val="clear" w:color="auto" w:fill="FFFFFF"/>
              </w:rPr>
              <w:br/>
            </w:r>
            <w:r>
              <w:rPr>
                <w:color w:val="000000"/>
                <w:szCs w:val="20"/>
                <w:shd w:val="clear" w:color="auto" w:fill="FFFFFF"/>
                <w:lang w:val="x-none" w:eastAsia="en-US" w:bidi="ar-SA"/>
              </w:rPr>
              <w:t>i pomieszczenia garażowe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 krajowe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Różne opłaty i składki,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sądowe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nieruchomości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r>
              <w:rPr>
                <w:color w:val="000000"/>
                <w:szCs w:val="20"/>
                <w:shd w:val="clear" w:color="auto" w:fill="FFFFFF"/>
              </w:rPr>
              <w:br/>
            </w:r>
            <w:r>
              <w:rPr>
                <w:color w:val="000000"/>
                <w:szCs w:val="20"/>
                <w:shd w:val="clear" w:color="auto" w:fill="FFFFFF"/>
                <w:lang w:val="x-none" w:eastAsia="en-US" w:bidi="ar-SA"/>
              </w:rPr>
              <w:t xml:space="preserve">w tym: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Przewodnicząca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Członkowie GKRPAiPS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Umowa - zlecenie (sprzątanie pomieszczeń)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852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POMOC SPOŁECZNA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994.413,90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Składki na ubezpieczenie zdrowotne opłacane za  osoby pobierające niektóre świadczenia z pomocy społecznej oraz  za osoby uczestniczące w zajęciach w centrum integracji społecznej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zdrowotne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Zasiłki okresowe, celowe i pomoc w naturze oraz składki na ubezpieczenia emerytalne i rentowe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322.500,00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Zwrot dotacji wykorzystanych niezgodnie  z przeznaczeniem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320.500,00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Zasiłki okresowe (z dotacji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302.500,00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Zasiłki celowe i celowe specjalne (środki własne 15.000,00 zł + koszty pogrzebu 3.000,00 zł)</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Dodatki mieszkaniowe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85216</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Zasiłki stałe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80.650,00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Zwrot dotacji wykorzystanych niezgodnie z przeznaczeniem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85219</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Gminny Ośrodek Pomocy Społecznej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334.024,00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r>
              <w:rPr>
                <w:color w:val="000000"/>
                <w:sz w:val="12"/>
                <w:szCs w:val="20"/>
                <w:shd w:val="clear" w:color="auto" w:fill="FFFFFF"/>
                <w:lang w:val="x-none" w:eastAsia="en-US" w:bidi="ar-SA"/>
              </w:rPr>
              <w:t>ze środkó</w:t>
            </w:r>
            <w:r>
              <w:rPr>
                <w:color w:val="000000"/>
                <w:sz w:val="12"/>
                <w:szCs w:val="20"/>
                <w:shd w:val="clear" w:color="auto" w:fill="FFFFFF"/>
              </w:rPr>
              <w:t>w</w:t>
            </w:r>
            <w:r>
              <w:rPr>
                <w:color w:val="000000"/>
                <w:sz w:val="12"/>
                <w:szCs w:val="20"/>
                <w:shd w:val="clear" w:color="auto" w:fill="FFFFFF"/>
                <w:lang w:val="x-none" w:eastAsia="en-US" w:bidi="ar-SA"/>
              </w:rPr>
              <w:t xml:space="preserve"> własnych  226.624,00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Wynagrodzenie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118.383,00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14.540,00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24.622,00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bezosobowe,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Sprzątanie pomieszczeń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Pozostałe umowy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i/>
                <w:color w:val="000000"/>
                <w:szCs w:val="20"/>
                <w:shd w:val="clear" w:color="auto" w:fill="FFFFFF"/>
                <w:lang w:val="x-none" w:eastAsia="en-US" w:bidi="ar-SA"/>
              </w:rPr>
            </w:pPr>
            <w:r>
              <w:rPr>
                <w:color w:val="000000"/>
                <w:szCs w:val="20"/>
                <w:shd w:val="clear" w:color="auto" w:fill="FFFFFF"/>
                <w:lang w:val="x-none" w:eastAsia="en-US" w:bidi="ar-SA"/>
              </w:rPr>
              <w:t xml:space="preserve">Energia elektryczna </w:t>
            </w:r>
            <w:r>
              <w:rPr>
                <w:color w:val="000000"/>
                <w:szCs w:val="20"/>
                <w:shd w:val="clear" w:color="auto" w:fill="FFFFFF"/>
                <w:lang w:val="x-none" w:eastAsia="en-US" w:bidi="ar-SA"/>
              </w:rPr>
              <w:t xml:space="preserve">i cieplna, woda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w:t>
            </w:r>
            <w:r>
              <w:rPr>
                <w:color w:val="000000"/>
                <w:szCs w:val="20"/>
                <w:shd w:val="clear" w:color="auto" w:fill="FFFFFF"/>
              </w:rPr>
              <w:t xml:space="preserve"> </w:t>
            </w:r>
            <w:r>
              <w:rPr>
                <w:color w:val="000000"/>
                <w:szCs w:val="20"/>
                <w:shd w:val="clear" w:color="auto" w:fill="FFFFFF"/>
                <w:lang w:val="x-none" w:eastAsia="en-US" w:bidi="ar-SA"/>
              </w:rPr>
              <w:t>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bankowe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informatyczne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pocztowe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Obsługa bhp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Pełnienie obowiązków inspektora ochrony danych osobowych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2.067,00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Konserwacja urządzeń, pieczątki, ścieki i in. usługi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3.537,00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licencję KBiP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BIP Utrzymanie aplikacji i strony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1.476,00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Czynsz za lokal</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 krajowe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sprzętu, budynku, koszty egzekucji komorniczej  i in.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7.382,00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i/>
                <w:color w:val="000000"/>
                <w:szCs w:val="20"/>
                <w:shd w:val="clear" w:color="auto" w:fill="FFFFFF"/>
                <w:lang w:val="x-none" w:eastAsia="en-US" w:bidi="ar-SA"/>
              </w:rPr>
            </w:pPr>
            <w:r>
              <w:rPr>
                <w:color w:val="000000"/>
                <w:szCs w:val="20"/>
                <w:shd w:val="clear" w:color="auto" w:fill="FFFFFF"/>
                <w:lang w:val="x-none" w:eastAsia="en-US" w:bidi="ar-SA"/>
              </w:rPr>
              <w:t>Podatek od nieruchomości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2.569,00</w:t>
            </w:r>
          </w:p>
        </w:tc>
      </w:tr>
      <w:tr>
        <w:tblPrEx>
          <w:tblW w:w="10065" w:type="dxa"/>
          <w:tblInd w:w="-497" w:type="dxa"/>
          <w:tblLayout w:type="fixed"/>
          <w:tblCellMar>
            <w:top w:w="0" w:type="dxa"/>
            <w:left w:w="70" w:type="dxa"/>
            <w:bottom w:w="0" w:type="dxa"/>
            <w:right w:w="70" w:type="dxa"/>
          </w:tblCellMar>
        </w:tblPrEx>
        <w:trPr>
          <w:trHeight w:val="287"/>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z dotacji  107.400,00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Wynagrodzenie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89.217,00</w:t>
            </w:r>
          </w:p>
        </w:tc>
      </w:tr>
      <w:tr>
        <w:tblPrEx>
          <w:tblW w:w="10065" w:type="dxa"/>
          <w:tblInd w:w="-497" w:type="dxa"/>
          <w:tblLayout w:type="fixed"/>
          <w:tblCellMar>
            <w:top w:w="0" w:type="dxa"/>
            <w:left w:w="70" w:type="dxa"/>
            <w:bottom w:w="0" w:type="dxa"/>
            <w:right w:w="70" w:type="dxa"/>
          </w:tblCellMar>
        </w:tblPrEx>
        <w:trPr>
          <w:trHeight w:val="27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15.997,00</w:t>
            </w:r>
          </w:p>
        </w:tc>
      </w:tr>
      <w:tr>
        <w:tblPrEx>
          <w:tblW w:w="10065" w:type="dxa"/>
          <w:tblInd w:w="-497" w:type="dxa"/>
          <w:tblLayout w:type="fixed"/>
          <w:tblCellMar>
            <w:top w:w="0" w:type="dxa"/>
            <w:left w:w="70" w:type="dxa"/>
            <w:bottom w:w="0" w:type="dxa"/>
            <w:right w:w="70" w:type="dxa"/>
          </w:tblCellMar>
        </w:tblPrEx>
        <w:trPr>
          <w:trHeight w:val="211"/>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2.186,00</w:t>
            </w:r>
          </w:p>
        </w:tc>
      </w:tr>
      <w:tr>
        <w:tblPrEx>
          <w:tblW w:w="10065" w:type="dxa"/>
          <w:tblInd w:w="-497" w:type="dxa"/>
          <w:tblLayout w:type="fixed"/>
          <w:tblCellMar>
            <w:top w:w="0" w:type="dxa"/>
            <w:left w:w="70" w:type="dxa"/>
            <w:bottom w:w="0" w:type="dxa"/>
            <w:right w:w="70" w:type="dxa"/>
          </w:tblCellMar>
        </w:tblPrEx>
        <w:trPr>
          <w:trHeight w:val="282"/>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85228</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Usługi opiekuńcze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29.116,00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środki własne</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4.816,</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Fundusz Pracy oraz  Fundusz Solidarnościowy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718,00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z dotacji</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r>
              <w:rPr>
                <w:color w:val="000000"/>
                <w:sz w:val="14"/>
                <w:szCs w:val="20"/>
                <w:shd w:val="clear" w:color="auto" w:fill="FFFFFF"/>
                <w:lang w:val="x-none" w:eastAsia="en-US" w:bidi="ar-SA"/>
              </w:rPr>
              <w:t>24.300,00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Umowy - zlecenia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85230</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Pomoc w zakresie dożywiania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80.334,00</w:t>
            </w:r>
          </w:p>
        </w:tc>
      </w:tr>
      <w:tr>
        <w:tblPrEx>
          <w:tblW w:w="10065" w:type="dxa"/>
          <w:tblInd w:w="-497" w:type="dxa"/>
          <w:tblLayout w:type="fixed"/>
          <w:tblCellMar>
            <w:top w:w="0" w:type="dxa"/>
            <w:left w:w="70" w:type="dxa"/>
            <w:bottom w:w="0" w:type="dxa"/>
            <w:right w:w="70" w:type="dxa"/>
          </w:tblCellMar>
        </w:tblPrEx>
        <w:trPr>
          <w:trHeight w:val="250"/>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z dotacji 48.200,00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  (zasiłki na dożywianie)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30.200,00</w:t>
            </w:r>
          </w:p>
        </w:tc>
      </w:tr>
      <w:tr>
        <w:tblPrEx>
          <w:tblW w:w="10065" w:type="dxa"/>
          <w:tblInd w:w="-497" w:type="dxa"/>
          <w:tblLayout w:type="fixed"/>
          <w:tblCellMar>
            <w:top w:w="0" w:type="dxa"/>
            <w:left w:w="70" w:type="dxa"/>
            <w:bottom w:w="0" w:type="dxa"/>
            <w:right w:w="70" w:type="dxa"/>
          </w:tblCellMar>
        </w:tblPrEx>
        <w:trPr>
          <w:trHeight w:val="319"/>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14"/>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Dożywianie uczniów w szkołach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środki własne 32.134,00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  (zasiłki na dożywianie)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20.134,00</w:t>
            </w:r>
          </w:p>
        </w:tc>
      </w:tr>
      <w:tr>
        <w:tblPrEx>
          <w:tblW w:w="10065" w:type="dxa"/>
          <w:tblInd w:w="-497" w:type="dxa"/>
          <w:tblLayout w:type="fixed"/>
          <w:tblCellMar>
            <w:top w:w="0" w:type="dxa"/>
            <w:left w:w="70" w:type="dxa"/>
            <w:bottom w:w="0" w:type="dxa"/>
            <w:right w:w="70" w:type="dxa"/>
          </w:tblCellMar>
        </w:tblPrEx>
        <w:trPr>
          <w:trHeight w:val="428"/>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Dożywianie uczniów w szkołach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85295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Pozostała działalność</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82.000,00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Dofinansowanie dowozu osób niepełnosprawnych do Warsztatów Terapii Zajęciowej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Dotacja celowa na pomoc finansową  dla Gminy Miejskiej Aleksandrów Kujawski (dowóz osób niepełnosprawnych  do Środowiskowego Domu Samopomocy  w Aleksandrowie Kujawskim)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Utrzymanie mieszkańców  w domu pomocy społecznej, schronisku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85295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Kujawsko-Pomorska Teleopieka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13.589,90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1.712,50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1.744,00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307,50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313,00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42,00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4217</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3.789,90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3.150,00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4417</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Krajowe 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15. </w:t>
            </w: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853</w:t>
            </w: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POZOSTAŁE ZADANIA W ZAKRESIE POLITYKI SPOŁECZNEJ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925.775,34</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85395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Dzienny Dom Pobytu w Wagańcu 2</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925.775,34</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210.164,57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12.362,63</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15.737,61</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925,75</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38.629,29</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3.872,31</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Fundusz Pracy oraz Fundusz Solidarnościowy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5.534,59</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555,57</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4179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bezosobowe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12.466,67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9.733,33</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37.503,89</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3.744,52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487.862,96</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57.738,75</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 krajowe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6.946,43</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408,61</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3.388,54</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199,32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16.</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854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EDUKACYJNA OPIEKA WYCHOWAWCZA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108.547,00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85401</w:t>
            </w:r>
          </w:p>
        </w:tc>
        <w:tc>
          <w:tcPr>
            <w:tcW w:w="709"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Świetlica szkolna w Zbrachlinie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76.639,00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 środki bhp dla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4.134,00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 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50.926,00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Nauczyciele, w tym: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fundusz motywacyjny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 fundusz nagród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50.803,00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1.117,00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Specjalny fundusz nagród</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i/>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10.201,00</w:t>
            </w:r>
          </w:p>
        </w:tc>
      </w:tr>
      <w:tr>
        <w:tblPrEx>
          <w:tblW w:w="10065" w:type="dxa"/>
          <w:tblInd w:w="-497" w:type="dxa"/>
          <w:tblLayout w:type="fixed"/>
          <w:tblCellMar>
            <w:top w:w="0" w:type="dxa"/>
            <w:left w:w="70" w:type="dxa"/>
            <w:bottom w:w="0" w:type="dxa"/>
            <w:right w:w="70" w:type="dxa"/>
          </w:tblCellMar>
        </w:tblPrEx>
        <w:trPr>
          <w:trHeight w:val="126"/>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1.454,00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85415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Pomoc materialna dla uczniów o charakterze socjalnym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15.500,00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3240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Stypendia dla uczniów, 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10 % udział środków gminy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Zasiłek szkolny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85416</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Pomoc materialna dla uczniów o charakterze motywacyjnym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Nagrody o charakterze szczególnym,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 wysokie wyniki we współzawodnictwie sportowym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 wysokie wyniki w nauce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3250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Stypendia,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dla zawodników osiągających wysokie wyniki we współzawodnictwie sportowym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dla uczniów za wysokie wyniki w nauce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85446</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Dokształcanie i doskonalenie nauczycieli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408,00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 (Zbrachlin)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17.</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855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RODZINA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5.872.213,00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Świadczenia wychowawcze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3.958.800,00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r>
              <w:rPr>
                <w:color w:val="000000"/>
                <w:sz w:val="16"/>
                <w:szCs w:val="20"/>
                <w:shd w:val="clear" w:color="auto" w:fill="FFFFFF"/>
                <w:lang w:val="x-none" w:eastAsia="en-US" w:bidi="ar-SA"/>
              </w:rPr>
              <w:t xml:space="preserve">z dotacji </w:t>
            </w:r>
            <w:r>
              <w:rPr>
                <w:color w:val="000000"/>
                <w:sz w:val="12"/>
                <w:szCs w:val="20"/>
                <w:shd w:val="clear" w:color="auto" w:fill="FFFFFF"/>
                <w:lang w:val="x-none" w:eastAsia="en-US" w:bidi="ar-SA"/>
              </w:rPr>
              <w:t>3.948.300</w:t>
            </w:r>
            <w:r>
              <w:rPr>
                <w:color w:val="000000"/>
                <w:sz w:val="16"/>
                <w:szCs w:val="20"/>
                <w:shd w:val="clear" w:color="auto" w:fill="FFFFFF"/>
                <w:lang w:val="x-none" w:eastAsia="en-US" w:bidi="ar-SA"/>
              </w:rPr>
              <w:t>,</w:t>
            </w:r>
            <w:r>
              <w:rPr>
                <w:color w:val="000000"/>
                <w:sz w:val="12"/>
                <w:szCs w:val="20"/>
                <w:shd w:val="clear" w:color="auto" w:fill="FFFFFF"/>
                <w:lang w:val="x-none" w:eastAsia="en-US" w:bidi="ar-SA"/>
              </w:rPr>
              <w:t>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3.914.740,00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21.296,00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1.794,00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4.141,00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566,00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683,00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624,00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pozostałych (pocztowe, informatyczne, prowizje bankowe </w:t>
            </w:r>
            <w:r>
              <w:rPr>
                <w:color w:val="000000"/>
                <w:szCs w:val="20"/>
                <w:shd w:val="clear" w:color="auto" w:fill="FFFFFF"/>
                <w:lang w:val="x-none" w:eastAsia="en-US" w:bidi="ar-SA"/>
              </w:rPr>
              <w:t xml:space="preserve">i in.)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2.140,00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Czynsz za lokal</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budynku, sprzętu, koszy egzekucji komorniczej i inne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186,00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978,00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Szkolenia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 xml:space="preserve">Własne </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r>
              <w:rPr>
                <w:color w:val="000000"/>
                <w:sz w:val="14"/>
                <w:szCs w:val="20"/>
                <w:shd w:val="clear" w:color="auto" w:fill="FFFFFF"/>
                <w:lang w:val="x-none" w:eastAsia="en-US" w:bidi="ar-SA"/>
              </w:rPr>
              <w:t>10.500,00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4"/>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Prowizje bankowe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Usługi pozostałe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rPr>
          <w:trHeight w:val="196"/>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Szkolenia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Zwroty nienależnie pobranych świadczeń wychowawczych z lat ubiegłych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Zwrot dotacji wykorzystanych niezgodnie z przeznaczeniem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4580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Pozostałe odsetki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Świadczenia rodzinne, świadczenia z funduszu alimentacyjnego oraz składki na ubezpieczenia emerytalne  i rentowe z ubezpieczenia społecznego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1.672.652,00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Cs w:val="20"/>
                <w:shd w:val="clear" w:color="auto" w:fill="FFFFFF"/>
                <w:lang w:val="x-none" w:eastAsia="en-US" w:bidi="ar-SA"/>
              </w:rPr>
            </w:pPr>
            <w:r>
              <w:rPr>
                <w:color w:val="000000"/>
                <w:sz w:val="14"/>
                <w:szCs w:val="20"/>
                <w:shd w:val="clear" w:color="auto" w:fill="FFFFFF"/>
                <w:lang w:val="x-none" w:eastAsia="en-US" w:bidi="ar-SA"/>
              </w:rPr>
              <w:t>z dotacji 1.651.500,00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1.516.636,00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40.657,00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3.493,00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87.917,00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Składki na ubezpieczenie społeczne podopiecznych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Składki na </w:t>
            </w:r>
            <w:r>
              <w:rPr>
                <w:color w:val="000000"/>
                <w:szCs w:val="20"/>
                <w:shd w:val="clear" w:color="auto" w:fill="FFFFFF"/>
                <w:lang w:val="x-none" w:eastAsia="en-US" w:bidi="ar-SA"/>
              </w:rPr>
              <w:t xml:space="preserve">ubezpieczenie społeczne od wynagrodzeń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7.917,00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1.082,00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energii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usług pozostałych (pocztowe, informatyczne, prowizje bankowe </w:t>
            </w:r>
            <w:r>
              <w:rPr>
                <w:color w:val="000000"/>
                <w:szCs w:val="20"/>
                <w:shd w:val="clear" w:color="auto" w:fill="FFFFFF"/>
                <w:lang w:val="x-none" w:eastAsia="en-US" w:bidi="ar-SA"/>
              </w:rPr>
              <w:t>i 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Czynsz za lokal</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budynku, sprzętu, koszy egzekucji komorniczej i inne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ze środków własnych</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 21.152,00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3.405,00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611,00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energii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13.100,00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Prowizje bankowe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Usługi pozostałe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 tytułu zakupu usług telekomunikacyjnych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budynku, sprzętu, koszy egzekucji komorniczej i inne opłaty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1.551,00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52,00</w:t>
            </w:r>
          </w:p>
        </w:tc>
      </w:tr>
      <w:tr>
        <w:tblPrEx>
          <w:tblW w:w="10065" w:type="dxa"/>
          <w:tblInd w:w="-497" w:type="dxa"/>
          <w:tblLayout w:type="fixed"/>
          <w:tblCellMar>
            <w:top w:w="0" w:type="dxa"/>
            <w:left w:w="70" w:type="dxa"/>
            <w:bottom w:w="0" w:type="dxa"/>
            <w:right w:w="70" w:type="dxa"/>
          </w:tblCellMar>
        </w:tblPrEx>
        <w:trPr>
          <w:trHeight w:val="233"/>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Zwroty nienależnie pobranych świadczeń rodzinnych z lat ubiegłych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11.660,00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2910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Zwrot dotacji wykorzystanych niezgodnie z przeznaczeniem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10.160,00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4580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Pozostałe odsetki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rPr>
          <w:trHeight w:val="73"/>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85504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Wspieranie rodziny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204.601,00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Środki własne </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 52.301,00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6.710,00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Podróże służbowe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ZFSS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1.551,00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Szkolenia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Dobry Start                     (z dotacji)</w:t>
            </w:r>
          </w:p>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2"/>
                <w:szCs w:val="20"/>
                <w:shd w:val="clear" w:color="auto" w:fill="FFFFFF"/>
                <w:lang w:val="x-none" w:eastAsia="en-US" w:bidi="ar-SA"/>
              </w:rPr>
            </w:pPr>
            <w:r>
              <w:rPr>
                <w:color w:val="000000"/>
                <w:sz w:val="12"/>
                <w:szCs w:val="20"/>
                <w:shd w:val="clear" w:color="auto" w:fill="FFFFFF"/>
                <w:lang w:val="x-none" w:eastAsia="en-US" w:bidi="ar-SA"/>
              </w:rPr>
              <w:t xml:space="preserve"> 152.300,00 zł</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Świadczenia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146.900,00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extDirection w:val="btLr"/>
          </w:tcPr>
          <w:p>
            <w:pPr>
              <w:keepNext w:val="0"/>
              <w:keepLines w:val="0"/>
              <w:widowControl/>
              <w:suppressLineNumbers w:val="0"/>
              <w:shd w:val="clear" w:color="auto" w:fill="auto"/>
              <w:suppressAutoHyphens w:val="0"/>
              <w:spacing w:before="0" w:beforeAutospacing="0" w:after="0" w:afterAutospacing="0" w:line="240" w:lineRule="auto"/>
              <w:ind w:left="113" w:right="113"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osobowe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664,00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91,00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(pocztowe, informatyczne, prowizje bankowe</w:t>
            </w:r>
            <w:r>
              <w:rPr>
                <w:color w:val="000000"/>
                <w:szCs w:val="20"/>
                <w:shd w:val="clear" w:color="auto" w:fill="FFFFFF"/>
              </w:rPr>
              <w:t xml:space="preserve"> </w:t>
            </w:r>
            <w:r>
              <w:rPr>
                <w:color w:val="000000"/>
                <w:szCs w:val="20"/>
                <w:shd w:val="clear" w:color="auto" w:fill="FFFFFF"/>
                <w:lang w:val="x-none" w:eastAsia="en-US" w:bidi="ar-SA"/>
              </w:rPr>
              <w:t>i 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775,00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85513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Składki na ubezpieczenie zdrowotne opłacane za osoby pobierające niektóre świadczenia rodzinne, zgodnie z przepisami ustawy </w:t>
            </w:r>
            <w:r>
              <w:rPr>
                <w:b/>
                <w:color w:val="000000"/>
                <w:szCs w:val="20"/>
                <w:shd w:val="clear" w:color="auto" w:fill="FFFFFF"/>
                <w:lang w:val="x-none" w:eastAsia="en-US" w:bidi="ar-SA"/>
              </w:rPr>
              <w:t xml:space="preserve">o świadczeniach rodzinnych oraz za osoby pobierające zasiłki dla opiekunów, zgodnie </w:t>
            </w:r>
            <w:r>
              <w:rPr>
                <w:b/>
                <w:color w:val="000000"/>
                <w:szCs w:val="20"/>
                <w:shd w:val="clear" w:color="auto" w:fill="FFFFFF"/>
              </w:rPr>
              <w:br/>
            </w:r>
            <w:r>
              <w:rPr>
                <w:b/>
                <w:color w:val="000000"/>
                <w:szCs w:val="20"/>
                <w:shd w:val="clear" w:color="auto" w:fill="FFFFFF"/>
                <w:lang w:val="x-none" w:eastAsia="en-US" w:bidi="ar-SA"/>
              </w:rPr>
              <w:t xml:space="preserve">z przepisami ustawy z dnia 4 kwietnia 2014 r. </w:t>
            </w:r>
            <w:r>
              <w:rPr>
                <w:b/>
                <w:color w:val="000000"/>
                <w:szCs w:val="20"/>
                <w:shd w:val="clear" w:color="auto" w:fill="FFFFFF"/>
                <w:lang w:val="x-none" w:eastAsia="en-US" w:bidi="ar-SA"/>
              </w:rPr>
              <w:t xml:space="preserve">o ustaleniu </w:t>
            </w:r>
            <w:r>
              <w:rPr>
                <w:b/>
                <w:color w:val="000000"/>
                <w:szCs w:val="20"/>
                <w:shd w:val="clear" w:color="auto" w:fill="FFFFFF"/>
              </w:rPr>
              <w:br/>
            </w:r>
            <w:r>
              <w:rPr>
                <w:b/>
                <w:color w:val="000000"/>
                <w:szCs w:val="20"/>
                <w:shd w:val="clear" w:color="auto" w:fill="FFFFFF"/>
                <w:lang w:val="x-none" w:eastAsia="en-US" w:bidi="ar-SA"/>
              </w:rPr>
              <w:t xml:space="preserve">i wypłacie zasiłków dla opiekunów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8.500,00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zdrowotne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85595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Pozostała działalność</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na rzecz Powiatowego Centrum Pomocy Rodzinie </w:t>
            </w:r>
            <w:r>
              <w:rPr>
                <w:color w:val="000000"/>
                <w:szCs w:val="20"/>
                <w:shd w:val="clear" w:color="auto" w:fill="FFFFFF"/>
              </w:rPr>
              <w:br/>
            </w:r>
            <w:r>
              <w:rPr>
                <w:color w:val="000000"/>
                <w:szCs w:val="20"/>
                <w:shd w:val="clear" w:color="auto" w:fill="FFFFFF"/>
                <w:lang w:val="x-none" w:eastAsia="en-US" w:bidi="ar-SA"/>
              </w:rPr>
              <w:t xml:space="preserve">w Aleksandrowie Kujawskim z tytułu pieczy zastępczej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18.</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900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GOSPODARKA KOMUNALNA I OCHRONA ŚRODOWISKA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2.079.987,84</w:t>
            </w:r>
          </w:p>
        </w:tc>
      </w:tr>
      <w:tr>
        <w:tblPrEx>
          <w:tblW w:w="10065" w:type="dxa"/>
          <w:tblInd w:w="-497" w:type="dxa"/>
          <w:tblLayout w:type="fixed"/>
          <w:tblCellMar>
            <w:top w:w="0" w:type="dxa"/>
            <w:left w:w="70" w:type="dxa"/>
            <w:bottom w:w="0" w:type="dxa"/>
            <w:right w:w="70" w:type="dxa"/>
          </w:tblCellMar>
        </w:tblPrEx>
        <w:trPr>
          <w:trHeight w:val="174"/>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Oczyszczalnia ścieków i kanalizacja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711.190,00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osobowe niezaliczone do wynagrodzeń</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28.000,00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3.900,00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do bieżącej eksploatacji oczyszczalni </w:t>
            </w:r>
            <w:r>
              <w:rPr>
                <w:color w:val="000000"/>
                <w:szCs w:val="20"/>
                <w:shd w:val="clear" w:color="auto" w:fill="FFFFFF"/>
              </w:rPr>
              <w:br/>
            </w:r>
            <w:r>
              <w:rPr>
                <w:color w:val="000000"/>
                <w:szCs w:val="20"/>
                <w:shd w:val="clear" w:color="auto" w:fill="FFFFFF"/>
                <w:lang w:val="x-none" w:eastAsia="en-US" w:bidi="ar-SA"/>
              </w:rPr>
              <w:t xml:space="preserve">i infrastruktury (usuwanie awarii, paliwa do kosiarek </w:t>
            </w:r>
            <w:r>
              <w:rPr>
                <w:color w:val="000000"/>
                <w:szCs w:val="20"/>
                <w:shd w:val="clear" w:color="auto" w:fill="FFFFFF"/>
              </w:rPr>
              <w:br/>
            </w:r>
            <w:r>
              <w:rPr>
                <w:color w:val="000000"/>
                <w:szCs w:val="20"/>
                <w:shd w:val="clear" w:color="auto" w:fill="FFFFFF"/>
                <w:lang w:val="x-none" w:eastAsia="en-US" w:bidi="ar-SA"/>
              </w:rPr>
              <w:t>i agregatu, środki czystości, środki chemiczne,  materiały biurowe itp.)</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urządzeń, narzędzi, sprzętu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Remont  urządzeń, usuwanie awarii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Naprawa sieciowych przepompowni ścieków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29.110,00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Wywóz piasku z separatora, skratek osadów ściekowych oraz nieczystości stałych, przegląd sprzętu bhp i p.poż. oraz </w:t>
            </w:r>
            <w:r>
              <w:rPr>
                <w:color w:val="000000"/>
                <w:szCs w:val="20"/>
                <w:shd w:val="clear" w:color="auto" w:fill="FFFFFF"/>
                <w:lang w:val="x-none" w:eastAsia="en-US" w:bidi="ar-SA"/>
              </w:rPr>
              <w:t xml:space="preserve">in. usługi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System monitoringu i wizualizacji oczyszczalni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badanie skuteczności przeciwporażeniowej, usługi kominiarskie  i 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Prace serwisowe w zakresie branży elektroenergetycznej,  związane </w:t>
            </w:r>
            <w:r>
              <w:rPr>
                <w:color w:val="000000"/>
                <w:szCs w:val="20"/>
                <w:shd w:val="clear" w:color="auto" w:fill="FFFFFF"/>
                <w:lang w:val="x-none" w:eastAsia="en-US" w:bidi="ar-SA"/>
              </w:rPr>
              <w:t xml:space="preserve">z utrzymaniem w stałej gotowości do pracy </w:t>
            </w:r>
            <w:r>
              <w:rPr>
                <w:color w:val="000000"/>
                <w:szCs w:val="20"/>
                <w:shd w:val="clear" w:color="auto" w:fill="FFFFFF"/>
              </w:rPr>
              <w:br/>
            </w:r>
            <w:r>
              <w:rPr>
                <w:color w:val="000000"/>
                <w:szCs w:val="20"/>
                <w:shd w:val="clear" w:color="auto" w:fill="FFFFFF"/>
                <w:lang w:val="x-none" w:eastAsia="en-US" w:bidi="ar-SA"/>
              </w:rPr>
              <w:t xml:space="preserve">i sprawności technicznej urządzeń, aparatury kontrolno-pomiarowej i automatyki oraz instalacji technologicznych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11.810,00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sieciowych przepompowni ścieków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 tytułu zakupu usług telekomunikacyjnych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4390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Badania prób ścieków, wód opadowych  oraz osadu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gospodarcze korzystanie ze środowiska, koszty ubezpieczeń, dozór techniczny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Podatek od nieruchomości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4500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Podatek od środków transportowych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Szkolenia kwalifikacyjne pracowników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inwestycyjne,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Budowa wiat magazynowych w Wójtówce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(modernizacja) gminnej oczyszczalni ścieków (opracowanie dokumentacji projektowej)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tc>
      </w:tr>
      <w:tr>
        <w:tblPrEx>
          <w:tblW w:w="10065" w:type="dxa"/>
          <w:tblInd w:w="-497" w:type="dxa"/>
          <w:tblLayout w:type="fixed"/>
          <w:tblCellMar>
            <w:top w:w="0" w:type="dxa"/>
            <w:left w:w="70" w:type="dxa"/>
            <w:bottom w:w="0" w:type="dxa"/>
            <w:right w:w="70" w:type="dxa"/>
          </w:tblCellMar>
        </w:tblPrEx>
        <w:trPr>
          <w:trHeight w:val="298"/>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90002</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Gospodarka odpadami komunalnymi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903.600,00</w:t>
            </w:r>
          </w:p>
        </w:tc>
      </w:tr>
      <w:tr>
        <w:tblPrEx>
          <w:tblW w:w="10065" w:type="dxa"/>
          <w:tblInd w:w="-497" w:type="dxa"/>
          <w:tblLayout w:type="fixed"/>
          <w:tblCellMar>
            <w:top w:w="0" w:type="dxa"/>
            <w:left w:w="70" w:type="dxa"/>
            <w:bottom w:w="0" w:type="dxa"/>
            <w:right w:w="70" w:type="dxa"/>
          </w:tblCellMar>
        </w:tblPrEx>
        <w:trPr>
          <w:trHeight w:val="19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43.440,00</w:t>
            </w:r>
          </w:p>
        </w:tc>
      </w:tr>
      <w:tr>
        <w:tblPrEx>
          <w:tblW w:w="10065" w:type="dxa"/>
          <w:tblInd w:w="-497" w:type="dxa"/>
          <w:tblLayout w:type="fixed"/>
          <w:tblCellMar>
            <w:top w:w="0" w:type="dxa"/>
            <w:left w:w="70" w:type="dxa"/>
            <w:bottom w:w="0" w:type="dxa"/>
            <w:right w:w="70" w:type="dxa"/>
          </w:tblCellMar>
        </w:tblPrEx>
        <w:trPr>
          <w:trHeight w:val="19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3.700,00</w:t>
            </w:r>
          </w:p>
        </w:tc>
      </w:tr>
      <w:tr>
        <w:tblPrEx>
          <w:tblW w:w="10065" w:type="dxa"/>
          <w:tblInd w:w="-497" w:type="dxa"/>
          <w:tblLayout w:type="fixed"/>
          <w:tblCellMar>
            <w:top w:w="0" w:type="dxa"/>
            <w:left w:w="70" w:type="dxa"/>
            <w:bottom w:w="0" w:type="dxa"/>
            <w:right w:w="70" w:type="dxa"/>
          </w:tblCellMar>
        </w:tblPrEx>
        <w:trPr>
          <w:trHeight w:val="19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Składka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8.100,00</w:t>
            </w:r>
          </w:p>
        </w:tc>
      </w:tr>
      <w:tr>
        <w:tblPrEx>
          <w:tblW w:w="10065" w:type="dxa"/>
          <w:tblInd w:w="-497" w:type="dxa"/>
          <w:tblLayout w:type="fixed"/>
          <w:tblCellMar>
            <w:top w:w="0" w:type="dxa"/>
            <w:left w:w="70" w:type="dxa"/>
            <w:bottom w:w="0" w:type="dxa"/>
            <w:right w:w="70" w:type="dxa"/>
          </w:tblCellMar>
        </w:tblPrEx>
        <w:trPr>
          <w:trHeight w:val="19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1.160,00</w:t>
            </w:r>
          </w:p>
        </w:tc>
      </w:tr>
      <w:tr>
        <w:tblPrEx>
          <w:tblW w:w="10065" w:type="dxa"/>
          <w:tblInd w:w="-497" w:type="dxa"/>
          <w:tblLayout w:type="fixed"/>
          <w:tblCellMar>
            <w:top w:w="0" w:type="dxa"/>
            <w:left w:w="70" w:type="dxa"/>
            <w:bottom w:w="0" w:type="dxa"/>
            <w:right w:w="70" w:type="dxa"/>
          </w:tblCellMar>
        </w:tblPrEx>
        <w:trPr>
          <w:trHeight w:val="19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5.605,00</w:t>
            </w:r>
          </w:p>
        </w:tc>
      </w:tr>
      <w:tr>
        <w:tblPrEx>
          <w:tblW w:w="10065" w:type="dxa"/>
          <w:tblInd w:w="-497" w:type="dxa"/>
          <w:tblLayout w:type="fixed"/>
          <w:tblCellMar>
            <w:top w:w="0" w:type="dxa"/>
            <w:left w:w="70" w:type="dxa"/>
            <w:bottom w:w="0" w:type="dxa"/>
            <w:right w:w="70" w:type="dxa"/>
          </w:tblCellMar>
        </w:tblPrEx>
        <w:trPr>
          <w:trHeight w:val="195"/>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838.810,00</w:t>
            </w:r>
          </w:p>
        </w:tc>
      </w:tr>
      <w:tr>
        <w:tblPrEx>
          <w:tblW w:w="10065" w:type="dxa"/>
          <w:tblInd w:w="-497" w:type="dxa"/>
          <w:tblLayout w:type="fixed"/>
          <w:tblCellMar>
            <w:top w:w="0" w:type="dxa"/>
            <w:left w:w="70" w:type="dxa"/>
            <w:bottom w:w="0" w:type="dxa"/>
            <w:right w:w="70" w:type="dxa"/>
          </w:tblCellMar>
        </w:tblPrEx>
        <w:trPr>
          <w:trHeight w:val="195"/>
        </w:trPr>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odpadów komunalnych  (od mieszkańców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835.810,00</w:t>
            </w:r>
          </w:p>
        </w:tc>
      </w:tr>
      <w:tr>
        <w:tblPrEx>
          <w:tblW w:w="10065" w:type="dxa"/>
          <w:tblInd w:w="-497" w:type="dxa"/>
          <w:tblLayout w:type="fixed"/>
          <w:tblCellMar>
            <w:top w:w="0" w:type="dxa"/>
            <w:left w:w="70" w:type="dxa"/>
            <w:bottom w:w="0" w:type="dxa"/>
            <w:right w:w="70" w:type="dxa"/>
          </w:tblCellMar>
        </w:tblPrEx>
        <w:trPr>
          <w:trHeight w:val="195"/>
        </w:trPr>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Licencja na programy komputerowe, prowizje bankowe i in. usługi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rPr>
          <w:trHeight w:val="259"/>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Koszty komornicze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rPr>
          <w:trHeight w:val="259"/>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1.630,00</w:t>
            </w:r>
          </w:p>
        </w:tc>
      </w:tr>
      <w:tr>
        <w:tblPrEx>
          <w:tblW w:w="10065" w:type="dxa"/>
          <w:tblInd w:w="-497" w:type="dxa"/>
          <w:tblLayout w:type="fixed"/>
          <w:tblCellMar>
            <w:top w:w="0" w:type="dxa"/>
            <w:left w:w="70" w:type="dxa"/>
            <w:bottom w:w="0" w:type="dxa"/>
            <w:right w:w="70" w:type="dxa"/>
          </w:tblCellMar>
        </w:tblPrEx>
        <w:trPr>
          <w:trHeight w:val="259"/>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655,00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Oczyszczanie miast i wsi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Wywóz odpadów komunalnych zebranych luzem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90004</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Utrzymanie zieleni w miastach i gminach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90013</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Schroniska dla zwierząt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26.600,00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(dokarrnianie kotów)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26.300,00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Koszty utrzymania zwierząt w schronisku, wyłapywanie zwierząt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Lekarz weterynarii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Gospodarstwo przetrzymujące zwierzęta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90015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Oświetlenie ulic, placów i dróg</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412.597,84</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Opłaty za zużytą energię elektryczną</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164.997,10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remontowych,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154.800,00</w:t>
            </w:r>
          </w:p>
        </w:tc>
      </w:tr>
      <w:tr>
        <w:tblPrEx>
          <w:tblW w:w="10065" w:type="dxa"/>
          <w:tblInd w:w="-497" w:type="dxa"/>
          <w:tblLayout w:type="fixed"/>
          <w:tblCellMar>
            <w:top w:w="0" w:type="dxa"/>
            <w:left w:w="70" w:type="dxa"/>
            <w:bottom w:w="0" w:type="dxa"/>
            <w:right w:w="70" w:type="dxa"/>
          </w:tblCellMar>
        </w:tblPrEx>
        <w:trPr>
          <w:trHeight w:val="272"/>
        </w:trPr>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Koszty napraw  urządzeń, konserwacja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153.800,00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Naprawa lamp solarnych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i montaż opraw oświetlenia drogowego </w:t>
            </w:r>
            <w:r>
              <w:rPr>
                <w:color w:val="000000"/>
                <w:szCs w:val="20"/>
                <w:shd w:val="clear" w:color="auto" w:fill="FFFFFF"/>
              </w:rPr>
              <w:br/>
            </w:r>
            <w:r>
              <w:rPr>
                <w:color w:val="000000"/>
                <w:szCs w:val="20"/>
                <w:shd w:val="clear" w:color="auto" w:fill="FFFFFF"/>
                <w:lang w:val="x-none" w:eastAsia="en-US" w:bidi="ar-SA"/>
              </w:rPr>
              <w:t>z wysięgnikiem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12"/>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6057</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6059</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Modernizacja energetyczna oświetlenia drogowego – wymiana oświetlenia na energooszczędne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74.630,62</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13.170,12</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90095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Pozostała działalność</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Opracowanie „Programu Ochrony Środowiska na lata 2019-2021</w:t>
            </w:r>
            <w:r>
              <w:rPr>
                <w:color w:val="000000"/>
                <w:szCs w:val="20"/>
                <w:shd w:val="clear" w:color="auto" w:fill="FFFFFF"/>
                <w:lang w:val="x-none" w:eastAsia="en-US" w:bidi="ar-SA"/>
              </w:rPr>
              <w:t>z perspektywą na lata 2022-2025”</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19.</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921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KULTURA I OCHRONA DZIEDZICTWA NARODOWEGO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262.182,88</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92109</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Domy i ośrodki kultury, świetlice i kluby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133.432,00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inwestycyjne,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16"/>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Adaptacja i przebudowa istniejącego budynku dla potrzeb zielonej szkoły </w:t>
            </w:r>
            <w:r>
              <w:rPr>
                <w:color w:val="000000"/>
                <w:szCs w:val="20"/>
                <w:shd w:val="clear" w:color="auto" w:fill="FFFFFF"/>
                <w:lang w:val="x-none" w:eastAsia="en-US" w:bidi="ar-SA"/>
              </w:rPr>
              <w:t xml:space="preserve">z zapleczem noclegowym w Wólnem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 xml:space="preserve">Koszty funkcjonowania świetlic wiejskich, </w:t>
            </w:r>
            <w:r>
              <w:rPr>
                <w:color w:val="000000"/>
                <w:szCs w:val="20"/>
                <w:shd w:val="clear" w:color="auto" w:fill="FFFFFF"/>
                <w:lang w:val="x-none" w:eastAsia="en-US" w:bidi="ar-SA"/>
              </w:rPr>
              <w:t>z tego: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33.432,00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Zbrachlin</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5.459,00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  (54 %)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(54 %)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589,00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usługi kominiarskie (54 %)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324,00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abonament RTV</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Sierzchowo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6.602,00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wyposażenia, </w:t>
            </w:r>
            <w:r>
              <w:rPr>
                <w:color w:val="000000"/>
                <w:szCs w:val="20"/>
                <w:shd w:val="clear" w:color="auto" w:fill="FFFFFF"/>
                <w:lang w:val="x-none" w:eastAsia="en-US" w:bidi="ar-SA"/>
              </w:rPr>
              <w:t>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3.500,00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  (67 %)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(67 %)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2.345,00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667,00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usługi kominiarskie (67 %)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402,00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abonament RTV</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Plebanka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6.390,00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opału (55 %)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(55 %)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860,00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usługi kominiarskie (55 %)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330,00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abonament RTV</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Włoszyca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2.746,00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 ogrzewanie (61 %)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1.525,00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631,00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 , usługi kominiarskie (61 %)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366,00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abonament RTV</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Niszczewy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5.230,00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 ogrzewanie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Brudnowo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5.240,00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Energia elektryczna + ogrzewanie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Usługi kominiarskie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Przegląd techniczny sprawności i wartości użytkowej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Ubezpieczenie budynku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140,00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Ariany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Energia elektryczna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Opłata za abonament RTV</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265,00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6"/>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92116</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Biblioteka Gminna</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101.250,00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14"/>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2480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Dotacja dla instytucji kultury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101.250,00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92195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Pozostała działalność</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27.500,88</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Dotacja dla podmiotów nie zaliczanych do sektora finansów publicznych na cele związane  z realizacją zadań gminy </w:t>
            </w:r>
            <w:r>
              <w:rPr>
                <w:color w:val="000000"/>
                <w:szCs w:val="20"/>
                <w:shd w:val="clear" w:color="auto" w:fill="FFFFFF"/>
              </w:rPr>
              <w:br/>
            </w:r>
            <w:r>
              <w:rPr>
                <w:color w:val="000000"/>
                <w:szCs w:val="20"/>
                <w:shd w:val="clear" w:color="auto" w:fill="FFFFFF"/>
                <w:lang w:val="x-none" w:eastAsia="en-US" w:bidi="ar-SA"/>
              </w:rPr>
              <w:t>z zakresu kultury</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materiałów i wyposażenia,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2.500,88</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Bieżące prace konserwacyjne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1.000,88</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nagród, dofinansowanie kosztów przygotowania </w:t>
            </w:r>
            <w:r>
              <w:rPr>
                <w:color w:val="000000"/>
                <w:szCs w:val="20"/>
                <w:shd w:val="clear" w:color="auto" w:fill="FFFFFF"/>
              </w:rPr>
              <w:br/>
            </w:r>
            <w:r>
              <w:rPr>
                <w:color w:val="000000"/>
                <w:szCs w:val="20"/>
                <w:shd w:val="clear" w:color="auto" w:fill="FFFFFF"/>
                <w:lang w:val="x-none" w:eastAsia="en-US" w:bidi="ar-SA"/>
              </w:rPr>
              <w:t xml:space="preserve">i przeprowadzenia konkursów, festiwali i innych imprez organizowanych przez placówki oświatowe działające na terenie gminy wraz z dofinansowaniem imprez harcerskich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4270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Wymiana siedzisk, łożysk, stopnic, ślizgów, malowanie placów zabaw </w:t>
            </w:r>
            <w:r>
              <w:rPr>
                <w:color w:val="000000"/>
                <w:szCs w:val="20"/>
                <w:shd w:val="clear" w:color="auto" w:fill="FFFFFF"/>
                <w:lang w:val="x-none" w:eastAsia="en-US" w:bidi="ar-SA"/>
              </w:rPr>
              <w:t xml:space="preserve">i siłowni zewnętrznych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Przeglądy placów zabaw i terenów rekreacyjnych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Ubezpieczenie placów zabaw i terenów rekreacyjnych, opłata za gospodarcze korzystanie ze środowiska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inwestycyjne,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Przebudowa pomostu przy stawie w Zbrachlinie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20.</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926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KULTURA FIZYCZNA I SPORT</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394.870,00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92601</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Obiekty sportowe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299.870,00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3020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Wydatki osobowe niezaliczone do wynagrodzeń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500,00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Wynagrodzenia osobowe pracowników</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24.000,00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4040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Dodatkowe wynagrodzenie roczne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1.710,00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Składki na ubezpieczenie społeczne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4.450,00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4120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Składka na Fundusz Pracy oraz </w:t>
            </w:r>
            <w:r>
              <w:rPr>
                <w:color w:val="000000"/>
                <w:szCs w:val="20"/>
                <w:shd w:val="clear" w:color="auto" w:fill="FFFFFF"/>
                <w:lang w:val="x-none" w:eastAsia="en-US" w:bidi="ar-SA"/>
              </w:rPr>
              <w:t xml:space="preserve">Fundusz Solidarnościowy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630,00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Zakup materiałów i sprzętu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4260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energii</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4280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zdrowotnych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4300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Zakup usług pozostałych,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29.190,00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Prowadzenie zajęć sportowych</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Konserwacja kompleksu boisk ORLIK 2012 i budynku socjalnego</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Wywóz nieczystości stałych  i odprowadzanie ścieków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1.500,00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Przegląd techniczny sprawności i wartości użytkowej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Prace serwisowe w zakresie branży elektroenergetycznej, związane </w:t>
            </w:r>
            <w:r>
              <w:rPr>
                <w:color w:val="000000"/>
                <w:szCs w:val="20"/>
                <w:shd w:val="clear" w:color="auto" w:fill="FFFFFF"/>
                <w:lang w:val="x-none" w:eastAsia="en-US" w:bidi="ar-SA"/>
              </w:rPr>
              <w:t xml:space="preserve">z utrzymaniem w stałej gotowości do pracy </w:t>
            </w:r>
            <w:r>
              <w:rPr>
                <w:color w:val="000000"/>
                <w:szCs w:val="20"/>
                <w:shd w:val="clear" w:color="auto" w:fill="FFFFFF"/>
              </w:rPr>
              <w:br/>
            </w:r>
            <w:r>
              <w:rPr>
                <w:color w:val="000000"/>
                <w:szCs w:val="20"/>
                <w:shd w:val="clear" w:color="auto" w:fill="FFFFFF"/>
                <w:lang w:val="x-none" w:eastAsia="en-US" w:bidi="ar-SA"/>
              </w:rPr>
              <w:t xml:space="preserve">i sprawności technicznej urządzeń, aparatury kontrolno-pomiarowej i automatyki oraz instalacji technologicznych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3.690,00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4430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Różne opłaty i składki,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2.050,00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Opłaty za gospodarcze korzystanie  ze środowiska, koszty ubezpieczeń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800,00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Opłata roczna z tytułu wyłączenia z produkcji gruntów rolnych (boisko wielofunkcyjne na dz. nr 204/30  </w:t>
            </w:r>
            <w:r>
              <w:rPr>
                <w:color w:val="000000"/>
                <w:szCs w:val="20"/>
                <w:shd w:val="clear" w:color="auto" w:fill="FFFFFF"/>
              </w:rPr>
              <w:br/>
            </w:r>
            <w:r>
              <w:rPr>
                <w:color w:val="000000"/>
                <w:szCs w:val="20"/>
                <w:shd w:val="clear" w:color="auto" w:fill="FFFFFF"/>
                <w:lang w:val="x-none" w:eastAsia="en-US" w:bidi="ar-SA"/>
              </w:rPr>
              <w:t>w Wagańcu)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1.250,00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4440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Odpis na ZFŚS</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780,00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4710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Wpłaty na PPK finansowane przez podmiot zatrudniający </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360,00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6050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Wydatki inwestycyjne, w tym: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190.000,00</w:t>
            </w:r>
          </w:p>
        </w:tc>
      </w:tr>
      <w:tr>
        <w:tblPrEx>
          <w:tblW w:w="10065" w:type="dxa"/>
          <w:tblInd w:w="-497" w:type="dxa"/>
          <w:tblLayout w:type="fixed"/>
          <w:tblCellMar>
            <w:top w:w="0" w:type="dxa"/>
            <w:left w:w="70" w:type="dxa"/>
            <w:bottom w:w="0" w:type="dxa"/>
            <w:right w:w="70" w:type="dxa"/>
          </w:tblCellMar>
        </w:tblPrEx>
        <w:tc>
          <w:tcPr>
            <w:tcW w:w="48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val="restart"/>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Budowa sali sportowo-widowiskowej przy Zespole Szkół </w:t>
            </w:r>
            <w:r>
              <w:rPr>
                <w:color w:val="000000"/>
                <w:szCs w:val="20"/>
                <w:shd w:val="clear" w:color="auto" w:fill="FFFFFF"/>
              </w:rPr>
              <w:br/>
            </w:r>
            <w:r>
              <w:rPr>
                <w:color w:val="000000"/>
                <w:szCs w:val="20"/>
                <w:shd w:val="clear" w:color="auto" w:fill="FFFFFF"/>
                <w:lang w:val="x-none" w:eastAsia="en-US" w:bidi="ar-SA"/>
              </w:rPr>
              <w:t>w Zbrachlinie (opracowanie dokumentacji projektowej)</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120.000,00</w:t>
            </w:r>
          </w:p>
        </w:tc>
      </w:tr>
      <w:tr>
        <w:tblPrEx>
          <w:tblW w:w="10065" w:type="dxa"/>
          <w:tblInd w:w="-497" w:type="dxa"/>
          <w:tblLayout w:type="fixed"/>
          <w:tblCellMar>
            <w:top w:w="0" w:type="dxa"/>
            <w:left w:w="70" w:type="dxa"/>
            <w:bottom w:w="0" w:type="dxa"/>
            <w:right w:w="70" w:type="dxa"/>
          </w:tblCellMar>
        </w:tblPrEx>
        <w:tc>
          <w:tcPr>
            <w:tcW w:w="48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vMerge/>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Modernizacja nawierzchni tartanowej wraz z odtworzeniem linii na boisku ORLIK w Zbrachlinie</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70.000,00</w:t>
            </w:r>
          </w:p>
        </w:tc>
      </w:tr>
      <w:tr>
        <w:tblPrEx>
          <w:tblW w:w="10065" w:type="dxa"/>
          <w:tblInd w:w="-497" w:type="dxa"/>
          <w:tblLayout w:type="fixed"/>
          <w:tblCellMar>
            <w:top w:w="0" w:type="dxa"/>
            <w:left w:w="70" w:type="dxa"/>
            <w:bottom w:w="0" w:type="dxa"/>
            <w:right w:w="70" w:type="dxa"/>
          </w:tblCellMar>
        </w:tblPrEx>
        <w:trPr>
          <w:trHeight w:val="300"/>
        </w:trPr>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92605</w:t>
            </w: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Cs w:val="20"/>
                <w:shd w:val="clear" w:color="auto" w:fill="FFFFFF"/>
                <w:lang w:val="x-none" w:eastAsia="en-US" w:bidi="ar-SA"/>
              </w:rPr>
            </w:pPr>
            <w:r>
              <w:rPr>
                <w:b/>
                <w:color w:val="000000"/>
                <w:szCs w:val="20"/>
                <w:shd w:val="clear" w:color="auto" w:fill="FFFFFF"/>
                <w:lang w:val="x-none" w:eastAsia="en-US" w:bidi="ar-SA"/>
              </w:rPr>
              <w:t>Zadania w zakresie kultury fizycznej i sportu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95.000,00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51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85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tc>
        <w:tc>
          <w:tcPr>
            <w:tcW w:w="709"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2360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shd w:val="clear" w:color="auto" w:fill="FFFFFF"/>
                <w:lang w:val="x-none" w:eastAsia="en-US" w:bidi="ar-SA"/>
              </w:rPr>
            </w:pPr>
            <w:r>
              <w:rPr>
                <w:color w:val="000000"/>
                <w:szCs w:val="20"/>
                <w:shd w:val="clear" w:color="auto" w:fill="FFFFFF"/>
                <w:lang w:val="x-none" w:eastAsia="en-US" w:bidi="ar-SA"/>
              </w:rPr>
              <w:t>2820</w:t>
            </w:r>
          </w:p>
        </w:tc>
        <w:tc>
          <w:tcPr>
            <w:tcW w:w="5953"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Dotacja dla podmiotów nie zaliczanych do sektora finansów publicznych na cele związane z realizacją zadań gminy </w:t>
            </w:r>
            <w:r>
              <w:rPr>
                <w:color w:val="000000"/>
                <w:szCs w:val="20"/>
                <w:shd w:val="clear" w:color="auto" w:fill="FFFFFF"/>
              </w:rPr>
              <w:br/>
            </w:r>
            <w:r>
              <w:rPr>
                <w:color w:val="000000"/>
                <w:szCs w:val="20"/>
                <w:shd w:val="clear" w:color="auto" w:fill="FFFFFF"/>
                <w:lang w:val="x-none" w:eastAsia="en-US" w:bidi="ar-SA"/>
              </w:rPr>
              <w:t>z zakresu kultury fizycznej  i sportu</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25.000,00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color w:val="000000"/>
                <w:szCs w:val="20"/>
                <w:shd w:val="clear" w:color="auto" w:fill="FFFFFF"/>
                <w:lang w:val="x-none" w:eastAsia="en-US" w:bidi="ar-SA"/>
              </w:rPr>
            </w:pPr>
            <w:r>
              <w:rPr>
                <w:color w:val="000000"/>
                <w:szCs w:val="20"/>
                <w:shd w:val="clear" w:color="auto" w:fill="FFFFFF"/>
                <w:lang w:val="x-none" w:eastAsia="en-US" w:bidi="ar-SA"/>
              </w:rPr>
              <w:t>70.000,00</w:t>
            </w:r>
          </w:p>
        </w:tc>
      </w:tr>
      <w:tr>
        <w:tblPrEx>
          <w:tblW w:w="10065" w:type="dxa"/>
          <w:tblInd w:w="-497" w:type="dxa"/>
          <w:tblLayout w:type="fixed"/>
          <w:tblCellMar>
            <w:top w:w="0" w:type="dxa"/>
            <w:left w:w="70" w:type="dxa"/>
            <w:bottom w:w="0" w:type="dxa"/>
            <w:right w:w="70" w:type="dxa"/>
          </w:tblCellMar>
        </w:tblPrEx>
        <w:tc>
          <w:tcPr>
            <w:tcW w:w="48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lang w:val="x-none" w:eastAsia="en-US" w:bidi="ar-SA"/>
              </w:rPr>
              <w:t>x</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O g ó ł e m:</w:t>
            </w:r>
          </w:p>
        </w:tc>
        <w:tc>
          <w:tcPr>
            <w:tcW w:w="1560"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right"/>
              <w:rPr>
                <w:b/>
                <w:color w:val="000000"/>
                <w:szCs w:val="20"/>
                <w:shd w:val="clear" w:color="auto" w:fill="FFFFFF"/>
                <w:lang w:val="x-none" w:eastAsia="en-US" w:bidi="ar-SA"/>
              </w:rPr>
            </w:pPr>
            <w:r>
              <w:rPr>
                <w:b/>
                <w:color w:val="000000"/>
                <w:szCs w:val="20"/>
                <w:shd w:val="clear" w:color="auto" w:fill="FFFFFF"/>
                <w:lang w:val="x-none" w:eastAsia="en-US" w:bidi="ar-SA"/>
              </w:rPr>
              <w:t>26.925.000,00</w:t>
            </w:r>
          </w:p>
        </w:tc>
      </w:tr>
    </w:tbl>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sectPr>
      <w:footerReference w:type="default" r:id="rId54"/>
      <w:type w:val="nextPage"/>
      <w:pgSz w:w="11907" w:h="16839" w:code="9"/>
      <w:pgMar w:top="1440" w:right="862"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9"/>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9"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024"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29A14AC5-6D16-4400-A7A2-2733FA6CED87.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2BF7"/>
    <w:multiLevelType w:val="multilevel"/>
    <w:tmpl w:val="00000000"/>
    <w:lvl w:ilvl="0">
      <w:start w:val="1"/>
      <w:numFmt w:val="lowerLetter"/>
      <w:lvlText w:val="%1)"/>
      <w:lvlJc w:val="left"/>
      <w:pPr>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52223662"/>
    <w:multiLevelType w:val="hybridMultilevel"/>
    <w:tmpl w:val="00000000"/>
    <w:lvl w:ilvl="0">
      <w:start w:val="2"/>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8674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paragraph" w:styleId="Heading1">
    <w:name w:val="heading 1"/>
    <w:basedOn w:val="Normal"/>
    <w:next w:val="Normal"/>
    <w:pPr>
      <w:keepNext/>
      <w:jc w:val="center"/>
      <w:outlineLvl w:val="0"/>
    </w:pPr>
    <w:rPr>
      <w:rFonts w:ascii="Arial" w:hAnsi="Arial"/>
      <w:b/>
      <w:sz w:val="16"/>
      <w:szCs w:val="20"/>
      <w:lang w:val="x-none" w:eastAsia="en-US" w:bidi="ar-SA"/>
    </w:rPr>
  </w:style>
  <w:style w:type="paragraph" w:styleId="Heading2">
    <w:name w:val="heading 2"/>
    <w:basedOn w:val="Normal"/>
    <w:next w:val="Normal"/>
    <w:pPr>
      <w:keepNext/>
      <w:jc w:val="left"/>
      <w:outlineLvl w:val="1"/>
    </w:pPr>
    <w:rPr>
      <w:rFonts w:ascii="Arial" w:hAnsi="Arial"/>
      <w:b/>
      <w:sz w:val="20"/>
      <w:szCs w:val="20"/>
      <w:lang w:val="x-none"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 w:type="paragraph" w:styleId="Title">
    <w:name w:val="Title"/>
    <w:basedOn w:val="Normal"/>
    <w:pPr>
      <w:jc w:val="center"/>
    </w:pPr>
    <w:rPr>
      <w:rFonts w:ascii="Arial" w:hAnsi="Arial"/>
      <w:b/>
      <w:sz w:val="24"/>
      <w:szCs w:val="20"/>
      <w:lang w:val="x-none" w:eastAsia="en-US" w:bidi="ar-SA"/>
    </w:rPr>
  </w:style>
  <w:style w:type="paragraph" w:styleId="BodyText">
    <w:name w:val="Body Text"/>
    <w:basedOn w:val="Normal"/>
    <w:pPr>
      <w:spacing w:line="360" w:lineRule="auto"/>
    </w:pPr>
    <w:rPr>
      <w:rFonts w:ascii="Arial" w:hAnsi="Arial"/>
      <w:sz w:val="24"/>
      <w:szCs w:val="20"/>
      <w:lang w:val="x-none"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Zalacznik3.pdf" TargetMode="External" /><Relationship Id="rId11" Type="http://schemas.openxmlformats.org/officeDocument/2006/relationships/footer" Target="footer5.xml" /><Relationship Id="rId12" Type="http://schemas.openxmlformats.org/officeDocument/2006/relationships/hyperlink" Target="Zalacznik3a.pdf" TargetMode="External" /><Relationship Id="rId13" Type="http://schemas.openxmlformats.org/officeDocument/2006/relationships/footer" Target="footer6.xml" /><Relationship Id="rId14" Type="http://schemas.openxmlformats.org/officeDocument/2006/relationships/hyperlink" Target="Zalacznik4.pdf" TargetMode="External" /><Relationship Id="rId15" Type="http://schemas.openxmlformats.org/officeDocument/2006/relationships/footer" Target="footer7.xml" /><Relationship Id="rId16" Type="http://schemas.openxmlformats.org/officeDocument/2006/relationships/hyperlink" Target="Zalacznik4a.pdf" TargetMode="External" /><Relationship Id="rId17" Type="http://schemas.openxmlformats.org/officeDocument/2006/relationships/footer" Target="footer8.xml" /><Relationship Id="rId18" Type="http://schemas.openxmlformats.org/officeDocument/2006/relationships/hyperlink" Target="Zalacznik5.pdf" TargetMode="Externa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hyperlink" Target="Zalacznik5a.pdf" TargetMode="External" /><Relationship Id="rId21" Type="http://schemas.openxmlformats.org/officeDocument/2006/relationships/footer" Target="footer10.xml" /><Relationship Id="rId22" Type="http://schemas.openxmlformats.org/officeDocument/2006/relationships/hyperlink" Target="Zalacznik6.pdf" TargetMode="External" /><Relationship Id="rId23" Type="http://schemas.openxmlformats.org/officeDocument/2006/relationships/footer" Target="footer11.xml" /><Relationship Id="rId24" Type="http://schemas.openxmlformats.org/officeDocument/2006/relationships/hyperlink" Target="Zalacznik7.pdf" TargetMode="External" /><Relationship Id="rId25" Type="http://schemas.openxmlformats.org/officeDocument/2006/relationships/footer" Target="footer12.xml" /><Relationship Id="rId26" Type="http://schemas.openxmlformats.org/officeDocument/2006/relationships/hyperlink" Target="Zalacznik8.pdf" TargetMode="External" /><Relationship Id="rId27" Type="http://schemas.openxmlformats.org/officeDocument/2006/relationships/footer" Target="footer13.xml" /><Relationship Id="rId28" Type="http://schemas.openxmlformats.org/officeDocument/2006/relationships/hyperlink" Target="Zalacznik9.pdf" TargetMode="External" /><Relationship Id="rId29" Type="http://schemas.openxmlformats.org/officeDocument/2006/relationships/footer" Target="footer14.xml" /><Relationship Id="rId3" Type="http://schemas.openxmlformats.org/officeDocument/2006/relationships/fontTable" Target="fontTable.xml" /><Relationship Id="rId30" Type="http://schemas.openxmlformats.org/officeDocument/2006/relationships/hyperlink" Target="Zalacznik9a.pdf" TargetMode="External" /><Relationship Id="rId31" Type="http://schemas.openxmlformats.org/officeDocument/2006/relationships/footer" Target="footer15.xml" /><Relationship Id="rId32" Type="http://schemas.openxmlformats.org/officeDocument/2006/relationships/hyperlink" Target="Zalacznik10.pdf" TargetMode="External" /><Relationship Id="rId33" Type="http://schemas.openxmlformats.org/officeDocument/2006/relationships/footer" Target="footer16.xml" /><Relationship Id="rId34" Type="http://schemas.openxmlformats.org/officeDocument/2006/relationships/hyperlink" Target="Zalacznik11.pdf" TargetMode="External" /><Relationship Id="rId35" Type="http://schemas.openxmlformats.org/officeDocument/2006/relationships/footer" Target="footer17.xml" /><Relationship Id="rId36" Type="http://schemas.openxmlformats.org/officeDocument/2006/relationships/hyperlink" Target="Zalacznik11a.pdf" TargetMode="External" /><Relationship Id="rId37" Type="http://schemas.openxmlformats.org/officeDocument/2006/relationships/footer" Target="footer18.xml" /><Relationship Id="rId38" Type="http://schemas.openxmlformats.org/officeDocument/2006/relationships/hyperlink" Target="Zalacznik12.pdf" TargetMode="External" /><Relationship Id="rId39" Type="http://schemas.openxmlformats.org/officeDocument/2006/relationships/footer" Target="footer19.xml" /><Relationship Id="rId4" Type="http://schemas.openxmlformats.org/officeDocument/2006/relationships/footer" Target="footer1.xml" /><Relationship Id="rId40" Type="http://schemas.openxmlformats.org/officeDocument/2006/relationships/hyperlink" Target="Zalacznik12a.pdf" TargetMode="External" /><Relationship Id="rId41" Type="http://schemas.openxmlformats.org/officeDocument/2006/relationships/footer" Target="footer20.xml" /><Relationship Id="rId42" Type="http://schemas.openxmlformats.org/officeDocument/2006/relationships/hyperlink" Target="Zalacznik13.pdf" TargetMode="External" /><Relationship Id="rId43" Type="http://schemas.openxmlformats.org/officeDocument/2006/relationships/footer" Target="footer21.xml" /><Relationship Id="rId44" Type="http://schemas.openxmlformats.org/officeDocument/2006/relationships/hyperlink" Target="Zalacznik13a.pdf" TargetMode="External" /><Relationship Id="rId45" Type="http://schemas.openxmlformats.org/officeDocument/2006/relationships/footer" Target="footer22.xml" /><Relationship Id="rId46" Type="http://schemas.openxmlformats.org/officeDocument/2006/relationships/hyperlink" Target="Zalacznik14.pdf" TargetMode="External" /><Relationship Id="rId47" Type="http://schemas.openxmlformats.org/officeDocument/2006/relationships/footer" Target="footer23.xml" /><Relationship Id="rId48" Type="http://schemas.openxmlformats.org/officeDocument/2006/relationships/hyperlink" Target="Zalacznik14a.pdf" TargetMode="External" /><Relationship Id="rId49" Type="http://schemas.openxmlformats.org/officeDocument/2006/relationships/hyperlink" Target="Zalacznik15.pdf" TargetMode="External" /><Relationship Id="rId5" Type="http://schemas.openxmlformats.org/officeDocument/2006/relationships/footer" Target="footer2.xml" /><Relationship Id="rId50" Type="http://schemas.openxmlformats.org/officeDocument/2006/relationships/footer" Target="footer24.xml" /><Relationship Id="rId51" Type="http://schemas.openxmlformats.org/officeDocument/2006/relationships/footer" Target="footer25.xml" /><Relationship Id="rId52" Type="http://schemas.openxmlformats.org/officeDocument/2006/relationships/footer" Target="footer26.xml" /><Relationship Id="rId53" Type="http://schemas.openxmlformats.org/officeDocument/2006/relationships/footer" Target="footer27.xml" /><Relationship Id="rId54" Type="http://schemas.openxmlformats.org/officeDocument/2006/relationships/footer" Target="footer28.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hyperlink" Target="Zalacznik1.pdf" TargetMode="External" /><Relationship Id="rId7" Type="http://schemas.openxmlformats.org/officeDocument/2006/relationships/footer" Target="footer3.xml" /><Relationship Id="rId8" Type="http://schemas.openxmlformats.org/officeDocument/2006/relationships/hyperlink" Target="Zalacznik2.pdf" TargetMode="Externa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Waganiec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XX/196/2020 z dnia 29 grudnia 2020 r.</dc:title>
  <dc:subject>w sprawie uchwalenia budżetu Gminy Waganiec na 2021^rok.</dc:subject>
  <dc:creator>P13</dc:creator>
  <cp:lastModifiedBy>P13</cp:lastModifiedBy>
  <cp:revision>1</cp:revision>
  <dcterms:created xsi:type="dcterms:W3CDTF">2021-02-05T09:00:15Z</dcterms:created>
  <dcterms:modified xsi:type="dcterms:W3CDTF">2021-02-05T09:00:15Z</dcterms:modified>
  <cp:category>Akt prawny</cp:category>
</cp:coreProperties>
</file>