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Zarządzenie Nr 15.2021</w:t>
      </w:r>
    </w:p>
    <w:p>
      <w:pPr>
        <w:pStyle w:val="Normal"/>
        <w:jc w:val="center"/>
        <w:rPr>
          <w:b/>
          <w:b/>
        </w:rPr>
      </w:pPr>
      <w:r>
        <w:rPr>
          <w:b/>
        </w:rPr>
        <w:t>Wójta Gminy Waganiec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19 luty 2021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w sprawie wyznaczenia osoby wykonującej czynności z zakresu prawa pracy                  wobec Wójta.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Na podstawie art. 8 ust. 2 ustawy z dnia 21 listopada 2008 r. o pracownikach samorządowych (Dz. U. z 2019 r. poz. 1282 z późn. zm.) w związku z art. 33 ust. 3 ustawy                z dnia 8 marca 1990 r. o samorządzie gminnym (tekst jedn. Dz. U. z 2020 r. poz. 713. z późn. zm.)  zarządzam,  co następuje: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>§ 1.</w:t>
      </w:r>
      <w:r>
        <w:rPr/>
        <w:t xml:space="preserve"> W razie nieobecności Sekretarza Gminy Waganiec, wyznacza się Skarbnika Gminy Waganiec-Panią Danutę Roszko, a w przypadku jej nieobecności młodszego referenta </w:t>
        <w:br/>
      </w:r>
      <w:bookmarkStart w:id="0" w:name="_GoBack"/>
      <w:bookmarkEnd w:id="0"/>
      <w:r>
        <w:rPr/>
        <w:t xml:space="preserve">ds. kadr i ewidencji działalności gospodarczej-Panią Klaudię Rutecką do wykonywania czynności z zakresu prawa pracy wobec Wójta, za wyjątkiem czynności związanych </w:t>
        <w:br/>
        <w:t>z nawiązaniem i rozwiązaniem stosunku pracy oraz ustalaniem wysokości wynagrodzenia.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§ 2.</w:t>
      </w:r>
      <w:r>
        <w:rPr/>
        <w:t xml:space="preserve"> Traci moc zarządzenie nr 110.2019 Wójta Gminy Waganiec z dnia 17.12.2019 roku.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§ 3.</w:t>
      </w:r>
      <w:r>
        <w:rPr/>
        <w:t xml:space="preserve"> Zarządzenie wchodzi w życie z dniem podpisania.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5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LibreOffice/7.1.2.2$Windows_X86_64 LibreOffice_project/8a45595d069ef5570103caea1b71cc9d82b2aae4</Application>
  <AppVersion>15.0000</AppVersion>
  <Pages>1</Pages>
  <Words>158</Words>
  <Characters>831</Characters>
  <CharactersWithSpaces>1018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2021-02-23T09:13:00Z</dcterms:created>
  <dc:creator>admin</dc:creator>
  <dc:description/>
  <dc:language>pl-PL</dc:language>
  <cp:lastModifiedBy/>
  <cp:lastPrinted>2021-02-23T10:12:00Z</cp:lastPrinted>
  <dcterms:modified xsi:type="dcterms:W3CDTF">2021-04-26T12:11:58Z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