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7A5A6347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9777CA">
        <w:rPr>
          <w:rFonts w:ascii="Times New Roman" w:eastAsia="Times New Roman" w:hAnsi="Times New Roman" w:cs="Times New Roman"/>
          <w:sz w:val="24"/>
          <w:szCs w:val="24"/>
          <w:lang w:eastAsia="pl-PL"/>
        </w:rPr>
        <w:t>31.05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7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5FBC7735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0E0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777C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7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529BB372" w14:textId="1F88D865" w:rsidR="006375E3" w:rsidRDefault="0050638D" w:rsidP="006375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85D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85DAE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375E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51 ust. 3 oraz art. 53 ust. 1 ustawy z dnia 27 marca 2003 r. o planowaniu i zagospodarowaniu przestrzennym (</w:t>
      </w:r>
      <w:proofErr w:type="spellStart"/>
      <w:r w:rsidR="006375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375E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741)</w:t>
      </w: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878AB" w14:textId="39B0C296" w:rsidR="009777CA" w:rsidRPr="009777CA" w:rsidRDefault="009A3845" w:rsidP="009777CA">
      <w:pPr>
        <w:jc w:val="both"/>
        <w:rPr>
          <w:rFonts w:ascii="Times New Roman" w:hAnsi="Times New Roman" w:cs="Times New Roman"/>
        </w:rPr>
      </w:pPr>
      <w:r w:rsidRPr="009777CA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3758C">
        <w:rPr>
          <w:rFonts w:ascii="Times New Roman" w:eastAsia="Times New Roman" w:hAnsi="Times New Roman" w:cs="Times New Roman"/>
          <w:b/>
          <w:lang w:eastAsia="pl-PL"/>
        </w:rPr>
        <w:t>26</w:t>
      </w:r>
      <w:r w:rsidR="006375E3" w:rsidRPr="009777CA">
        <w:rPr>
          <w:rFonts w:ascii="Times New Roman" w:eastAsia="Times New Roman" w:hAnsi="Times New Roman" w:cs="Times New Roman"/>
          <w:b/>
          <w:lang w:eastAsia="pl-PL"/>
        </w:rPr>
        <w:t>.05.2021</w:t>
      </w:r>
      <w:r w:rsidRPr="009777CA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9777CA">
        <w:rPr>
          <w:rFonts w:ascii="Times New Roman" w:eastAsia="Times New Roman" w:hAnsi="Times New Roman" w:cs="Times New Roman"/>
          <w:lang w:eastAsia="pl-PL"/>
        </w:rPr>
        <w:t xml:space="preserve">. na wniosek </w:t>
      </w:r>
      <w:r w:rsidR="009777CA" w:rsidRPr="009777CA">
        <w:rPr>
          <w:rFonts w:ascii="Times New Roman" w:hAnsi="Times New Roman" w:cs="Times New Roman"/>
          <w:b/>
        </w:rPr>
        <w:t xml:space="preserve">Pana Wojciecha Kulpy </w:t>
      </w:r>
      <w:r w:rsidR="009777CA" w:rsidRPr="009777CA">
        <w:rPr>
          <w:rFonts w:ascii="Times New Roman" w:hAnsi="Times New Roman" w:cs="Times New Roman"/>
        </w:rPr>
        <w:t xml:space="preserve">(adres w aktach sprawy) </w:t>
      </w:r>
      <w:r w:rsidR="009777CA" w:rsidRPr="009777CA">
        <w:rPr>
          <w:rFonts w:ascii="Times New Roman" w:hAnsi="Times New Roman" w:cs="Times New Roman"/>
          <w:b/>
        </w:rPr>
        <w:t xml:space="preserve">działającego za pośrednictwem Pani Małgorzaty </w:t>
      </w:r>
      <w:proofErr w:type="spellStart"/>
      <w:r w:rsidR="009777CA" w:rsidRPr="009777CA">
        <w:rPr>
          <w:rFonts w:ascii="Times New Roman" w:hAnsi="Times New Roman" w:cs="Times New Roman"/>
          <w:b/>
        </w:rPr>
        <w:t>Zwierzykowskiej</w:t>
      </w:r>
      <w:proofErr w:type="spellEnd"/>
      <w:r w:rsidR="009777CA" w:rsidRPr="009777CA">
        <w:rPr>
          <w:rFonts w:ascii="Times New Roman" w:hAnsi="Times New Roman" w:cs="Times New Roman"/>
          <w:b/>
        </w:rPr>
        <w:t xml:space="preserve"> prowadzącej działalność gospodarczą pn. „Biuro Projektów i Adaptacji” (adres w aktach sprawy) </w:t>
      </w:r>
      <w:r w:rsidR="009777CA" w:rsidRPr="009777CA">
        <w:rPr>
          <w:rFonts w:ascii="Times New Roman" w:hAnsi="Times New Roman" w:cs="Times New Roman"/>
        </w:rPr>
        <w:t xml:space="preserve"> zostało wszczęte postępowanie administracyjne w sprawie wydania </w:t>
      </w:r>
      <w:r w:rsidR="009777CA" w:rsidRPr="009777CA">
        <w:rPr>
          <w:rFonts w:ascii="Times New Roman" w:hAnsi="Times New Roman" w:cs="Times New Roman"/>
          <w:u w:val="single"/>
        </w:rPr>
        <w:t>zmiany decyzji z dnia 08.09.202</w:t>
      </w:r>
      <w:r w:rsidR="0042436D">
        <w:rPr>
          <w:rFonts w:ascii="Times New Roman" w:hAnsi="Times New Roman" w:cs="Times New Roman"/>
          <w:u w:val="single"/>
        </w:rPr>
        <w:t>0</w:t>
      </w:r>
      <w:r w:rsidR="009777CA" w:rsidRPr="009777CA">
        <w:rPr>
          <w:rFonts w:ascii="Times New Roman" w:hAnsi="Times New Roman" w:cs="Times New Roman"/>
          <w:u w:val="single"/>
        </w:rPr>
        <w:t xml:space="preserve"> r., znak BD.6730.16.11.2020 </w:t>
      </w:r>
      <w:r w:rsidR="009777CA" w:rsidRPr="009777CA">
        <w:rPr>
          <w:rFonts w:ascii="Times New Roman" w:hAnsi="Times New Roman" w:cs="Times New Roman"/>
        </w:rPr>
        <w:t xml:space="preserve">o warunkach zabudowy dla inwestycji polegającej na </w:t>
      </w:r>
      <w:r w:rsidR="009777CA" w:rsidRPr="009777CA">
        <w:rPr>
          <w:rFonts w:ascii="Times New Roman" w:hAnsi="Times New Roman" w:cs="Times New Roman"/>
          <w:b/>
        </w:rPr>
        <w:t xml:space="preserve"> budowie budynku mieszkalnego jednorodzinnego wraz z niezbędną infrastrukturą techniczną w ramach rozbudowy zagrody wiejskiej </w:t>
      </w:r>
      <w:r w:rsidR="009777CA" w:rsidRPr="009777CA">
        <w:rPr>
          <w:rFonts w:ascii="Times New Roman" w:hAnsi="Times New Roman" w:cs="Times New Roman"/>
        </w:rPr>
        <w:t>na nieruchomości oznaczonej nr</w:t>
      </w:r>
      <w:r w:rsidR="009777CA" w:rsidRPr="009777CA">
        <w:rPr>
          <w:rFonts w:ascii="Times New Roman" w:hAnsi="Times New Roman" w:cs="Times New Roman"/>
          <w:b/>
        </w:rPr>
        <w:t xml:space="preserve"> 258/9</w:t>
      </w:r>
      <w:r w:rsidR="009777CA" w:rsidRPr="009777CA">
        <w:rPr>
          <w:rFonts w:ascii="Times New Roman" w:hAnsi="Times New Roman" w:cs="Times New Roman"/>
        </w:rPr>
        <w:t xml:space="preserve"> położonej w miejscowości </w:t>
      </w:r>
      <w:r w:rsidR="009777CA" w:rsidRPr="009777CA">
        <w:rPr>
          <w:rFonts w:ascii="Times New Roman" w:hAnsi="Times New Roman" w:cs="Times New Roman"/>
          <w:b/>
        </w:rPr>
        <w:t>Waganiec,</w:t>
      </w:r>
      <w:r w:rsidR="009777CA" w:rsidRPr="009777CA">
        <w:rPr>
          <w:rFonts w:ascii="Times New Roman" w:hAnsi="Times New Roman" w:cs="Times New Roman"/>
        </w:rPr>
        <w:t xml:space="preserve"> obręb geodezyjny </w:t>
      </w:r>
      <w:r w:rsidR="009777CA" w:rsidRPr="009777CA">
        <w:rPr>
          <w:rFonts w:ascii="Times New Roman" w:hAnsi="Times New Roman" w:cs="Times New Roman"/>
          <w:b/>
        </w:rPr>
        <w:t>Waganiec,</w:t>
      </w:r>
      <w:r w:rsidR="009777CA" w:rsidRPr="009777CA">
        <w:rPr>
          <w:rFonts w:ascii="Times New Roman" w:hAnsi="Times New Roman" w:cs="Times New Roman"/>
        </w:rPr>
        <w:t xml:space="preserve"> gm. </w:t>
      </w:r>
      <w:r w:rsidR="009777CA" w:rsidRPr="009777CA">
        <w:rPr>
          <w:rFonts w:ascii="Times New Roman" w:hAnsi="Times New Roman" w:cs="Times New Roman"/>
          <w:b/>
        </w:rPr>
        <w:t>Waganiec.</w:t>
      </w:r>
    </w:p>
    <w:p w14:paraId="40BA3E05" w14:textId="77777777" w:rsidR="009777CA" w:rsidRPr="009777CA" w:rsidRDefault="009777CA" w:rsidP="009777CA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9777CA">
        <w:rPr>
          <w:rFonts w:ascii="Times New Roman" w:eastAsia="Calibri" w:hAnsi="Times New Roman" w:cs="Times New Roman"/>
          <w:b/>
          <w:bCs/>
        </w:rPr>
        <w:t>Zmiana dotyczy punktu:</w:t>
      </w:r>
    </w:p>
    <w:p w14:paraId="43EA1012" w14:textId="77777777" w:rsidR="009777CA" w:rsidRPr="009777CA" w:rsidRDefault="009777CA" w:rsidP="009777CA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9777CA">
        <w:rPr>
          <w:rFonts w:ascii="Times New Roman" w:eastAsia="Calibri" w:hAnsi="Times New Roman" w:cs="Times New Roman"/>
          <w:b/>
          <w:bCs/>
        </w:rPr>
        <w:t xml:space="preserve">2.4) b) w decyzji </w:t>
      </w:r>
    </w:p>
    <w:p w14:paraId="05775C9B" w14:textId="77777777" w:rsidR="009777CA" w:rsidRPr="009777CA" w:rsidRDefault="009777CA" w:rsidP="009777CA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Cs/>
        </w:rPr>
      </w:pPr>
      <w:r w:rsidRPr="009777CA">
        <w:rPr>
          <w:rFonts w:ascii="Times New Roman" w:eastAsia="Calibri" w:hAnsi="Times New Roman" w:cs="Times New Roman"/>
          <w:b/>
          <w:bCs/>
        </w:rPr>
        <w:t xml:space="preserve">- </w:t>
      </w:r>
      <w:r w:rsidRPr="009777CA">
        <w:rPr>
          <w:rFonts w:ascii="Times New Roman" w:eastAsia="Calibri" w:hAnsi="Times New Roman" w:cs="Times New Roman"/>
          <w:bCs/>
        </w:rPr>
        <w:t xml:space="preserve">szerokość elewacji frontowej budynku mieszkalnego z „od 10 m do 15 m” na </w:t>
      </w:r>
      <w:r w:rsidRPr="009777CA">
        <w:rPr>
          <w:rFonts w:ascii="Times New Roman" w:eastAsia="Calibri" w:hAnsi="Times New Roman" w:cs="Times New Roman"/>
          <w:b/>
          <w:bCs/>
          <w:u w:val="single"/>
        </w:rPr>
        <w:t>„od 10 m do 16m”,</w:t>
      </w:r>
    </w:p>
    <w:p w14:paraId="4F286686" w14:textId="77777777" w:rsidR="009777CA" w:rsidRPr="009777CA" w:rsidRDefault="009777CA" w:rsidP="009777CA">
      <w:pPr>
        <w:pStyle w:val="Akapitzlist"/>
        <w:suppressAutoHyphens/>
        <w:spacing w:before="100" w:beforeAutospacing="1" w:after="100" w:afterAutospacing="1" w:line="276" w:lineRule="auto"/>
        <w:ind w:left="0"/>
        <w:jc w:val="both"/>
        <w:rPr>
          <w:rFonts w:eastAsia="Calibri"/>
          <w:bCs/>
          <w:sz w:val="22"/>
          <w:szCs w:val="22"/>
        </w:rPr>
      </w:pPr>
      <w:r w:rsidRPr="009777CA">
        <w:rPr>
          <w:rFonts w:eastAsia="Calibri"/>
          <w:b/>
          <w:sz w:val="22"/>
          <w:szCs w:val="22"/>
        </w:rPr>
        <w:t>2.4) c)</w:t>
      </w:r>
      <w:r w:rsidRPr="009777CA">
        <w:rPr>
          <w:rFonts w:eastAsia="Calibri"/>
          <w:b/>
          <w:bCs/>
          <w:sz w:val="22"/>
          <w:szCs w:val="22"/>
        </w:rPr>
        <w:t xml:space="preserve"> w decyzji:</w:t>
      </w:r>
    </w:p>
    <w:p w14:paraId="15E42B5C" w14:textId="77777777" w:rsidR="009777CA" w:rsidRPr="009777CA" w:rsidRDefault="009777CA" w:rsidP="009777CA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9777CA">
        <w:rPr>
          <w:rFonts w:eastAsia="Calibri"/>
          <w:sz w:val="22"/>
          <w:szCs w:val="22"/>
        </w:rPr>
        <w:t xml:space="preserve">wysokość górnej krawędzi elewacji frontowej  do okapu  z „od 2,0 m do 3,0 m” na </w:t>
      </w:r>
      <w:r w:rsidRPr="009777CA">
        <w:rPr>
          <w:rFonts w:eastAsia="Calibri"/>
          <w:b/>
          <w:bCs/>
          <w:sz w:val="22"/>
          <w:szCs w:val="22"/>
          <w:u w:val="single"/>
        </w:rPr>
        <w:t>„od 2,0 m do 5 m”,</w:t>
      </w:r>
    </w:p>
    <w:p w14:paraId="2DBB1075" w14:textId="1A7F04B4" w:rsidR="009A3845" w:rsidRPr="009777CA" w:rsidRDefault="009A3845" w:rsidP="009777CA">
      <w:pPr>
        <w:pStyle w:val="Akapitzlist"/>
        <w:suppressAutoHyphens/>
        <w:spacing w:before="100" w:beforeAutospacing="1" w:after="100" w:afterAutospacing="1" w:line="276" w:lineRule="auto"/>
        <w:ind w:left="426"/>
        <w:jc w:val="both"/>
        <w:rPr>
          <w:rFonts w:eastAsia="Calibri"/>
          <w:sz w:val="22"/>
          <w:szCs w:val="22"/>
        </w:rPr>
      </w:pPr>
      <w:r w:rsidRPr="009777CA">
        <w:rPr>
          <w:sz w:val="22"/>
          <w:szCs w:val="22"/>
        </w:rPr>
        <w:br/>
      </w:r>
      <w:r w:rsidRPr="009777CA">
        <w:rPr>
          <w:sz w:val="22"/>
          <w:szCs w:val="22"/>
        </w:rPr>
        <w:tab/>
        <w:t xml:space="preserve">W związku z powyższym strony mogą zapoznać się z zamierzeniami inwestycyjnymi wnioskodawcy i zgłosić ewentualne zastrzeżenia i wnioski w terminie 7 dni od dnia publicznego ogłoszenia niniejszego obwieszczenia. </w:t>
      </w:r>
    </w:p>
    <w:p w14:paraId="7C733723" w14:textId="77777777" w:rsidR="009A3845" w:rsidRPr="009777CA" w:rsidRDefault="009A3845" w:rsidP="009A384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777CA">
        <w:rPr>
          <w:rFonts w:ascii="Times New Roman" w:hAnsi="Times New Roman" w:cs="Times New Roman"/>
        </w:rPr>
        <w:t>Brak zastrzeżeń w wyznaczonym terminie traktowany będzie jako wyrażenie zgody na zmianę decyzji o ustaleniu lokalizacji inwestycji celu publicznego.</w:t>
      </w:r>
    </w:p>
    <w:p w14:paraId="2C11D469" w14:textId="5C360B09" w:rsidR="00B921EE" w:rsidRPr="009777CA" w:rsidRDefault="0050638D" w:rsidP="009777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7C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306499BC" w14:textId="4EF77386" w:rsidR="00335E42" w:rsidRPr="009777CA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7CA">
        <w:rPr>
          <w:rFonts w:ascii="Times New Roman" w:eastAsia="Times New Roman" w:hAnsi="Times New Roman" w:cs="Times New Roman"/>
          <w:lang w:eastAsia="pl-PL"/>
        </w:rPr>
        <w:t>Tablica ogłoszeń sołectwa  Waganiec II</w:t>
      </w:r>
    </w:p>
    <w:p w14:paraId="1E6A8BDA" w14:textId="77777777" w:rsidR="00335E42" w:rsidRPr="009777CA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7CA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7883F9C4" w14:textId="77777777" w:rsidR="00335E42" w:rsidRPr="009777CA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7CA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9777CA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0857EE7B" w14:textId="77777777" w:rsidR="00335E42" w:rsidRPr="009777CA" w:rsidRDefault="00335E42" w:rsidP="0050638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EF6F2D" w14:textId="77777777" w:rsidR="00126823" w:rsidRDefault="0019061A" w:rsidP="009777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</w:p>
    <w:p w14:paraId="430E8561" w14:textId="0BAB843C" w:rsidR="0019061A" w:rsidRDefault="00126823" w:rsidP="009777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777CA">
        <w:rPr>
          <w:rFonts w:ascii="Times New Roman" w:eastAsia="Times New Roman" w:hAnsi="Times New Roman" w:cs="Times New Roman"/>
          <w:sz w:val="16"/>
          <w:szCs w:val="16"/>
          <w:lang w:eastAsia="pl-PL"/>
        </w:rPr>
        <w:t>31.05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9777CA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417E"/>
    <w:multiLevelType w:val="hybridMultilevel"/>
    <w:tmpl w:val="617EB306"/>
    <w:lvl w:ilvl="0" w:tplc="97E24C42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84779"/>
    <w:rsid w:val="00126823"/>
    <w:rsid w:val="0018154B"/>
    <w:rsid w:val="0019061A"/>
    <w:rsid w:val="002A72B6"/>
    <w:rsid w:val="002B44DF"/>
    <w:rsid w:val="002D794D"/>
    <w:rsid w:val="00325481"/>
    <w:rsid w:val="00335E42"/>
    <w:rsid w:val="00385DAE"/>
    <w:rsid w:val="003B6AE5"/>
    <w:rsid w:val="003C732E"/>
    <w:rsid w:val="003D0A53"/>
    <w:rsid w:val="0042436D"/>
    <w:rsid w:val="00447D95"/>
    <w:rsid w:val="00482A95"/>
    <w:rsid w:val="004C46FA"/>
    <w:rsid w:val="0050638D"/>
    <w:rsid w:val="00545383"/>
    <w:rsid w:val="005A27AC"/>
    <w:rsid w:val="006375E3"/>
    <w:rsid w:val="008146F3"/>
    <w:rsid w:val="00852607"/>
    <w:rsid w:val="00870E0E"/>
    <w:rsid w:val="00946E3E"/>
    <w:rsid w:val="009777CA"/>
    <w:rsid w:val="009A3845"/>
    <w:rsid w:val="009B1138"/>
    <w:rsid w:val="009B31B8"/>
    <w:rsid w:val="00A73BFE"/>
    <w:rsid w:val="00B3758C"/>
    <w:rsid w:val="00B921EE"/>
    <w:rsid w:val="00C515F8"/>
    <w:rsid w:val="00D53636"/>
    <w:rsid w:val="00E911BC"/>
    <w:rsid w:val="00ED23A9"/>
    <w:rsid w:val="00ED2AE4"/>
    <w:rsid w:val="00F04F5B"/>
    <w:rsid w:val="00F74ECF"/>
    <w:rsid w:val="00F90BC6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2AF823D9-89E1-4795-BA0D-DB989C1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14</cp:revision>
  <cp:lastPrinted>2021-05-31T06:38:00Z</cp:lastPrinted>
  <dcterms:created xsi:type="dcterms:W3CDTF">2021-05-28T09:36:00Z</dcterms:created>
  <dcterms:modified xsi:type="dcterms:W3CDTF">2021-05-31T06:38:00Z</dcterms:modified>
</cp:coreProperties>
</file>