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08" w:rsidRPr="0051653A" w:rsidRDefault="001A2C91" w:rsidP="0051653A">
      <w:pPr>
        <w:jc w:val="center"/>
        <w:rPr>
          <w:b/>
        </w:rPr>
      </w:pPr>
      <w:r>
        <w:rPr>
          <w:b/>
        </w:rPr>
        <w:t>ZARZĄDZENIE Nr 48.</w:t>
      </w:r>
      <w:r w:rsidR="00107C7F">
        <w:rPr>
          <w:b/>
        </w:rPr>
        <w:t>2021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107C7F" w:rsidRPr="0051653A" w:rsidRDefault="00107C7F" w:rsidP="0051653A">
      <w:pPr>
        <w:jc w:val="center"/>
        <w:rPr>
          <w:b/>
        </w:rPr>
      </w:pPr>
    </w:p>
    <w:p w:rsidR="0051653A" w:rsidRPr="00107C7F" w:rsidRDefault="001A2C91" w:rsidP="0051653A">
      <w:pPr>
        <w:jc w:val="center"/>
      </w:pPr>
      <w:r>
        <w:t>z dnia 5</w:t>
      </w:r>
      <w:r w:rsidR="00006B8D">
        <w:t xml:space="preserve"> maja</w:t>
      </w:r>
      <w:r w:rsidR="00000D90">
        <w:t xml:space="preserve"> </w:t>
      </w:r>
      <w:r w:rsidR="00107C7F">
        <w:t>2021</w:t>
      </w:r>
      <w:r w:rsidR="0051653A" w:rsidRPr="00107C7F">
        <w:t xml:space="preserve"> r. </w:t>
      </w:r>
    </w:p>
    <w:p w:rsidR="0051653A" w:rsidRPr="00107C7F" w:rsidRDefault="0051653A" w:rsidP="0051653A">
      <w:pPr>
        <w:jc w:val="center"/>
      </w:pPr>
    </w:p>
    <w:p w:rsidR="00006B8D" w:rsidRDefault="00006B8D" w:rsidP="0051653A">
      <w:pPr>
        <w:jc w:val="center"/>
        <w:rPr>
          <w:b/>
        </w:rPr>
      </w:pPr>
      <w:r>
        <w:rPr>
          <w:b/>
        </w:rPr>
        <w:t>zmieniające</w:t>
      </w:r>
      <w:r w:rsidR="001974AF">
        <w:rPr>
          <w:b/>
        </w:rPr>
        <w:t xml:space="preserve"> zasad</w:t>
      </w:r>
      <w:r>
        <w:rPr>
          <w:b/>
        </w:rPr>
        <w:t>y</w:t>
      </w:r>
      <w:r w:rsidR="001974AF">
        <w:rPr>
          <w:b/>
        </w:rPr>
        <w:t xml:space="preserve"> prowadzenia polityki rachunkowości i  planu kont                 </w:t>
      </w:r>
    </w:p>
    <w:p w:rsidR="008C60CF" w:rsidRDefault="001974AF" w:rsidP="0051653A">
      <w:pPr>
        <w:jc w:val="center"/>
        <w:rPr>
          <w:b/>
        </w:rPr>
      </w:pPr>
      <w:r>
        <w:rPr>
          <w:b/>
        </w:rPr>
        <w:t>dla</w:t>
      </w:r>
      <w:r w:rsidR="00A3285F">
        <w:rPr>
          <w:b/>
        </w:rPr>
        <w:t xml:space="preserve"> Projektu</w:t>
      </w:r>
      <w:r w:rsidR="00371E28">
        <w:rPr>
          <w:b/>
        </w:rPr>
        <w:t xml:space="preserve"> </w:t>
      </w:r>
      <w:r w:rsidR="007E42CD">
        <w:rPr>
          <w:b/>
        </w:rPr>
        <w:t xml:space="preserve"> pn.</w:t>
      </w:r>
      <w:r w:rsidR="00B86286">
        <w:rPr>
          <w:b/>
        </w:rPr>
        <w:t xml:space="preserve"> „Dzienny Dom Pobytu w Wagańcu</w:t>
      </w:r>
      <w:r w:rsidR="00107C7F">
        <w:rPr>
          <w:b/>
        </w:rPr>
        <w:t xml:space="preserve"> 2</w:t>
      </w:r>
      <w:r w:rsidR="007E42CD">
        <w:rPr>
          <w:b/>
        </w:rPr>
        <w:t xml:space="preserve">” </w:t>
      </w:r>
      <w:r w:rsidR="008C60CF">
        <w:rPr>
          <w:b/>
        </w:rPr>
        <w:t xml:space="preserve"> </w:t>
      </w:r>
    </w:p>
    <w:p w:rsidR="002B1931" w:rsidRDefault="002B1931" w:rsidP="0051653A">
      <w:pPr>
        <w:jc w:val="both"/>
        <w:rPr>
          <w:b/>
          <w:color w:val="FF0000"/>
        </w:rPr>
      </w:pPr>
    </w:p>
    <w:p w:rsidR="00975AF5" w:rsidRPr="00DD2B55" w:rsidRDefault="00975AF5" w:rsidP="0051653A">
      <w:pPr>
        <w:jc w:val="both"/>
        <w:rPr>
          <w:b/>
        </w:rPr>
      </w:pPr>
    </w:p>
    <w:p w:rsidR="002F3F3F" w:rsidRDefault="0051653A" w:rsidP="0051653A">
      <w:pPr>
        <w:jc w:val="both"/>
      </w:pPr>
      <w:r w:rsidRPr="00DD2B55">
        <w:tab/>
      </w:r>
      <w:r w:rsidR="00C1397C" w:rsidRPr="00DD2B55">
        <w:t xml:space="preserve">Na podstawie </w:t>
      </w:r>
      <w:r w:rsidR="00AB1430" w:rsidRPr="00DD2B55">
        <w:t xml:space="preserve">art. 10 </w:t>
      </w:r>
      <w:r w:rsidR="00C1397C" w:rsidRPr="00DD2B55">
        <w:t xml:space="preserve"> </w:t>
      </w:r>
      <w:r w:rsidR="00AB1430" w:rsidRPr="00DD2B55">
        <w:t xml:space="preserve">ustawy z dnia 29 września 1994 r. o rachunkowości </w:t>
      </w:r>
      <w:r w:rsidR="00C1397C" w:rsidRPr="00DD2B55">
        <w:t xml:space="preserve">(t. j. Dz. U. </w:t>
      </w:r>
      <w:r w:rsidR="001613B9" w:rsidRPr="00DD2B55">
        <w:t xml:space="preserve">    </w:t>
      </w:r>
      <w:r w:rsidR="006164D5" w:rsidRPr="00DD2B55">
        <w:t>z 2021 r.  poz. 217</w:t>
      </w:r>
      <w:r w:rsidR="00C1397C" w:rsidRPr="00DD2B55">
        <w:t xml:space="preserve"> ze zm.</w:t>
      </w:r>
      <w:r w:rsidR="00AB1430" w:rsidRPr="00DD2B55">
        <w:t>)</w:t>
      </w:r>
      <w:r w:rsidR="004F0579" w:rsidRPr="00DD2B55">
        <w:t xml:space="preserve">, art. 40 </w:t>
      </w:r>
      <w:r w:rsidR="00C1397C" w:rsidRPr="00DD2B55">
        <w:t xml:space="preserve"> ust. 1,</w:t>
      </w:r>
      <w:r w:rsidR="001A2C91">
        <w:t xml:space="preserve"> </w:t>
      </w:r>
      <w:r w:rsidR="00C1397C" w:rsidRPr="00DD2B55">
        <w:t xml:space="preserve">2 i 3 </w:t>
      </w:r>
      <w:r w:rsidR="004F0579" w:rsidRPr="00DD2B55">
        <w:t xml:space="preserve">ustawy z dnia 27 sierpnia 2009 r. o finansach publicznych (t. </w:t>
      </w:r>
      <w:r w:rsidR="006164D5" w:rsidRPr="00DD2B55">
        <w:t>j. Dz. U. z 2021 r. poz. 305</w:t>
      </w:r>
      <w:r w:rsidR="009B04A5" w:rsidRPr="00DD2B55">
        <w:t xml:space="preserve">) oraz </w:t>
      </w:r>
      <w:r w:rsidR="001D48C6" w:rsidRPr="00DD2B55">
        <w:rPr>
          <w:rFonts w:cs="Times New Roman"/>
          <w:szCs w:val="24"/>
        </w:rPr>
        <w:t xml:space="preserve">§ 19 i §  20 </w:t>
      </w:r>
      <w:r w:rsidR="004F0579" w:rsidRPr="00DD2B55">
        <w:rPr>
          <w:rFonts w:cs="Times New Roman"/>
          <w:szCs w:val="24"/>
        </w:rPr>
        <w:t xml:space="preserve">rozporządzenia </w:t>
      </w:r>
      <w:r w:rsidR="00192C8A" w:rsidRPr="00DD2B55">
        <w:rPr>
          <w:rFonts w:cs="Times New Roman"/>
          <w:szCs w:val="24"/>
        </w:rPr>
        <w:t>Mini</w:t>
      </w:r>
      <w:r w:rsidR="001D48C6" w:rsidRPr="00DD2B55">
        <w:rPr>
          <w:rFonts w:cs="Times New Roman"/>
          <w:szCs w:val="24"/>
        </w:rPr>
        <w:t>stra Rozwoju</w:t>
      </w:r>
      <w:r w:rsidR="009B04A5" w:rsidRPr="00DD2B55">
        <w:rPr>
          <w:rFonts w:cs="Times New Roman"/>
          <w:szCs w:val="24"/>
        </w:rPr>
        <w:t xml:space="preserve"> </w:t>
      </w:r>
      <w:r w:rsidR="00192C8A" w:rsidRPr="00DD2B55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</w:t>
      </w:r>
      <w:r w:rsidR="000C7204">
        <w:rPr>
          <w:rFonts w:cs="Times New Roman"/>
          <w:szCs w:val="24"/>
        </w:rPr>
        <w:t xml:space="preserve">stek budżetowych, samorządowych </w:t>
      </w:r>
      <w:r w:rsidR="00192C8A" w:rsidRPr="00DD2B55">
        <w:rPr>
          <w:rFonts w:cs="Times New Roman"/>
          <w:szCs w:val="24"/>
        </w:rPr>
        <w:t>zakładów budżetowych, państwowych funduszy celowych oraz państwowych jednostek budżetowych mających siedzibę poza grani</w:t>
      </w:r>
      <w:r w:rsidR="00604F1D" w:rsidRPr="00DD2B55">
        <w:rPr>
          <w:rFonts w:cs="Times New Roman"/>
          <w:szCs w:val="24"/>
        </w:rPr>
        <w:t>cami Rzeczypospolitej Polskiej (</w:t>
      </w:r>
      <w:r w:rsidR="009B04A5" w:rsidRPr="00DD2B55">
        <w:rPr>
          <w:rFonts w:cs="Times New Roman"/>
          <w:szCs w:val="24"/>
        </w:rPr>
        <w:t xml:space="preserve">t. j. </w:t>
      </w:r>
      <w:r w:rsidR="00192C8A" w:rsidRPr="00DD2B55">
        <w:rPr>
          <w:rFonts w:cs="Times New Roman"/>
          <w:szCs w:val="24"/>
        </w:rPr>
        <w:t>Dz. U.</w:t>
      </w:r>
      <w:r w:rsidR="00F41292" w:rsidRPr="00DD2B55">
        <w:rPr>
          <w:rFonts w:cs="Times New Roman"/>
          <w:szCs w:val="24"/>
        </w:rPr>
        <w:t xml:space="preserve"> </w:t>
      </w:r>
      <w:r w:rsidR="00C1477E" w:rsidRPr="00DD2B55">
        <w:rPr>
          <w:rFonts w:cs="Times New Roman"/>
          <w:szCs w:val="24"/>
        </w:rPr>
        <w:t xml:space="preserve">  </w:t>
      </w:r>
      <w:r w:rsidR="00604F1D" w:rsidRPr="00DD2B55">
        <w:rPr>
          <w:rFonts w:cs="Times New Roman"/>
          <w:szCs w:val="24"/>
        </w:rPr>
        <w:t xml:space="preserve">z </w:t>
      </w:r>
      <w:r w:rsidR="009B04A5" w:rsidRPr="00DD2B55">
        <w:rPr>
          <w:rFonts w:cs="Times New Roman"/>
          <w:szCs w:val="24"/>
        </w:rPr>
        <w:t>2020 r.  poz.  342</w:t>
      </w:r>
      <w:r w:rsidR="00192C8A" w:rsidRPr="00DD2B55">
        <w:rPr>
          <w:rFonts w:cs="Times New Roman"/>
          <w:szCs w:val="24"/>
        </w:rPr>
        <w:t xml:space="preserve">) </w:t>
      </w:r>
      <w:r w:rsidR="000C1465" w:rsidRPr="00DD2B55">
        <w:rPr>
          <w:rFonts w:cs="Times New Roman"/>
          <w:szCs w:val="24"/>
        </w:rPr>
        <w:t>zarządzam</w:t>
      </w:r>
      <w:r w:rsidR="00651805" w:rsidRPr="006164D5">
        <w:rPr>
          <w:rFonts w:cs="Times New Roman"/>
          <w:szCs w:val="24"/>
        </w:rPr>
        <w:t>, co następuje</w:t>
      </w:r>
      <w:r w:rsidR="00651805" w:rsidRPr="00604F1D">
        <w:rPr>
          <w:rFonts w:cs="Times New Roman"/>
          <w:szCs w:val="24"/>
        </w:rPr>
        <w:t>:</w:t>
      </w:r>
    </w:p>
    <w:p w:rsidR="00006B8D" w:rsidRDefault="00006B8D" w:rsidP="00262BD4">
      <w:pPr>
        <w:jc w:val="both"/>
        <w:rPr>
          <w:rFonts w:cs="Times New Roman"/>
          <w:szCs w:val="24"/>
        </w:rPr>
      </w:pPr>
    </w:p>
    <w:p w:rsidR="00BE142A" w:rsidRPr="00986A6B" w:rsidRDefault="00BE142A" w:rsidP="00BE142A">
      <w:pPr>
        <w:jc w:val="both"/>
        <w:rPr>
          <w:rFonts w:cs="Times New Roman"/>
          <w:szCs w:val="24"/>
        </w:rPr>
      </w:pPr>
      <w:r w:rsidRPr="00986A6B">
        <w:rPr>
          <w:rFonts w:eastAsia="MS Mincho" w:cs="Times New Roman"/>
          <w:bCs/>
          <w:szCs w:val="24"/>
        </w:rPr>
        <w:t xml:space="preserve">§ </w:t>
      </w:r>
      <w:r w:rsidRPr="00986A6B">
        <w:rPr>
          <w:rFonts w:cs="Times New Roman"/>
          <w:szCs w:val="24"/>
        </w:rPr>
        <w:t xml:space="preserve">1. Wprowadzam następujące zmiany w „Zasadach prowadzenia polityki rachunkowości </w:t>
      </w:r>
      <w:r w:rsidR="00DD2B55">
        <w:rPr>
          <w:rFonts w:cs="Times New Roman"/>
          <w:szCs w:val="24"/>
        </w:rPr>
        <w:t xml:space="preserve">              </w:t>
      </w:r>
      <w:r w:rsidRPr="00986A6B">
        <w:rPr>
          <w:rFonts w:cs="Times New Roman"/>
          <w:szCs w:val="24"/>
        </w:rPr>
        <w:t>i planu kont dla Projektu pn.</w:t>
      </w:r>
      <w:r w:rsidRPr="00986A6B">
        <w:rPr>
          <w:rFonts w:cs="Times New Roman"/>
          <w:i/>
          <w:szCs w:val="24"/>
        </w:rPr>
        <w:t xml:space="preserve"> „Dzienny Dom Pobytu w Wagańcu 2</w:t>
      </w:r>
      <w:r w:rsidRPr="00986A6B">
        <w:rPr>
          <w:rFonts w:cs="Times New Roman"/>
          <w:szCs w:val="24"/>
        </w:rPr>
        <w:t>”</w:t>
      </w:r>
      <w:r w:rsidRPr="00986A6B">
        <w:rPr>
          <w:rFonts w:cs="Times New Roman"/>
          <w:b/>
          <w:szCs w:val="24"/>
        </w:rPr>
        <w:t xml:space="preserve"> </w:t>
      </w:r>
      <w:r w:rsidRPr="00986A6B">
        <w:rPr>
          <w:rFonts w:cs="Times New Roman"/>
          <w:szCs w:val="24"/>
        </w:rPr>
        <w:t xml:space="preserve">  realizowanego ze środków </w:t>
      </w:r>
      <w:r w:rsidR="00FF186C" w:rsidRPr="00986A6B">
        <w:rPr>
          <w:rFonts w:cs="Times New Roman"/>
          <w:szCs w:val="24"/>
        </w:rPr>
        <w:t xml:space="preserve">Europejskiego Funduszu Społecznego w ramach Osi priorytetowej 9. Solidarne społeczeństwo, Działania 9.3 Rozwój usług zdrowotnych i społecznych, Poddziałania 9.3.2 Rozwój usług społecznych Regionalnego Programu Operacyjnego Województwa Kujawsko-Pomorskiego na lata 2014-2020, </w:t>
      </w:r>
      <w:r w:rsidRPr="00986A6B">
        <w:rPr>
          <w:rFonts w:cs="Times New Roman"/>
          <w:szCs w:val="24"/>
        </w:rPr>
        <w:t xml:space="preserve">ustalonych zarządzeniem </w:t>
      </w:r>
      <w:r w:rsidR="00FD7F60" w:rsidRPr="00986A6B">
        <w:rPr>
          <w:rFonts w:cs="Times New Roman"/>
          <w:szCs w:val="24"/>
        </w:rPr>
        <w:t>Nr 20.2021</w:t>
      </w:r>
      <w:r w:rsidRPr="00986A6B">
        <w:rPr>
          <w:rFonts w:cs="Times New Roman"/>
          <w:szCs w:val="24"/>
        </w:rPr>
        <w:t xml:space="preserve"> Wójta G</w:t>
      </w:r>
      <w:r w:rsidR="00FD7F60" w:rsidRPr="00986A6B">
        <w:rPr>
          <w:rFonts w:cs="Times New Roman"/>
          <w:szCs w:val="24"/>
        </w:rPr>
        <w:t>miny Waganiec z dnia 12 marca 2021</w:t>
      </w:r>
      <w:r w:rsidRPr="00986A6B">
        <w:rPr>
          <w:rFonts w:cs="Times New Roman"/>
          <w:szCs w:val="24"/>
        </w:rPr>
        <w:t xml:space="preserve"> r.:</w:t>
      </w:r>
      <w:r w:rsidR="00403AD0">
        <w:rPr>
          <w:rFonts w:cs="Times New Roman"/>
          <w:szCs w:val="24"/>
        </w:rPr>
        <w:t xml:space="preserve">   </w:t>
      </w:r>
      <w:bookmarkStart w:id="0" w:name="_GoBack"/>
      <w:bookmarkEnd w:id="0"/>
    </w:p>
    <w:p w:rsidR="00BE142A" w:rsidRPr="00726941" w:rsidRDefault="00C1362F" w:rsidP="00BE142A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726941">
        <w:rPr>
          <w:szCs w:val="24"/>
        </w:rPr>
        <w:t>Dotychczasowy paragraf 2 ust. 2 otrzymuje brzmienie:</w:t>
      </w:r>
    </w:p>
    <w:p w:rsidR="00AE525A" w:rsidRPr="00B91CD9" w:rsidRDefault="00AE525A" w:rsidP="00AE525A">
      <w:pPr>
        <w:jc w:val="both"/>
        <w:rPr>
          <w:rFonts w:cs="Times New Roman"/>
          <w:szCs w:val="24"/>
        </w:rPr>
      </w:pPr>
      <w:r w:rsidRPr="00726941">
        <w:rPr>
          <w:rFonts w:cs="Times New Roman"/>
          <w:szCs w:val="24"/>
        </w:rPr>
        <w:t xml:space="preserve">„Beneficjentem środków jest Gmina Waganiec, która do realizacji </w:t>
      </w:r>
      <w:r w:rsidRPr="00AE525A">
        <w:rPr>
          <w:rFonts w:cs="Times New Roman"/>
          <w:szCs w:val="24"/>
        </w:rPr>
        <w:t>zadań zaangażowała podmiot zewnętrzny tj. firmę 4PRO Grzegorz Grześkiewicz z Bydgoszczy. Podziału zadań realizowanych zarówno przez Beneficjenta jak i Partnera dokonano w umowie o partnerstwie na rzecz realizacji Projektu zawartej w dniu 2 lutego 2021 r</w:t>
      </w:r>
      <w:r w:rsidRPr="00B91CD9">
        <w:rPr>
          <w:rFonts w:cs="Times New Roman"/>
          <w:szCs w:val="24"/>
        </w:rPr>
        <w:t xml:space="preserve">. </w:t>
      </w:r>
      <w:r w:rsidR="00BB53F2" w:rsidRPr="00B91CD9">
        <w:rPr>
          <w:rFonts w:cs="Times New Roman"/>
          <w:szCs w:val="24"/>
        </w:rPr>
        <w:t>wraz z aneksem nr 1 z</w:t>
      </w:r>
      <w:r w:rsidR="00726941" w:rsidRPr="00B91CD9">
        <w:rPr>
          <w:rFonts w:cs="Times New Roman"/>
          <w:szCs w:val="24"/>
        </w:rPr>
        <w:t xml:space="preserve"> dnia </w:t>
      </w:r>
      <w:r w:rsidR="00B91CD9">
        <w:rPr>
          <w:rFonts w:cs="Times New Roman"/>
          <w:szCs w:val="24"/>
        </w:rPr>
        <w:t xml:space="preserve">       </w:t>
      </w:r>
      <w:r w:rsidR="00726941" w:rsidRPr="00B91CD9">
        <w:rPr>
          <w:rFonts w:cs="Times New Roman"/>
          <w:szCs w:val="24"/>
        </w:rPr>
        <w:t>31 marca 2021 r.”.</w:t>
      </w:r>
    </w:p>
    <w:p w:rsidR="00726941" w:rsidRPr="005C69F2" w:rsidRDefault="00726941" w:rsidP="005C69F2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5C69F2">
        <w:rPr>
          <w:szCs w:val="24"/>
        </w:rPr>
        <w:t>Dotychczasowy paragraf 8 ust. 2 otrzymuje brzmienie:</w:t>
      </w:r>
    </w:p>
    <w:p w:rsidR="00543873" w:rsidRPr="00543873" w:rsidRDefault="00543873" w:rsidP="0054387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543873">
        <w:rPr>
          <w:rFonts w:cs="Times New Roman"/>
          <w:szCs w:val="24"/>
        </w:rPr>
        <w:t xml:space="preserve">Wydatki bezpośrednie Projektu finansowane środkami z dofinansowania powinny być księgowane wg  następującej proporcji: </w:t>
      </w:r>
    </w:p>
    <w:p w:rsidR="00543873" w:rsidRPr="00543873" w:rsidRDefault="00543873" w:rsidP="00543873">
      <w:pPr>
        <w:jc w:val="both"/>
        <w:rPr>
          <w:rFonts w:cs="Times New Roman"/>
          <w:szCs w:val="24"/>
        </w:rPr>
      </w:pPr>
      <w:r w:rsidRPr="00543873">
        <w:rPr>
          <w:rFonts w:cs="Times New Roman"/>
          <w:szCs w:val="24"/>
        </w:rPr>
        <w:t>- 94,44444447529 % finansowane ze środków europejskich,  z czwartą cyfrą „7”,</w:t>
      </w:r>
    </w:p>
    <w:p w:rsidR="00543873" w:rsidRPr="00543873" w:rsidRDefault="00464DFB" w:rsidP="0054387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 5,55555552471</w:t>
      </w:r>
      <w:r w:rsidR="00543873" w:rsidRPr="00543873">
        <w:rPr>
          <w:rFonts w:cs="Times New Roman"/>
          <w:szCs w:val="24"/>
        </w:rPr>
        <w:t xml:space="preserve"> % współfinansowanie krajowe, z czwartą cyfrą  „9”,</w:t>
      </w:r>
    </w:p>
    <w:p w:rsidR="00574C7F" w:rsidRDefault="00543873" w:rsidP="00543873">
      <w:pPr>
        <w:jc w:val="both"/>
        <w:rPr>
          <w:rFonts w:cs="Times New Roman"/>
          <w:szCs w:val="24"/>
        </w:rPr>
      </w:pPr>
      <w:r w:rsidRPr="00543873">
        <w:rPr>
          <w:rFonts w:cs="Times New Roman"/>
          <w:szCs w:val="24"/>
        </w:rPr>
        <w:t>W przypadku gdy proporcja ta nie jest zachowana na poziomie każdego dokumentu księgowego, proporcja ta powinna zostać zachowana w Projekcie na koniec okresu realizacji Projektu. Proporcja powinna być zachowana do dwóch miejsc po</w:t>
      </w:r>
      <w:r w:rsidR="00574C7F">
        <w:rPr>
          <w:rFonts w:cs="Times New Roman"/>
          <w:szCs w:val="24"/>
        </w:rPr>
        <w:t xml:space="preserve"> przecinku na poziomie Projektu”.</w:t>
      </w:r>
    </w:p>
    <w:p w:rsidR="00574C7F" w:rsidRPr="005C69F2" w:rsidRDefault="00543873" w:rsidP="00574C7F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574C7F">
        <w:rPr>
          <w:rFonts w:cs="Times New Roman"/>
          <w:szCs w:val="24"/>
        </w:rPr>
        <w:t xml:space="preserve"> </w:t>
      </w:r>
      <w:r w:rsidR="00574C7F" w:rsidRPr="005C69F2">
        <w:rPr>
          <w:szCs w:val="24"/>
        </w:rPr>
        <w:t xml:space="preserve">Dotychczasowy paragraf </w:t>
      </w:r>
      <w:r w:rsidR="00574C7F">
        <w:rPr>
          <w:szCs w:val="24"/>
        </w:rPr>
        <w:t>12</w:t>
      </w:r>
      <w:r w:rsidR="00574C7F" w:rsidRPr="005C69F2">
        <w:rPr>
          <w:szCs w:val="24"/>
        </w:rPr>
        <w:t xml:space="preserve"> ust. 2 otrzymuje brzmienie:</w:t>
      </w:r>
    </w:p>
    <w:p w:rsidR="00FB7F3E" w:rsidRPr="00FB7F3E" w:rsidRDefault="00FB7F3E" w:rsidP="00FB7F3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FB7F3E">
        <w:rPr>
          <w:rFonts w:cs="Times New Roman"/>
          <w:szCs w:val="24"/>
        </w:rPr>
        <w:t>Wydatki pośrednie Projektu (pono</w:t>
      </w:r>
      <w:r>
        <w:rPr>
          <w:rFonts w:cs="Times New Roman"/>
          <w:szCs w:val="24"/>
        </w:rPr>
        <w:t xml:space="preserve">szone przez </w:t>
      </w:r>
      <w:r w:rsidRPr="00FB7F3E">
        <w:rPr>
          <w:rFonts w:cs="Times New Roman"/>
          <w:szCs w:val="24"/>
        </w:rPr>
        <w:t>Partnera) powinny być księgowane wg  następującej proporcji:</w:t>
      </w:r>
    </w:p>
    <w:p w:rsidR="00FB7F3E" w:rsidRPr="0048441A" w:rsidRDefault="00FB7F3E" w:rsidP="0048441A">
      <w:pPr>
        <w:jc w:val="both"/>
        <w:rPr>
          <w:rFonts w:cs="Times New Roman"/>
          <w:szCs w:val="24"/>
        </w:rPr>
      </w:pPr>
      <w:r w:rsidRPr="0048441A">
        <w:rPr>
          <w:rFonts w:cs="Times New Roman"/>
          <w:szCs w:val="24"/>
        </w:rPr>
        <w:t>- 94,44444447529 % finansowane ze środków europejskich,  z czwartą cyfrą „7”,</w:t>
      </w:r>
    </w:p>
    <w:p w:rsidR="00FB7F3E" w:rsidRPr="0048441A" w:rsidRDefault="00FB7F3E" w:rsidP="0048441A">
      <w:pPr>
        <w:jc w:val="both"/>
        <w:rPr>
          <w:rFonts w:cs="Times New Roman"/>
          <w:szCs w:val="24"/>
        </w:rPr>
      </w:pPr>
      <w:r w:rsidRPr="0048441A">
        <w:rPr>
          <w:rFonts w:cs="Times New Roman"/>
          <w:szCs w:val="24"/>
        </w:rPr>
        <w:t xml:space="preserve">- </w:t>
      </w:r>
      <w:r w:rsidR="00464DFB">
        <w:rPr>
          <w:rFonts w:cs="Times New Roman"/>
          <w:szCs w:val="24"/>
        </w:rPr>
        <w:t xml:space="preserve">  5,55555552471</w:t>
      </w:r>
      <w:r w:rsidRPr="0048441A">
        <w:rPr>
          <w:rFonts w:cs="Times New Roman"/>
          <w:szCs w:val="24"/>
        </w:rPr>
        <w:t xml:space="preserve"> % współfinansowanie krajowe, z czwartą cyfrą  „9”.</w:t>
      </w:r>
    </w:p>
    <w:p w:rsidR="00FB7F3E" w:rsidRPr="00FB7F3E" w:rsidRDefault="00FB7F3E" w:rsidP="00FB7F3E">
      <w:pPr>
        <w:jc w:val="both"/>
        <w:rPr>
          <w:rFonts w:cs="Times New Roman"/>
          <w:szCs w:val="24"/>
        </w:rPr>
      </w:pPr>
      <w:r w:rsidRPr="00FB7F3E">
        <w:rPr>
          <w:rFonts w:cs="Times New Roman"/>
          <w:szCs w:val="24"/>
        </w:rPr>
        <w:t xml:space="preserve">W przypadku gdy proporcja ta nie jest zachowana na poziomie każdego dokumentu księgowego, proporcja ta powinna zostać zachowana w Projekcie na koniec okresu realizacji </w:t>
      </w:r>
      <w:r w:rsidRPr="00FB7F3E">
        <w:rPr>
          <w:rFonts w:cs="Times New Roman"/>
          <w:szCs w:val="24"/>
        </w:rPr>
        <w:lastRenderedPageBreak/>
        <w:t>Projektu. Proporcja powinna być zachowana do dwóch miejsc po przecinku na poziomie Projektu</w:t>
      </w:r>
      <w:r>
        <w:rPr>
          <w:rFonts w:cs="Times New Roman"/>
          <w:szCs w:val="24"/>
        </w:rPr>
        <w:t xml:space="preserve">”. </w:t>
      </w:r>
    </w:p>
    <w:p w:rsidR="00543873" w:rsidRDefault="00AC442C" w:rsidP="00261611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paragrafie 12 skreśla się ust. 4.</w:t>
      </w:r>
    </w:p>
    <w:p w:rsidR="00AC442C" w:rsidRPr="005C69F2" w:rsidRDefault="00AC442C" w:rsidP="00AC442C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5C69F2">
        <w:rPr>
          <w:szCs w:val="24"/>
        </w:rPr>
        <w:t xml:space="preserve">Dotychczasowy paragraf </w:t>
      </w:r>
      <w:r>
        <w:rPr>
          <w:szCs w:val="24"/>
        </w:rPr>
        <w:t>12 ust. 5</w:t>
      </w:r>
      <w:r w:rsidRPr="005C69F2">
        <w:rPr>
          <w:szCs w:val="24"/>
        </w:rPr>
        <w:t xml:space="preserve"> </w:t>
      </w:r>
      <w:r w:rsidR="00735F02">
        <w:rPr>
          <w:szCs w:val="24"/>
        </w:rPr>
        <w:t xml:space="preserve">staje się ust. 4 i </w:t>
      </w:r>
      <w:r w:rsidRPr="005C69F2">
        <w:rPr>
          <w:szCs w:val="24"/>
        </w:rPr>
        <w:t xml:space="preserve">otrzymuje </w:t>
      </w:r>
      <w:r w:rsidR="00735F02">
        <w:rPr>
          <w:szCs w:val="24"/>
        </w:rPr>
        <w:t xml:space="preserve">następujące </w:t>
      </w:r>
      <w:r w:rsidRPr="005C69F2">
        <w:rPr>
          <w:szCs w:val="24"/>
        </w:rPr>
        <w:t>brzmienie:</w:t>
      </w:r>
    </w:p>
    <w:p w:rsidR="00411A04" w:rsidRDefault="00146CE1" w:rsidP="005467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411A04" w:rsidRPr="00411A04">
        <w:rPr>
          <w:rFonts w:cs="Times New Roman"/>
          <w:szCs w:val="24"/>
        </w:rPr>
        <w:t>Wydatki bezpośrednie stanowiące udział G</w:t>
      </w:r>
      <w:r w:rsidR="00042B83">
        <w:rPr>
          <w:rFonts w:cs="Times New Roman"/>
          <w:szCs w:val="24"/>
        </w:rPr>
        <w:t xml:space="preserve">miny w Projekcie </w:t>
      </w:r>
      <w:r w:rsidR="00411A04" w:rsidRPr="0054670B">
        <w:rPr>
          <w:rFonts w:cs="Times New Roman"/>
          <w:szCs w:val="24"/>
        </w:rPr>
        <w:t xml:space="preserve">- utrzymanie DDP  wkład własny - 100,00 % </w:t>
      </w:r>
      <w:r w:rsidR="0054670B">
        <w:rPr>
          <w:rFonts w:cs="Times New Roman"/>
          <w:szCs w:val="24"/>
        </w:rPr>
        <w:t>z czwartą cyfrą „9”</w:t>
      </w:r>
      <w:r w:rsidR="00280C1C">
        <w:rPr>
          <w:rFonts w:cs="Times New Roman"/>
          <w:szCs w:val="24"/>
        </w:rPr>
        <w:t>.</w:t>
      </w:r>
    </w:p>
    <w:p w:rsidR="00006B8D" w:rsidRPr="00F023CE" w:rsidRDefault="00042B83" w:rsidP="00262BD4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</w:t>
      </w:r>
      <w:r w:rsidR="002958E6">
        <w:rPr>
          <w:rFonts w:cs="Times New Roman"/>
          <w:szCs w:val="24"/>
        </w:rPr>
        <w:t>paragrafie 13 skr</w:t>
      </w:r>
      <w:r w:rsidR="00146CE1">
        <w:rPr>
          <w:rFonts w:cs="Times New Roman"/>
          <w:szCs w:val="24"/>
        </w:rPr>
        <w:t>eśla się poz. „</w:t>
      </w:r>
      <w:r w:rsidR="00280C1C">
        <w:rPr>
          <w:rFonts w:cs="Times New Roman"/>
          <w:szCs w:val="24"/>
        </w:rPr>
        <w:t>koszty pośrednie Gminy</w:t>
      </w:r>
      <w:r w:rsidR="00E64E7E">
        <w:rPr>
          <w:rFonts w:cs="Times New Roman"/>
          <w:szCs w:val="24"/>
        </w:rPr>
        <w:t xml:space="preserve"> – 0003” oraz sformułowanie „udział gminy” zastępuje się sformułowaniem „wkład własny”. </w:t>
      </w:r>
    </w:p>
    <w:p w:rsidR="00006B8D" w:rsidRDefault="00006B8D" w:rsidP="00262BD4">
      <w:pPr>
        <w:jc w:val="both"/>
        <w:rPr>
          <w:rFonts w:cs="Times New Roman"/>
          <w:szCs w:val="24"/>
        </w:rPr>
      </w:pPr>
    </w:p>
    <w:p w:rsidR="002E1017" w:rsidRPr="002E1017" w:rsidRDefault="003C2F1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</w:t>
      </w:r>
      <w:r w:rsidR="00EA03DA">
        <w:rPr>
          <w:rFonts w:cs="Times New Roman"/>
          <w:szCs w:val="24"/>
        </w:rPr>
        <w:t>Niniejsze zarządzenie</w:t>
      </w:r>
      <w:r w:rsidR="002E1017">
        <w:rPr>
          <w:rFonts w:cs="Times New Roman"/>
          <w:szCs w:val="24"/>
        </w:rPr>
        <w:t xml:space="preserve"> stanowi element polityki rachunkowości Gminy Waganiec. </w:t>
      </w:r>
    </w:p>
    <w:p w:rsidR="007B1B84" w:rsidRPr="00A0126D" w:rsidRDefault="007B1B84" w:rsidP="00262BD4">
      <w:pPr>
        <w:jc w:val="both"/>
        <w:rPr>
          <w:rFonts w:cs="Times New Roman"/>
          <w:color w:val="FF0000"/>
          <w:szCs w:val="24"/>
        </w:rPr>
      </w:pPr>
    </w:p>
    <w:p w:rsidR="007564DB" w:rsidRPr="00405F6C" w:rsidRDefault="007B1B84" w:rsidP="000748AE">
      <w:pPr>
        <w:jc w:val="both"/>
        <w:rPr>
          <w:szCs w:val="24"/>
        </w:rPr>
      </w:pPr>
      <w:r>
        <w:rPr>
          <w:rFonts w:cs="Times New Roman"/>
          <w:szCs w:val="24"/>
        </w:rPr>
        <w:t xml:space="preserve">§ </w:t>
      </w:r>
      <w:r w:rsidR="003C2F13">
        <w:rPr>
          <w:rFonts w:cs="Times New Roman"/>
          <w:szCs w:val="24"/>
        </w:rPr>
        <w:t>3.</w:t>
      </w:r>
      <w:r w:rsidR="007564DB">
        <w:rPr>
          <w:rFonts w:cs="Times New Roman"/>
          <w:szCs w:val="24"/>
        </w:rPr>
        <w:t>1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>Zarządzenie wchodzi w życie z dniem podpisania</w:t>
      </w:r>
      <w:r w:rsidR="00006B8D">
        <w:rPr>
          <w:szCs w:val="24"/>
        </w:rPr>
        <w:t>.</w:t>
      </w:r>
      <w:r w:rsidR="00443841" w:rsidRPr="00405F6C">
        <w:rPr>
          <w:szCs w:val="24"/>
        </w:rPr>
        <w:t xml:space="preserve"> </w:t>
      </w:r>
      <w:r w:rsidR="000748AE" w:rsidRPr="00405F6C">
        <w:rPr>
          <w:szCs w:val="24"/>
        </w:rPr>
        <w:t xml:space="preserve"> </w:t>
      </w:r>
    </w:p>
    <w:p w:rsidR="00BB1B85" w:rsidRPr="005F10AB" w:rsidRDefault="007564DB" w:rsidP="005F10AB">
      <w:pPr>
        <w:jc w:val="both"/>
        <w:rPr>
          <w:szCs w:val="24"/>
        </w:rPr>
      </w:pPr>
      <w:r>
        <w:rPr>
          <w:szCs w:val="24"/>
        </w:rPr>
        <w:t xml:space="preserve">2. Zarządzenie </w:t>
      </w:r>
      <w:r w:rsidR="00603148">
        <w:rPr>
          <w:szCs w:val="24"/>
        </w:rPr>
        <w:t xml:space="preserve"> </w:t>
      </w:r>
      <w:r w:rsidR="000748AE"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="000748AE" w:rsidRPr="00796782">
        <w:rPr>
          <w:szCs w:val="24"/>
        </w:rPr>
        <w:t xml:space="preserve">a także poprzez zamieszczenie jego treści na stronie internetowej </w:t>
      </w:r>
      <w:hyperlink r:id="rId8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5F10AB">
        <w:rPr>
          <w:rStyle w:val="Hipercze"/>
          <w:color w:val="auto"/>
          <w:szCs w:val="24"/>
          <w:u w:val="none"/>
        </w:rPr>
        <w:t>.</w:t>
      </w: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F662B7" w:rsidRDefault="00F662B7" w:rsidP="00262BD4">
      <w:pPr>
        <w:jc w:val="both"/>
      </w:pPr>
    </w:p>
    <w:p w:rsidR="00D74DCA" w:rsidRDefault="00D74DCA" w:rsidP="00262BD4">
      <w:pPr>
        <w:jc w:val="both"/>
      </w:pPr>
    </w:p>
    <w:sectPr w:rsidR="00D74D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22" w:rsidRDefault="00630222" w:rsidP="00BB4D7A">
      <w:pPr>
        <w:spacing w:line="240" w:lineRule="auto"/>
      </w:pPr>
      <w:r>
        <w:separator/>
      </w:r>
    </w:p>
  </w:endnote>
  <w:endnote w:type="continuationSeparator" w:id="0">
    <w:p w:rsidR="00630222" w:rsidRDefault="00630222" w:rsidP="00BB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D4B22" w:rsidRPr="00BB4D7A" w:rsidRDefault="002D4B22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403AD0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2D4B22" w:rsidRDefault="002D4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22" w:rsidRDefault="00630222" w:rsidP="00BB4D7A">
      <w:pPr>
        <w:spacing w:line="240" w:lineRule="auto"/>
      </w:pPr>
      <w:r>
        <w:separator/>
      </w:r>
    </w:p>
  </w:footnote>
  <w:footnote w:type="continuationSeparator" w:id="0">
    <w:p w:rsidR="00630222" w:rsidRDefault="00630222" w:rsidP="00BB4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6219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4649C"/>
    <w:multiLevelType w:val="multilevel"/>
    <w:tmpl w:val="F0B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A310B"/>
    <w:multiLevelType w:val="multilevel"/>
    <w:tmpl w:val="73F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62FD5"/>
    <w:multiLevelType w:val="multilevel"/>
    <w:tmpl w:val="99D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A"/>
    <w:rsid w:val="00000D90"/>
    <w:rsid w:val="000019C8"/>
    <w:rsid w:val="000022F8"/>
    <w:rsid w:val="00006B8D"/>
    <w:rsid w:val="00006D9C"/>
    <w:rsid w:val="00007363"/>
    <w:rsid w:val="00010065"/>
    <w:rsid w:val="00010ECF"/>
    <w:rsid w:val="000110A8"/>
    <w:rsid w:val="00015698"/>
    <w:rsid w:val="000205FD"/>
    <w:rsid w:val="00020C31"/>
    <w:rsid w:val="00022360"/>
    <w:rsid w:val="00024DC2"/>
    <w:rsid w:val="000302BC"/>
    <w:rsid w:val="00042B83"/>
    <w:rsid w:val="00044639"/>
    <w:rsid w:val="000527B8"/>
    <w:rsid w:val="00060B7C"/>
    <w:rsid w:val="00061C5E"/>
    <w:rsid w:val="000638A4"/>
    <w:rsid w:val="00064E08"/>
    <w:rsid w:val="000679F9"/>
    <w:rsid w:val="0007487C"/>
    <w:rsid w:val="000748AE"/>
    <w:rsid w:val="00086A73"/>
    <w:rsid w:val="000A52E2"/>
    <w:rsid w:val="000A7CCA"/>
    <w:rsid w:val="000B1D42"/>
    <w:rsid w:val="000C1465"/>
    <w:rsid w:val="000C28DA"/>
    <w:rsid w:val="000C30FA"/>
    <w:rsid w:val="000C7204"/>
    <w:rsid w:val="000D15D2"/>
    <w:rsid w:val="000D26E3"/>
    <w:rsid w:val="000D2F8B"/>
    <w:rsid w:val="000D4DE5"/>
    <w:rsid w:val="000E4919"/>
    <w:rsid w:val="000E7461"/>
    <w:rsid w:val="000F7333"/>
    <w:rsid w:val="00103451"/>
    <w:rsid w:val="00107C7F"/>
    <w:rsid w:val="0011496E"/>
    <w:rsid w:val="00115792"/>
    <w:rsid w:val="00117120"/>
    <w:rsid w:val="00122BD9"/>
    <w:rsid w:val="0012430C"/>
    <w:rsid w:val="00126F22"/>
    <w:rsid w:val="00127504"/>
    <w:rsid w:val="00131826"/>
    <w:rsid w:val="001338F8"/>
    <w:rsid w:val="0013577A"/>
    <w:rsid w:val="00142049"/>
    <w:rsid w:val="00143A25"/>
    <w:rsid w:val="00143F75"/>
    <w:rsid w:val="00146CE1"/>
    <w:rsid w:val="0015041D"/>
    <w:rsid w:val="0015164B"/>
    <w:rsid w:val="0015315B"/>
    <w:rsid w:val="0015489F"/>
    <w:rsid w:val="00155254"/>
    <w:rsid w:val="001556AD"/>
    <w:rsid w:val="00156085"/>
    <w:rsid w:val="00157704"/>
    <w:rsid w:val="00160BF9"/>
    <w:rsid w:val="00160E08"/>
    <w:rsid w:val="001613B9"/>
    <w:rsid w:val="00164677"/>
    <w:rsid w:val="001659FB"/>
    <w:rsid w:val="001742F4"/>
    <w:rsid w:val="00175BE2"/>
    <w:rsid w:val="00192C8A"/>
    <w:rsid w:val="00197405"/>
    <w:rsid w:val="001974AF"/>
    <w:rsid w:val="001A1435"/>
    <w:rsid w:val="001A2C91"/>
    <w:rsid w:val="001B060C"/>
    <w:rsid w:val="001B3FD6"/>
    <w:rsid w:val="001B5284"/>
    <w:rsid w:val="001C46FE"/>
    <w:rsid w:val="001C5B95"/>
    <w:rsid w:val="001C71DD"/>
    <w:rsid w:val="001D4503"/>
    <w:rsid w:val="001D48C6"/>
    <w:rsid w:val="001D4CC1"/>
    <w:rsid w:val="001E269E"/>
    <w:rsid w:val="001E7E52"/>
    <w:rsid w:val="001F0B31"/>
    <w:rsid w:val="001F14CA"/>
    <w:rsid w:val="00200704"/>
    <w:rsid w:val="00200B36"/>
    <w:rsid w:val="00203D64"/>
    <w:rsid w:val="00212129"/>
    <w:rsid w:val="00212C81"/>
    <w:rsid w:val="00222722"/>
    <w:rsid w:val="002256AB"/>
    <w:rsid w:val="00225884"/>
    <w:rsid w:val="00232043"/>
    <w:rsid w:val="00232414"/>
    <w:rsid w:val="00240C71"/>
    <w:rsid w:val="00247240"/>
    <w:rsid w:val="0025523B"/>
    <w:rsid w:val="00260F06"/>
    <w:rsid w:val="00261611"/>
    <w:rsid w:val="00262BD4"/>
    <w:rsid w:val="0027297A"/>
    <w:rsid w:val="00280C1C"/>
    <w:rsid w:val="00286D48"/>
    <w:rsid w:val="00287EFF"/>
    <w:rsid w:val="00290D0E"/>
    <w:rsid w:val="0029291D"/>
    <w:rsid w:val="002958E6"/>
    <w:rsid w:val="0029598C"/>
    <w:rsid w:val="002A67E1"/>
    <w:rsid w:val="002A76DB"/>
    <w:rsid w:val="002B08FF"/>
    <w:rsid w:val="002B1931"/>
    <w:rsid w:val="002B20E6"/>
    <w:rsid w:val="002B5FD6"/>
    <w:rsid w:val="002B61DF"/>
    <w:rsid w:val="002B74EF"/>
    <w:rsid w:val="002C0E38"/>
    <w:rsid w:val="002C2EAC"/>
    <w:rsid w:val="002C3D11"/>
    <w:rsid w:val="002C3F4C"/>
    <w:rsid w:val="002C67A3"/>
    <w:rsid w:val="002C6E95"/>
    <w:rsid w:val="002D3C40"/>
    <w:rsid w:val="002D4B22"/>
    <w:rsid w:val="002D5B29"/>
    <w:rsid w:val="002E1017"/>
    <w:rsid w:val="002E1F40"/>
    <w:rsid w:val="002E5541"/>
    <w:rsid w:val="002F3F3F"/>
    <w:rsid w:val="002F68DF"/>
    <w:rsid w:val="00301974"/>
    <w:rsid w:val="00301F56"/>
    <w:rsid w:val="00302510"/>
    <w:rsid w:val="003072F4"/>
    <w:rsid w:val="00312608"/>
    <w:rsid w:val="0031375D"/>
    <w:rsid w:val="00315617"/>
    <w:rsid w:val="00316C72"/>
    <w:rsid w:val="003417B9"/>
    <w:rsid w:val="00341FF6"/>
    <w:rsid w:val="00343E92"/>
    <w:rsid w:val="00345872"/>
    <w:rsid w:val="003463EF"/>
    <w:rsid w:val="00352A2D"/>
    <w:rsid w:val="00353C99"/>
    <w:rsid w:val="00353CC0"/>
    <w:rsid w:val="003554C1"/>
    <w:rsid w:val="003577F7"/>
    <w:rsid w:val="0036347A"/>
    <w:rsid w:val="00370DC6"/>
    <w:rsid w:val="0037161C"/>
    <w:rsid w:val="00371E28"/>
    <w:rsid w:val="003732BA"/>
    <w:rsid w:val="0038785C"/>
    <w:rsid w:val="00394133"/>
    <w:rsid w:val="003948D3"/>
    <w:rsid w:val="003A37A0"/>
    <w:rsid w:val="003A38EE"/>
    <w:rsid w:val="003A49EF"/>
    <w:rsid w:val="003B3EFA"/>
    <w:rsid w:val="003B4A6B"/>
    <w:rsid w:val="003B6B0C"/>
    <w:rsid w:val="003C2F13"/>
    <w:rsid w:val="003C674D"/>
    <w:rsid w:val="003D0BEF"/>
    <w:rsid w:val="003D0DCB"/>
    <w:rsid w:val="003D2081"/>
    <w:rsid w:val="003D74E9"/>
    <w:rsid w:val="003E1E71"/>
    <w:rsid w:val="003E24F7"/>
    <w:rsid w:val="003E3791"/>
    <w:rsid w:val="003E5D04"/>
    <w:rsid w:val="003E743B"/>
    <w:rsid w:val="003F394E"/>
    <w:rsid w:val="003F3CC2"/>
    <w:rsid w:val="003F5D10"/>
    <w:rsid w:val="003F6468"/>
    <w:rsid w:val="004028AF"/>
    <w:rsid w:val="00402CCF"/>
    <w:rsid w:val="00403A7F"/>
    <w:rsid w:val="00403AD0"/>
    <w:rsid w:val="00404691"/>
    <w:rsid w:val="00405F6C"/>
    <w:rsid w:val="00405F98"/>
    <w:rsid w:val="00407FB8"/>
    <w:rsid w:val="00410D07"/>
    <w:rsid w:val="00411A04"/>
    <w:rsid w:val="00423991"/>
    <w:rsid w:val="0042561E"/>
    <w:rsid w:val="00432CE6"/>
    <w:rsid w:val="0044300F"/>
    <w:rsid w:val="00443841"/>
    <w:rsid w:val="00451690"/>
    <w:rsid w:val="00452C94"/>
    <w:rsid w:val="00457079"/>
    <w:rsid w:val="00460E8B"/>
    <w:rsid w:val="0046388E"/>
    <w:rsid w:val="00463CA2"/>
    <w:rsid w:val="00464DFB"/>
    <w:rsid w:val="00467016"/>
    <w:rsid w:val="00472C03"/>
    <w:rsid w:val="00472DAF"/>
    <w:rsid w:val="0048138B"/>
    <w:rsid w:val="004826A4"/>
    <w:rsid w:val="00482C0A"/>
    <w:rsid w:val="0048428F"/>
    <w:rsid w:val="0048441A"/>
    <w:rsid w:val="00486552"/>
    <w:rsid w:val="00487532"/>
    <w:rsid w:val="00490261"/>
    <w:rsid w:val="00491CF0"/>
    <w:rsid w:val="004943D7"/>
    <w:rsid w:val="004A2063"/>
    <w:rsid w:val="004A2822"/>
    <w:rsid w:val="004A762A"/>
    <w:rsid w:val="004B28CB"/>
    <w:rsid w:val="004C258D"/>
    <w:rsid w:val="004C42E4"/>
    <w:rsid w:val="004D0B8F"/>
    <w:rsid w:val="004D1563"/>
    <w:rsid w:val="004D51D5"/>
    <w:rsid w:val="004D7335"/>
    <w:rsid w:val="004E3875"/>
    <w:rsid w:val="004F0579"/>
    <w:rsid w:val="004F2F6C"/>
    <w:rsid w:val="005020C3"/>
    <w:rsid w:val="00502B10"/>
    <w:rsid w:val="00505BC2"/>
    <w:rsid w:val="00506E18"/>
    <w:rsid w:val="0051653A"/>
    <w:rsid w:val="005171B3"/>
    <w:rsid w:val="00517846"/>
    <w:rsid w:val="005215CD"/>
    <w:rsid w:val="00523F29"/>
    <w:rsid w:val="0052476F"/>
    <w:rsid w:val="00525E9F"/>
    <w:rsid w:val="005328C9"/>
    <w:rsid w:val="00533A00"/>
    <w:rsid w:val="00535573"/>
    <w:rsid w:val="005370FD"/>
    <w:rsid w:val="00543873"/>
    <w:rsid w:val="0054670B"/>
    <w:rsid w:val="005506F1"/>
    <w:rsid w:val="0055319A"/>
    <w:rsid w:val="00566090"/>
    <w:rsid w:val="005707D7"/>
    <w:rsid w:val="00570B19"/>
    <w:rsid w:val="00571525"/>
    <w:rsid w:val="00572CEE"/>
    <w:rsid w:val="00574C7F"/>
    <w:rsid w:val="00575170"/>
    <w:rsid w:val="00577336"/>
    <w:rsid w:val="00580621"/>
    <w:rsid w:val="005806A2"/>
    <w:rsid w:val="00586F8E"/>
    <w:rsid w:val="00593A4B"/>
    <w:rsid w:val="005964B7"/>
    <w:rsid w:val="005977D5"/>
    <w:rsid w:val="00597E0D"/>
    <w:rsid w:val="005A0A23"/>
    <w:rsid w:val="005A160A"/>
    <w:rsid w:val="005C69F2"/>
    <w:rsid w:val="005D2A35"/>
    <w:rsid w:val="005D6C43"/>
    <w:rsid w:val="005D6ED6"/>
    <w:rsid w:val="005E5645"/>
    <w:rsid w:val="005E5F1C"/>
    <w:rsid w:val="005F10AB"/>
    <w:rsid w:val="005F3EA8"/>
    <w:rsid w:val="005F48AF"/>
    <w:rsid w:val="005F5A88"/>
    <w:rsid w:val="00601EFB"/>
    <w:rsid w:val="00602FAE"/>
    <w:rsid w:val="00603148"/>
    <w:rsid w:val="00604F1D"/>
    <w:rsid w:val="00605909"/>
    <w:rsid w:val="00614018"/>
    <w:rsid w:val="00614B2B"/>
    <w:rsid w:val="006164D5"/>
    <w:rsid w:val="00617A08"/>
    <w:rsid w:val="00621C1E"/>
    <w:rsid w:val="00625C9E"/>
    <w:rsid w:val="00630222"/>
    <w:rsid w:val="006304A9"/>
    <w:rsid w:val="0063107F"/>
    <w:rsid w:val="00631948"/>
    <w:rsid w:val="00632F9F"/>
    <w:rsid w:val="006345E1"/>
    <w:rsid w:val="006356A5"/>
    <w:rsid w:val="0064091A"/>
    <w:rsid w:val="00641500"/>
    <w:rsid w:val="00645FEF"/>
    <w:rsid w:val="00646636"/>
    <w:rsid w:val="00647037"/>
    <w:rsid w:val="006478F5"/>
    <w:rsid w:val="00650BDF"/>
    <w:rsid w:val="00651805"/>
    <w:rsid w:val="006563CE"/>
    <w:rsid w:val="00656C1D"/>
    <w:rsid w:val="006570CD"/>
    <w:rsid w:val="0065731D"/>
    <w:rsid w:val="0065794C"/>
    <w:rsid w:val="006657D5"/>
    <w:rsid w:val="006668E2"/>
    <w:rsid w:val="00666AAA"/>
    <w:rsid w:val="00673017"/>
    <w:rsid w:val="006808D1"/>
    <w:rsid w:val="00683E77"/>
    <w:rsid w:val="0068429A"/>
    <w:rsid w:val="00685EE2"/>
    <w:rsid w:val="00694B03"/>
    <w:rsid w:val="006957E5"/>
    <w:rsid w:val="006A4B30"/>
    <w:rsid w:val="006C7FFA"/>
    <w:rsid w:val="006D0CE9"/>
    <w:rsid w:val="006D414B"/>
    <w:rsid w:val="006D5445"/>
    <w:rsid w:val="006F0AF2"/>
    <w:rsid w:val="006F3B87"/>
    <w:rsid w:val="006F4550"/>
    <w:rsid w:val="007036BF"/>
    <w:rsid w:val="007037DE"/>
    <w:rsid w:val="0070431B"/>
    <w:rsid w:val="007123AD"/>
    <w:rsid w:val="00713EB7"/>
    <w:rsid w:val="00716694"/>
    <w:rsid w:val="0072078D"/>
    <w:rsid w:val="00720849"/>
    <w:rsid w:val="00722252"/>
    <w:rsid w:val="0072262C"/>
    <w:rsid w:val="00724E8D"/>
    <w:rsid w:val="00725043"/>
    <w:rsid w:val="00726941"/>
    <w:rsid w:val="00726AF3"/>
    <w:rsid w:val="00733A83"/>
    <w:rsid w:val="00735F02"/>
    <w:rsid w:val="00747615"/>
    <w:rsid w:val="0075137A"/>
    <w:rsid w:val="007562F5"/>
    <w:rsid w:val="007564DB"/>
    <w:rsid w:val="00760F64"/>
    <w:rsid w:val="00774845"/>
    <w:rsid w:val="00776FC3"/>
    <w:rsid w:val="00777E26"/>
    <w:rsid w:val="00785924"/>
    <w:rsid w:val="007866F9"/>
    <w:rsid w:val="0079200F"/>
    <w:rsid w:val="00794A2E"/>
    <w:rsid w:val="00794C4B"/>
    <w:rsid w:val="00796782"/>
    <w:rsid w:val="007A38E4"/>
    <w:rsid w:val="007A6327"/>
    <w:rsid w:val="007B11A0"/>
    <w:rsid w:val="007B1B84"/>
    <w:rsid w:val="007B2991"/>
    <w:rsid w:val="007B3487"/>
    <w:rsid w:val="007B423A"/>
    <w:rsid w:val="007B7640"/>
    <w:rsid w:val="007B7857"/>
    <w:rsid w:val="007C1474"/>
    <w:rsid w:val="007C2BE5"/>
    <w:rsid w:val="007C497A"/>
    <w:rsid w:val="007C7259"/>
    <w:rsid w:val="007D0152"/>
    <w:rsid w:val="007D1B73"/>
    <w:rsid w:val="007D5472"/>
    <w:rsid w:val="007E22AF"/>
    <w:rsid w:val="007E42CD"/>
    <w:rsid w:val="007E4E28"/>
    <w:rsid w:val="007F3D73"/>
    <w:rsid w:val="007F54B4"/>
    <w:rsid w:val="007F5777"/>
    <w:rsid w:val="007F5BB8"/>
    <w:rsid w:val="00802043"/>
    <w:rsid w:val="00802391"/>
    <w:rsid w:val="00825967"/>
    <w:rsid w:val="00827A70"/>
    <w:rsid w:val="00827E95"/>
    <w:rsid w:val="00830BFD"/>
    <w:rsid w:val="0083170E"/>
    <w:rsid w:val="00840719"/>
    <w:rsid w:val="00841188"/>
    <w:rsid w:val="00842FB3"/>
    <w:rsid w:val="008474D2"/>
    <w:rsid w:val="0085250C"/>
    <w:rsid w:val="00855B12"/>
    <w:rsid w:val="0086026A"/>
    <w:rsid w:val="00865534"/>
    <w:rsid w:val="00865657"/>
    <w:rsid w:val="00871EC1"/>
    <w:rsid w:val="00872929"/>
    <w:rsid w:val="00872A37"/>
    <w:rsid w:val="00874548"/>
    <w:rsid w:val="00877ADF"/>
    <w:rsid w:val="00883F76"/>
    <w:rsid w:val="00890C7F"/>
    <w:rsid w:val="00892857"/>
    <w:rsid w:val="00895EEC"/>
    <w:rsid w:val="008A02A7"/>
    <w:rsid w:val="008A6F72"/>
    <w:rsid w:val="008B06AE"/>
    <w:rsid w:val="008B361A"/>
    <w:rsid w:val="008B6B45"/>
    <w:rsid w:val="008B77CD"/>
    <w:rsid w:val="008C2390"/>
    <w:rsid w:val="008C323E"/>
    <w:rsid w:val="008C60CF"/>
    <w:rsid w:val="008D27EA"/>
    <w:rsid w:val="008D5E79"/>
    <w:rsid w:val="008D5F34"/>
    <w:rsid w:val="008E2097"/>
    <w:rsid w:val="008E6BD4"/>
    <w:rsid w:val="008F0D5F"/>
    <w:rsid w:val="008F5643"/>
    <w:rsid w:val="00924FCA"/>
    <w:rsid w:val="00925255"/>
    <w:rsid w:val="00925DBD"/>
    <w:rsid w:val="00936DE4"/>
    <w:rsid w:val="00943561"/>
    <w:rsid w:val="00943B14"/>
    <w:rsid w:val="00944F3E"/>
    <w:rsid w:val="00952FEC"/>
    <w:rsid w:val="009573ED"/>
    <w:rsid w:val="009601B3"/>
    <w:rsid w:val="009609D1"/>
    <w:rsid w:val="0096103D"/>
    <w:rsid w:val="009615DA"/>
    <w:rsid w:val="00967474"/>
    <w:rsid w:val="00972D6B"/>
    <w:rsid w:val="00975AF5"/>
    <w:rsid w:val="009828A1"/>
    <w:rsid w:val="00986A6B"/>
    <w:rsid w:val="00991383"/>
    <w:rsid w:val="00991CD1"/>
    <w:rsid w:val="00992D2F"/>
    <w:rsid w:val="0099436A"/>
    <w:rsid w:val="00994C87"/>
    <w:rsid w:val="0099681C"/>
    <w:rsid w:val="009A1822"/>
    <w:rsid w:val="009A1AC0"/>
    <w:rsid w:val="009A4550"/>
    <w:rsid w:val="009A6192"/>
    <w:rsid w:val="009A64F8"/>
    <w:rsid w:val="009B04A5"/>
    <w:rsid w:val="009B5649"/>
    <w:rsid w:val="009B70E7"/>
    <w:rsid w:val="009D2165"/>
    <w:rsid w:val="009D278D"/>
    <w:rsid w:val="009D503C"/>
    <w:rsid w:val="009D562F"/>
    <w:rsid w:val="009D5C4E"/>
    <w:rsid w:val="009F12CA"/>
    <w:rsid w:val="009F287D"/>
    <w:rsid w:val="009F3739"/>
    <w:rsid w:val="009F435C"/>
    <w:rsid w:val="009F43B1"/>
    <w:rsid w:val="009F6FAF"/>
    <w:rsid w:val="009F723E"/>
    <w:rsid w:val="00A0126D"/>
    <w:rsid w:val="00A148CC"/>
    <w:rsid w:val="00A1767D"/>
    <w:rsid w:val="00A176CE"/>
    <w:rsid w:val="00A22C41"/>
    <w:rsid w:val="00A30015"/>
    <w:rsid w:val="00A30A03"/>
    <w:rsid w:val="00A3285F"/>
    <w:rsid w:val="00A415C9"/>
    <w:rsid w:val="00A4605E"/>
    <w:rsid w:val="00A46AB9"/>
    <w:rsid w:val="00A470EE"/>
    <w:rsid w:val="00A50DCB"/>
    <w:rsid w:val="00A554E6"/>
    <w:rsid w:val="00A6037F"/>
    <w:rsid w:val="00A60D7F"/>
    <w:rsid w:val="00A6303D"/>
    <w:rsid w:val="00A645F7"/>
    <w:rsid w:val="00A66EFD"/>
    <w:rsid w:val="00A8343C"/>
    <w:rsid w:val="00A852D8"/>
    <w:rsid w:val="00A87AEF"/>
    <w:rsid w:val="00A913EC"/>
    <w:rsid w:val="00A91810"/>
    <w:rsid w:val="00A976FD"/>
    <w:rsid w:val="00AA0FEA"/>
    <w:rsid w:val="00AA4EFD"/>
    <w:rsid w:val="00AA7195"/>
    <w:rsid w:val="00AA733A"/>
    <w:rsid w:val="00AB0EB4"/>
    <w:rsid w:val="00AB1430"/>
    <w:rsid w:val="00AB5EFE"/>
    <w:rsid w:val="00AC0B83"/>
    <w:rsid w:val="00AC442C"/>
    <w:rsid w:val="00AC4A9F"/>
    <w:rsid w:val="00AC5BCC"/>
    <w:rsid w:val="00AD5D4D"/>
    <w:rsid w:val="00AD673A"/>
    <w:rsid w:val="00AD6E08"/>
    <w:rsid w:val="00AE01B7"/>
    <w:rsid w:val="00AE525A"/>
    <w:rsid w:val="00B0388B"/>
    <w:rsid w:val="00B12D94"/>
    <w:rsid w:val="00B12E49"/>
    <w:rsid w:val="00B13785"/>
    <w:rsid w:val="00B14FA7"/>
    <w:rsid w:val="00B21066"/>
    <w:rsid w:val="00B26F41"/>
    <w:rsid w:val="00B2782B"/>
    <w:rsid w:val="00B34423"/>
    <w:rsid w:val="00B350E7"/>
    <w:rsid w:val="00B35125"/>
    <w:rsid w:val="00B379D6"/>
    <w:rsid w:val="00B403FF"/>
    <w:rsid w:val="00B40DE0"/>
    <w:rsid w:val="00B44E4A"/>
    <w:rsid w:val="00B454C3"/>
    <w:rsid w:val="00B5026D"/>
    <w:rsid w:val="00B52372"/>
    <w:rsid w:val="00B52873"/>
    <w:rsid w:val="00B53C4F"/>
    <w:rsid w:val="00B547DB"/>
    <w:rsid w:val="00B552AF"/>
    <w:rsid w:val="00B554B0"/>
    <w:rsid w:val="00B67AAA"/>
    <w:rsid w:val="00B80903"/>
    <w:rsid w:val="00B80B6D"/>
    <w:rsid w:val="00B81485"/>
    <w:rsid w:val="00B843D8"/>
    <w:rsid w:val="00B86286"/>
    <w:rsid w:val="00B87999"/>
    <w:rsid w:val="00B91CD9"/>
    <w:rsid w:val="00BB1B85"/>
    <w:rsid w:val="00BB4D7A"/>
    <w:rsid w:val="00BB5260"/>
    <w:rsid w:val="00BB52E1"/>
    <w:rsid w:val="00BB53F2"/>
    <w:rsid w:val="00BB67F9"/>
    <w:rsid w:val="00BB7A02"/>
    <w:rsid w:val="00BC046D"/>
    <w:rsid w:val="00BC07C5"/>
    <w:rsid w:val="00BC2280"/>
    <w:rsid w:val="00BC249F"/>
    <w:rsid w:val="00BC2691"/>
    <w:rsid w:val="00BD593D"/>
    <w:rsid w:val="00BD65C5"/>
    <w:rsid w:val="00BE142A"/>
    <w:rsid w:val="00BE373C"/>
    <w:rsid w:val="00BE58DC"/>
    <w:rsid w:val="00BE625E"/>
    <w:rsid w:val="00BF0FFA"/>
    <w:rsid w:val="00BF55AE"/>
    <w:rsid w:val="00BF6DB3"/>
    <w:rsid w:val="00BF718B"/>
    <w:rsid w:val="00C01248"/>
    <w:rsid w:val="00C0195A"/>
    <w:rsid w:val="00C11701"/>
    <w:rsid w:val="00C12023"/>
    <w:rsid w:val="00C13134"/>
    <w:rsid w:val="00C1362F"/>
    <w:rsid w:val="00C1397C"/>
    <w:rsid w:val="00C1477E"/>
    <w:rsid w:val="00C155EE"/>
    <w:rsid w:val="00C1620F"/>
    <w:rsid w:val="00C2271B"/>
    <w:rsid w:val="00C266B6"/>
    <w:rsid w:val="00C26DD6"/>
    <w:rsid w:val="00C30B02"/>
    <w:rsid w:val="00C315D5"/>
    <w:rsid w:val="00C44387"/>
    <w:rsid w:val="00C473CF"/>
    <w:rsid w:val="00C53DBE"/>
    <w:rsid w:val="00C54FCC"/>
    <w:rsid w:val="00C5598A"/>
    <w:rsid w:val="00C5721E"/>
    <w:rsid w:val="00C70586"/>
    <w:rsid w:val="00C73F83"/>
    <w:rsid w:val="00C8038F"/>
    <w:rsid w:val="00C82CC1"/>
    <w:rsid w:val="00C8376C"/>
    <w:rsid w:val="00C84E55"/>
    <w:rsid w:val="00C96B64"/>
    <w:rsid w:val="00C96D99"/>
    <w:rsid w:val="00C96F6D"/>
    <w:rsid w:val="00CA266A"/>
    <w:rsid w:val="00CA3992"/>
    <w:rsid w:val="00CA7995"/>
    <w:rsid w:val="00CB29ED"/>
    <w:rsid w:val="00CB68F4"/>
    <w:rsid w:val="00CB6985"/>
    <w:rsid w:val="00CC17D0"/>
    <w:rsid w:val="00CC4787"/>
    <w:rsid w:val="00CD5A10"/>
    <w:rsid w:val="00CE168E"/>
    <w:rsid w:val="00CE46E8"/>
    <w:rsid w:val="00CE6BFC"/>
    <w:rsid w:val="00CF3062"/>
    <w:rsid w:val="00D0223E"/>
    <w:rsid w:val="00D11319"/>
    <w:rsid w:val="00D213E8"/>
    <w:rsid w:val="00D23CF3"/>
    <w:rsid w:val="00D276DB"/>
    <w:rsid w:val="00D27F0F"/>
    <w:rsid w:val="00D31B49"/>
    <w:rsid w:val="00D34357"/>
    <w:rsid w:val="00D35256"/>
    <w:rsid w:val="00D4165E"/>
    <w:rsid w:val="00D4266F"/>
    <w:rsid w:val="00D43D30"/>
    <w:rsid w:val="00D44109"/>
    <w:rsid w:val="00D47680"/>
    <w:rsid w:val="00D47AF4"/>
    <w:rsid w:val="00D505A5"/>
    <w:rsid w:val="00D54F62"/>
    <w:rsid w:val="00D6234C"/>
    <w:rsid w:val="00D66B73"/>
    <w:rsid w:val="00D71967"/>
    <w:rsid w:val="00D72BAE"/>
    <w:rsid w:val="00D74DCA"/>
    <w:rsid w:val="00D75B93"/>
    <w:rsid w:val="00D76CCF"/>
    <w:rsid w:val="00D81677"/>
    <w:rsid w:val="00D92329"/>
    <w:rsid w:val="00D943C0"/>
    <w:rsid w:val="00D96FD6"/>
    <w:rsid w:val="00DA033B"/>
    <w:rsid w:val="00DA2584"/>
    <w:rsid w:val="00DA5F19"/>
    <w:rsid w:val="00DB3D71"/>
    <w:rsid w:val="00DB4833"/>
    <w:rsid w:val="00DB76E1"/>
    <w:rsid w:val="00DC2320"/>
    <w:rsid w:val="00DC6E3C"/>
    <w:rsid w:val="00DD1D2B"/>
    <w:rsid w:val="00DD2B55"/>
    <w:rsid w:val="00DD71BE"/>
    <w:rsid w:val="00DE1B2D"/>
    <w:rsid w:val="00DF433A"/>
    <w:rsid w:val="00DF531B"/>
    <w:rsid w:val="00E03157"/>
    <w:rsid w:val="00E11351"/>
    <w:rsid w:val="00E119C2"/>
    <w:rsid w:val="00E1601B"/>
    <w:rsid w:val="00E17450"/>
    <w:rsid w:val="00E21605"/>
    <w:rsid w:val="00E21DD0"/>
    <w:rsid w:val="00E22E2E"/>
    <w:rsid w:val="00E23BED"/>
    <w:rsid w:val="00E2628F"/>
    <w:rsid w:val="00E26ED7"/>
    <w:rsid w:val="00E272BB"/>
    <w:rsid w:val="00E27E08"/>
    <w:rsid w:val="00E27FDB"/>
    <w:rsid w:val="00E31B5C"/>
    <w:rsid w:val="00E34CCE"/>
    <w:rsid w:val="00E36691"/>
    <w:rsid w:val="00E47DDE"/>
    <w:rsid w:val="00E51C82"/>
    <w:rsid w:val="00E547B9"/>
    <w:rsid w:val="00E54882"/>
    <w:rsid w:val="00E57A28"/>
    <w:rsid w:val="00E63AC2"/>
    <w:rsid w:val="00E64E7E"/>
    <w:rsid w:val="00E671C7"/>
    <w:rsid w:val="00E822EA"/>
    <w:rsid w:val="00E85873"/>
    <w:rsid w:val="00E866AD"/>
    <w:rsid w:val="00E9046D"/>
    <w:rsid w:val="00E9167D"/>
    <w:rsid w:val="00E91B2F"/>
    <w:rsid w:val="00E9243A"/>
    <w:rsid w:val="00E94012"/>
    <w:rsid w:val="00EA03DA"/>
    <w:rsid w:val="00EA0C83"/>
    <w:rsid w:val="00EA387F"/>
    <w:rsid w:val="00EA4434"/>
    <w:rsid w:val="00EA44C7"/>
    <w:rsid w:val="00EA46E8"/>
    <w:rsid w:val="00EA50BF"/>
    <w:rsid w:val="00EB0FA8"/>
    <w:rsid w:val="00EB2201"/>
    <w:rsid w:val="00EB7697"/>
    <w:rsid w:val="00EC4E00"/>
    <w:rsid w:val="00EC5D85"/>
    <w:rsid w:val="00EC644B"/>
    <w:rsid w:val="00ED7E8D"/>
    <w:rsid w:val="00EE56FF"/>
    <w:rsid w:val="00EF0ED9"/>
    <w:rsid w:val="00EF3971"/>
    <w:rsid w:val="00EF41C7"/>
    <w:rsid w:val="00F023CE"/>
    <w:rsid w:val="00F040B5"/>
    <w:rsid w:val="00F06C30"/>
    <w:rsid w:val="00F07A74"/>
    <w:rsid w:val="00F10B53"/>
    <w:rsid w:val="00F11A02"/>
    <w:rsid w:val="00F12A31"/>
    <w:rsid w:val="00F24536"/>
    <w:rsid w:val="00F26240"/>
    <w:rsid w:val="00F2763C"/>
    <w:rsid w:val="00F33858"/>
    <w:rsid w:val="00F33EF2"/>
    <w:rsid w:val="00F41292"/>
    <w:rsid w:val="00F425FB"/>
    <w:rsid w:val="00F46552"/>
    <w:rsid w:val="00F47043"/>
    <w:rsid w:val="00F52FD5"/>
    <w:rsid w:val="00F62CFA"/>
    <w:rsid w:val="00F662B7"/>
    <w:rsid w:val="00F722F7"/>
    <w:rsid w:val="00F758ED"/>
    <w:rsid w:val="00F76A90"/>
    <w:rsid w:val="00F7741E"/>
    <w:rsid w:val="00F829C8"/>
    <w:rsid w:val="00F84F38"/>
    <w:rsid w:val="00F91503"/>
    <w:rsid w:val="00F93653"/>
    <w:rsid w:val="00F93D7C"/>
    <w:rsid w:val="00F9599B"/>
    <w:rsid w:val="00F95FF2"/>
    <w:rsid w:val="00FA3567"/>
    <w:rsid w:val="00FB13E0"/>
    <w:rsid w:val="00FB7F3E"/>
    <w:rsid w:val="00FD2006"/>
    <w:rsid w:val="00FD7F60"/>
    <w:rsid w:val="00FE30E7"/>
    <w:rsid w:val="00FE382B"/>
    <w:rsid w:val="00FE4D6A"/>
    <w:rsid w:val="00FE5F5F"/>
    <w:rsid w:val="00FF186C"/>
    <w:rsid w:val="00FF18E2"/>
    <w:rsid w:val="00FF267B"/>
    <w:rsid w:val="00FF4CF0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CA012-CD76-4B23-B5A8-BC40185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7F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2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visibilityhidden">
    <w:name w:val="visibility_hidden"/>
    <w:basedOn w:val="Domylnaczcionkaakapitu"/>
    <w:rsid w:val="00E27FDB"/>
  </w:style>
  <w:style w:type="character" w:styleId="Pogrubienie">
    <w:name w:val="Strong"/>
    <w:basedOn w:val="Domylnaczcionkaakapitu"/>
    <w:uiPriority w:val="22"/>
    <w:qFormat/>
    <w:rsid w:val="00E2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6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1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2526-922D-4D39-AF38-85EAADE8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Dell</cp:lastModifiedBy>
  <cp:revision>5</cp:revision>
  <cp:lastPrinted>2021-05-05T10:58:00Z</cp:lastPrinted>
  <dcterms:created xsi:type="dcterms:W3CDTF">2021-07-19T16:46:00Z</dcterms:created>
  <dcterms:modified xsi:type="dcterms:W3CDTF">2021-05-05T05:09:00Z</dcterms:modified>
</cp:coreProperties>
</file>