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83" w:rsidRPr="00B56B83" w:rsidRDefault="001B514B" w:rsidP="00B56B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RŚ.6220.</w:t>
      </w:r>
      <w:r w:rsidR="00E52D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19</w:t>
      </w:r>
      <w:r w:rsidR="00617C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.1.2021</w:t>
      </w:r>
      <w:r w:rsidR="00B56B83" w:rsidRPr="00B56B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           </w:t>
      </w:r>
      <w:r w:rsidR="00B56B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     Waganiec,</w:t>
      </w:r>
      <w:r w:rsidR="002F32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dnia </w:t>
      </w:r>
      <w:r w:rsidR="00E52D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17</w:t>
      </w:r>
      <w:r w:rsidR="00F57B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.01.2022</w:t>
      </w:r>
      <w:r w:rsidR="00B56B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r.</w:t>
      </w:r>
    </w:p>
    <w:p w:rsidR="00B045CF" w:rsidRDefault="00B045CF" w:rsidP="00B56B83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7E7975" w:rsidRDefault="007E7975" w:rsidP="00B56B83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D67A29" w:rsidRDefault="00D67A29" w:rsidP="00B56B83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4C1433" w:rsidRDefault="004C1433" w:rsidP="004C14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Zawiadomienie - obwieszczenie</w:t>
      </w:r>
    </w:p>
    <w:p w:rsidR="004C1433" w:rsidRDefault="004C1433" w:rsidP="004C14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 wszczęciu postępowania</w:t>
      </w:r>
    </w:p>
    <w:p w:rsidR="004C1433" w:rsidRDefault="00B56B83" w:rsidP="004C14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C143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61 § 1, 4 oraz art. 49 ustawy z dnia 14 czerwca 1960 r. Kodeks postępowania adminis</w:t>
      </w:r>
      <w:r w:rsidR="00617CFA">
        <w:rPr>
          <w:rFonts w:ascii="Times New Roman" w:eastAsia="Times New Roman" w:hAnsi="Times New Roman" w:cs="Times New Roman"/>
          <w:sz w:val="24"/>
          <w:szCs w:val="24"/>
          <w:lang w:eastAsia="pl-PL"/>
        </w:rPr>
        <w:t>tracyjnego  (t. j. Dz. U. z 2021 r., poz. 735</w:t>
      </w:r>
      <w:r w:rsidR="004C1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zwanej dalej w skrócie Kpa, w związku z art. 73 ust. 1 i art. 75 ust. 1 pkt 4 ustawy z dnia 3 października  2008 r. o udostępnianiu informacji o środowisku i jego ochronie, udziale społeczeństwa w ochronie środowiska oraz o ocenach oddziaływania na</w:t>
      </w:r>
      <w:r w:rsidR="00617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środowisko (t.</w:t>
      </w:r>
      <w:r w:rsidR="00F17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j. Dz. U. z 2021 r.,   poz. 2373</w:t>
      </w:r>
      <w:r w:rsidR="004C1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  <w:r w:rsidR="00560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zwanej dalej w skrócie </w:t>
      </w:r>
      <w:proofErr w:type="spellStart"/>
      <w:r w:rsidR="005600C5">
        <w:rPr>
          <w:rFonts w:ascii="Times New Roman" w:eastAsia="Times New Roman" w:hAnsi="Times New Roman" w:cs="Times New Roman"/>
          <w:sz w:val="24"/>
          <w:szCs w:val="24"/>
          <w:lang w:eastAsia="pl-PL"/>
        </w:rPr>
        <w:t>uouioś</w:t>
      </w:r>
      <w:proofErr w:type="spellEnd"/>
      <w:r w:rsidR="005600C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56B83" w:rsidRPr="00B56B83" w:rsidRDefault="00660DE2" w:rsidP="004C143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B56B83" w:rsidRPr="00B56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awiadamiam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B56B83" w:rsidRPr="00B56B83" w:rsidRDefault="00B56B83" w:rsidP="00B045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660DE2">
        <w:rPr>
          <w:rFonts w:ascii="Times New Roman" w:eastAsia="Times New Roman" w:hAnsi="Times New Roman" w:cs="Times New Roman"/>
          <w:sz w:val="24"/>
          <w:szCs w:val="24"/>
          <w:lang w:eastAsia="pl-PL"/>
        </w:rPr>
        <w:t>e na wniosek</w:t>
      </w:r>
      <w:r w:rsidR="00483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73F9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Waganiec</w:t>
      </w:r>
      <w:r w:rsidR="005E0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reprezentowanej przez </w:t>
      </w:r>
      <w:r w:rsidR="00D71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Pełnomocnika </w:t>
      </w:r>
      <w:r w:rsidR="00F173F9">
        <w:rPr>
          <w:rFonts w:ascii="Times New Roman" w:eastAsia="Times New Roman" w:hAnsi="Times New Roman" w:cs="Times New Roman"/>
          <w:sz w:val="24"/>
          <w:szCs w:val="24"/>
          <w:lang w:eastAsia="pl-PL"/>
        </w:rPr>
        <w:t>Pana Piotra Przybylskiego</w:t>
      </w:r>
      <w:r w:rsidR="005E0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wszczęte postępowanie administracyjne w sprawie wydania decyzji o środowiskowych uwarunko</w:t>
      </w:r>
      <w:r w:rsidR="00166EB2">
        <w:rPr>
          <w:rFonts w:ascii="Times New Roman" w:eastAsia="Times New Roman" w:hAnsi="Times New Roman" w:cs="Times New Roman"/>
          <w:sz w:val="24"/>
          <w:szCs w:val="24"/>
          <w:lang w:eastAsia="pl-PL"/>
        </w:rPr>
        <w:t>waniach dla</w:t>
      </w:r>
      <w:r w:rsidR="00617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przedsięwzięcia</w:t>
      </w:r>
      <w:r w:rsidR="00F17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="00617CF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173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„Pr</w:t>
      </w:r>
      <w:r w:rsidR="00E52D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zebudowa drogi gminnej nr 160502</w:t>
      </w:r>
      <w:r w:rsidR="00F173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C”.</w:t>
      </w:r>
      <w:r w:rsidR="00826B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E7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Organem właściwym do przeprowadzenia przedmiotowego postępowania oraz wydania wnioskowanej decyzji jest </w:t>
      </w:r>
      <w:r w:rsidR="006860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Waganiec</w:t>
      </w:r>
      <w:r w:rsidRPr="00B56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B56B83" w:rsidRPr="00B56B83" w:rsidRDefault="00826B1F" w:rsidP="00B045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74F8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B56B83" w:rsidRPr="00B56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uprawnieniach wszystkich stron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postępowania wynikających </w:t>
      </w:r>
      <w:r w:rsidR="00E2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91451C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 </w:t>
      </w:r>
      <w:r w:rsidR="007840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 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Kodeks postępowania administracyjnego, polegających na prawie do czynnego udziału w każdym stadium postępowania.</w:t>
      </w:r>
    </w:p>
    <w:p w:rsidR="00B56B83" w:rsidRDefault="00826B1F" w:rsidP="00B045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mogą zapoznać się z dokumentacją sprawy oraz składać uwagi i wnioski dotyczące planowanego przedsięwzię</w:t>
      </w:r>
      <w:r w:rsidR="00920235">
        <w:rPr>
          <w:rFonts w:ascii="Times New Roman" w:eastAsia="Times New Roman" w:hAnsi="Times New Roman" w:cs="Times New Roman"/>
          <w:sz w:val="24"/>
          <w:szCs w:val="24"/>
          <w:lang w:eastAsia="pl-PL"/>
        </w:rPr>
        <w:t>cia w Urzędzie Gminy w Wagańcu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 I piętro, </w:t>
      </w:r>
      <w:r w:rsidR="00686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pokój </w:t>
      </w:r>
      <w:r w:rsidR="00D67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6860BE">
        <w:rPr>
          <w:rFonts w:ascii="Times New Roman" w:eastAsia="Times New Roman" w:hAnsi="Times New Roman" w:cs="Times New Roman"/>
          <w:sz w:val="24"/>
          <w:szCs w:val="24"/>
          <w:lang w:eastAsia="pl-PL"/>
        </w:rPr>
        <w:t>nr 18/1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pracy Urzędu, tj. poniedziałek, środa, czwartek od god</w:t>
      </w:r>
      <w:r w:rsidR="00EF275E">
        <w:rPr>
          <w:rFonts w:ascii="Times New Roman" w:eastAsia="Times New Roman" w:hAnsi="Times New Roman" w:cs="Times New Roman"/>
          <w:sz w:val="24"/>
          <w:szCs w:val="24"/>
          <w:lang w:eastAsia="pl-PL"/>
        </w:rPr>
        <w:t>z. 7:30 do godz. 15:30, wtorek od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7:30 do godz. 17:00, piątek od godz. 7:30 do godz. 14:00.</w:t>
      </w:r>
    </w:p>
    <w:p w:rsidR="00A424A0" w:rsidRDefault="00826B1F" w:rsidP="00B045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424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Przedmiotowa inwestycja należy do przedsięwzięć mogących potencjalnie znacząco oddziaływać na środowisko, określonych w § 3 ust.</w:t>
      </w:r>
      <w:r w:rsidR="0092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2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pkt </w:t>
      </w:r>
      <w:r w:rsidR="004E4719">
        <w:rPr>
          <w:rFonts w:ascii="Times New Roman" w:eastAsia="Times New Roman" w:hAnsi="Times New Roman" w:cs="Times New Roman"/>
          <w:sz w:val="24"/>
          <w:szCs w:val="24"/>
          <w:lang w:eastAsia="pl-PL"/>
        </w:rPr>
        <w:t>62</w:t>
      </w:r>
      <w:r w:rsidR="00914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6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722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</w:t>
      </w:r>
      <w:r w:rsidR="00166EB2">
        <w:rPr>
          <w:rFonts w:ascii="Times New Roman" w:eastAsia="Times New Roman" w:hAnsi="Times New Roman" w:cs="Times New Roman"/>
          <w:sz w:val="24"/>
          <w:szCs w:val="24"/>
          <w:lang w:eastAsia="pl-PL"/>
        </w:rPr>
        <w:t>ządzenia Rady Ministrów z dnia 10 września 2019</w:t>
      </w:r>
      <w:r w:rsidR="00D27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przedsięwzięć  mogących znacząco oddziaływać na środowisk</w:t>
      </w:r>
      <w:r w:rsidR="00BE477A">
        <w:rPr>
          <w:rFonts w:ascii="Times New Roman" w:eastAsia="Times New Roman" w:hAnsi="Times New Roman" w:cs="Times New Roman"/>
          <w:sz w:val="24"/>
          <w:szCs w:val="24"/>
          <w:lang w:eastAsia="pl-PL"/>
        </w:rPr>
        <w:t>o (t. j.</w:t>
      </w:r>
      <w:r w:rsidR="00ED4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2019 r., poz. 1839</w:t>
      </w:r>
      <w:r w:rsidR="00D2722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5B3557" w:rsidRDefault="00826B1F" w:rsidP="00B045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E4719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Planowana przedsięwzięcie polegać będzie na prz</w:t>
      </w:r>
      <w:r w:rsidR="00E52D80">
        <w:rPr>
          <w:rFonts w:ascii="Times New Roman" w:eastAsia="Times New Roman" w:hAnsi="Times New Roman" w:cs="Times New Roman"/>
          <w:sz w:val="24"/>
          <w:szCs w:val="24"/>
          <w:lang w:eastAsia="pl-PL"/>
        </w:rPr>
        <w:t>ebudowie drogi gminnej nr 160502C w miejscowości Sier</w:t>
      </w:r>
      <w:r w:rsidR="007E797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52D80">
        <w:rPr>
          <w:rFonts w:ascii="Times New Roman" w:eastAsia="Times New Roman" w:hAnsi="Times New Roman" w:cs="Times New Roman"/>
          <w:sz w:val="24"/>
          <w:szCs w:val="24"/>
          <w:lang w:eastAsia="pl-PL"/>
        </w:rPr>
        <w:t>chowo</w:t>
      </w:r>
      <w:r w:rsidR="004E4719">
        <w:rPr>
          <w:rFonts w:ascii="Times New Roman" w:eastAsia="Times New Roman" w:hAnsi="Times New Roman" w:cs="Times New Roman"/>
          <w:sz w:val="24"/>
          <w:szCs w:val="24"/>
          <w:lang w:eastAsia="pl-PL"/>
        </w:rPr>
        <w:t>. Prace związane z budową będą p</w:t>
      </w:r>
      <w:r w:rsidR="0068549B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rowadzone na odcinku od km 0+067</w:t>
      </w:r>
      <w:r w:rsidR="007E7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549B">
        <w:rPr>
          <w:rFonts w:ascii="Times New Roman" w:eastAsia="Times New Roman" w:hAnsi="Times New Roman" w:cs="Times New Roman"/>
          <w:sz w:val="24"/>
          <w:szCs w:val="24"/>
          <w:lang w:eastAsia="pl-PL"/>
        </w:rPr>
        <w:t>do km 1+694</w:t>
      </w:r>
      <w:r w:rsidR="009F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549B">
        <w:rPr>
          <w:rFonts w:ascii="Times New Roman" w:eastAsia="Times New Roman" w:hAnsi="Times New Roman" w:cs="Times New Roman"/>
          <w:sz w:val="24"/>
          <w:szCs w:val="24"/>
          <w:lang w:eastAsia="pl-PL"/>
        </w:rPr>
        <w:t>o długość ok. 1627</w:t>
      </w:r>
      <w:r w:rsidR="004E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4E4719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="004E47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Obecna droga posiada nawierzchnię utwardzoną o złym stanie technicznym o zdeformowanej nawierzchni z wybojami i </w:t>
      </w:r>
      <w:r w:rsidR="00C54785">
        <w:rPr>
          <w:rFonts w:ascii="Times New Roman" w:eastAsia="Times New Roman" w:hAnsi="Times New Roman" w:cs="Times New Roman"/>
          <w:sz w:val="24"/>
          <w:szCs w:val="24"/>
          <w:lang w:eastAsia="pl-PL"/>
        </w:rPr>
        <w:t>ubytkami.</w:t>
      </w:r>
      <w:r w:rsidR="007E7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C5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poboczach gruntowych występują nierówności </w:t>
      </w:r>
      <w:r w:rsidR="00C54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lokalne wyboje powodujące zastoiska wodne. </w:t>
      </w:r>
    </w:p>
    <w:p w:rsidR="00BA0B3A" w:rsidRDefault="00BA0B3A" w:rsidP="00B045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</w:t>
      </w:r>
      <w:r w:rsidR="0068549B">
        <w:rPr>
          <w:rFonts w:ascii="Times New Roman" w:eastAsia="Times New Roman" w:hAnsi="Times New Roman" w:cs="Times New Roman"/>
          <w:sz w:val="24"/>
          <w:szCs w:val="24"/>
          <w:lang w:eastAsia="pl-PL"/>
        </w:rPr>
        <w:t>dsięwzięcie obejmuje  działkę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Gminie Waganiec, o</w:t>
      </w:r>
      <w:r w:rsidR="0068549B">
        <w:rPr>
          <w:rFonts w:ascii="Times New Roman" w:eastAsia="Times New Roman" w:hAnsi="Times New Roman" w:cs="Times New Roman"/>
          <w:sz w:val="24"/>
          <w:szCs w:val="24"/>
          <w:lang w:eastAsia="pl-PL"/>
        </w:rPr>
        <w:t>bręb ewidencyjny Sierzchowo: 50.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7975" w:rsidRDefault="00B07EE0" w:rsidP="005649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Działki przyległe – Gmina Waga</w:t>
      </w:r>
      <w:r w:rsidR="0068549B">
        <w:rPr>
          <w:rFonts w:ascii="Times New Roman" w:eastAsia="Times New Roman" w:hAnsi="Times New Roman" w:cs="Times New Roman"/>
          <w:sz w:val="24"/>
          <w:szCs w:val="24"/>
          <w:lang w:eastAsia="pl-PL"/>
        </w:rPr>
        <w:t>niec, obręb ewidencyjny Sierzchowo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68549B">
        <w:rPr>
          <w:rFonts w:ascii="Times New Roman" w:eastAsia="Times New Roman" w:hAnsi="Times New Roman" w:cs="Times New Roman"/>
          <w:sz w:val="24"/>
          <w:szCs w:val="24"/>
          <w:lang w:eastAsia="pl-PL"/>
        </w:rPr>
        <w:t>122, 51/4, 51/5, 52/1, 54, 55/1, 59/1, 60, 61, 102/2, 103, 104, 105, 109/1, 109/2, 108/2, 107, 106, 25, 27, 29, 23, 31, 30, 32, 20, 33, 34/5, 34/4, 34/2, 37/3, 37/4, 37/5, 38/3, 38/1, 38/2, 40/6</w:t>
      </w:r>
      <w:r w:rsidR="0068549B" w:rsidRPr="007E7975">
        <w:rPr>
          <w:rFonts w:ascii="Times New Roman" w:eastAsia="Times New Roman" w:hAnsi="Times New Roman" w:cs="Times New Roman"/>
          <w:sz w:val="28"/>
          <w:szCs w:val="24"/>
          <w:lang w:eastAsia="pl-PL"/>
        </w:rPr>
        <w:t>, 40/7, 40/2, 43</w:t>
      </w:r>
      <w:r w:rsidR="00D73CB7" w:rsidRPr="007E7975">
        <w:rPr>
          <w:rFonts w:ascii="Times New Roman" w:eastAsia="Times New Roman" w:hAnsi="Times New Roman" w:cs="Times New Roman"/>
          <w:sz w:val="28"/>
          <w:szCs w:val="24"/>
          <w:lang w:eastAsia="pl-PL"/>
        </w:rPr>
        <w:t>/3, 43/2, 49/6</w:t>
      </w:r>
      <w:r w:rsidR="007E7975">
        <w:rPr>
          <w:rFonts w:ascii="Times New Roman" w:eastAsia="Times New Roman" w:hAnsi="Times New Roman" w:cs="Times New Roman"/>
          <w:sz w:val="28"/>
          <w:szCs w:val="24"/>
          <w:lang w:eastAsia="pl-PL"/>
        </w:rPr>
        <w:t>,</w:t>
      </w:r>
      <w:r w:rsidR="00D73CB7" w:rsidRPr="007E797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:rsidR="0068549B" w:rsidRPr="007E7975" w:rsidRDefault="00704DD5" w:rsidP="005649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73CB7" w:rsidRPr="007E7975">
        <w:rPr>
          <w:rFonts w:ascii="Times New Roman" w:eastAsia="Times New Roman" w:hAnsi="Times New Roman" w:cs="Times New Roman"/>
          <w:sz w:val="24"/>
          <w:szCs w:val="24"/>
          <w:lang w:eastAsia="pl-PL"/>
        </w:rPr>
        <w:t>raz</w:t>
      </w:r>
      <w:r w:rsidR="007E7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działka</w:t>
      </w:r>
      <w:r w:rsidR="00D73CB7" w:rsidRPr="007E7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7975">
        <w:rPr>
          <w:rFonts w:ascii="Times New Roman" w:eastAsia="Times New Roman" w:hAnsi="Times New Roman" w:cs="Times New Roman"/>
          <w:sz w:val="24"/>
          <w:szCs w:val="24"/>
          <w:lang w:eastAsia="pl-PL"/>
        </w:rPr>
        <w:t>w Gminie Raciążek</w:t>
      </w:r>
      <w:r w:rsidR="00CD7ACE" w:rsidRPr="007E7975">
        <w:rPr>
          <w:rFonts w:ascii="Times New Roman" w:eastAsia="Times New Roman" w:hAnsi="Times New Roman" w:cs="Times New Roman"/>
          <w:sz w:val="24"/>
          <w:szCs w:val="24"/>
          <w:lang w:eastAsia="pl-PL"/>
        </w:rPr>
        <w:t>, obręb ewidencyjny Niestuszewo: 41.</w:t>
      </w:r>
    </w:p>
    <w:p w:rsidR="00564927" w:rsidRPr="007E7975" w:rsidRDefault="00EA6B2B" w:rsidP="007E797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975">
        <w:rPr>
          <w:rFonts w:ascii="Times New Roman" w:eastAsia="Times New Roman" w:hAnsi="Times New Roman" w:cs="Times New Roman"/>
          <w:sz w:val="24"/>
          <w:szCs w:val="24"/>
          <w:lang w:eastAsia="pl-PL"/>
        </w:rPr>
        <w:t>Je</w:t>
      </w:r>
      <w:r w:rsidR="00564927" w:rsidRPr="007E7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dnocześnie zawiadamiam strony postępowania o wystąpieniu do Regionalnego Dyrektora Ochrony Środowiska w Bydgoszczy, Państwowego Powiatowego Inspektora Sanitarnego w Aleksandrowie Kujawskim i Państwowego Gospodarstwa Wodnego Wody Polskie Zarząd Zlewni w Toruniu o wydanie opinii co do potrzeby przeprowadzenia oceny oddziaływania przedsięwzięcia na środowisko oraz ewentualnego określenia  zakresu raportu o oddziaływaniu przedsięwzięcia na środowisko. </w:t>
      </w:r>
    </w:p>
    <w:p w:rsidR="00CD7ACE" w:rsidRPr="007E7975" w:rsidRDefault="00891512" w:rsidP="007E79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975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="00564927" w:rsidRPr="007E7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Ponieważ w powyższej sprawie liczba stron postępowania przekracza 10, zgodnie z art. 74 ust. 3 </w:t>
      </w:r>
      <w:proofErr w:type="spellStart"/>
      <w:r w:rsidR="00564927" w:rsidRPr="007E7975">
        <w:rPr>
          <w:rFonts w:ascii="Times New Roman" w:eastAsia="Times New Roman" w:hAnsi="Times New Roman" w:cs="Times New Roman"/>
          <w:sz w:val="24"/>
          <w:szCs w:val="24"/>
          <w:lang w:eastAsia="pl-PL"/>
        </w:rPr>
        <w:t>uouioś</w:t>
      </w:r>
      <w:proofErr w:type="spellEnd"/>
      <w:r w:rsidR="00564927" w:rsidRPr="007E7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49 Kpa – zawiadomienie zostanie zamieszczone na tablicach ogłoszeń: Urzędu Gminy w Wagańcu</w:t>
      </w:r>
      <w:r w:rsidR="00443557" w:rsidRPr="007E7975">
        <w:rPr>
          <w:rFonts w:ascii="Times New Roman" w:eastAsia="Times New Roman" w:hAnsi="Times New Roman" w:cs="Times New Roman"/>
          <w:sz w:val="24"/>
          <w:szCs w:val="24"/>
          <w:lang w:eastAsia="pl-PL"/>
        </w:rPr>
        <w:t>, tab</w:t>
      </w:r>
      <w:r w:rsidR="00CD7ACE" w:rsidRPr="007E7975">
        <w:rPr>
          <w:rFonts w:ascii="Times New Roman" w:eastAsia="Times New Roman" w:hAnsi="Times New Roman" w:cs="Times New Roman"/>
          <w:sz w:val="24"/>
          <w:szCs w:val="24"/>
          <w:lang w:eastAsia="pl-PL"/>
        </w:rPr>
        <w:t>licy ogłoszeń sołectwa Sierzchowo</w:t>
      </w:r>
      <w:r w:rsidR="00443557" w:rsidRPr="007E7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4927" w:rsidRPr="007E7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stronie Biuletynu Informacji Publicznej Urzędu Gminy w Wagańcu </w:t>
      </w:r>
      <w:hyperlink r:id="rId6" w:history="1">
        <w:r w:rsidR="00564927" w:rsidRPr="007E7975">
          <w:rPr>
            <w:rStyle w:val="Hipercze"/>
            <w:rFonts w:ascii="Times New Roman" w:hAnsi="Times New Roman" w:cs="Times New Roman"/>
            <w:sz w:val="24"/>
            <w:szCs w:val="24"/>
          </w:rPr>
          <w:t>www.waganiec.biuletyn.net</w:t>
        </w:r>
      </w:hyperlink>
      <w:r w:rsidR="00564927" w:rsidRPr="007E7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7ACE" w:rsidRDefault="00CD7ACE" w:rsidP="007E79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zawiadomienie to zostało wywieszone na tablicy ogłoszeń sołectwa Niestuszewo oraz tablicy ogłoszeń  Urzędzie Gminy w Raciążku.</w:t>
      </w:r>
    </w:p>
    <w:p w:rsidR="00564927" w:rsidRDefault="00564927" w:rsidP="007E7975">
      <w:pPr>
        <w:spacing w:after="0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Kpa – zawiadomienie uznaje się za doręczone po upływie 14 dni od dnia, w którym nastąpiło udostępnienie pisma w Biuletynie Informacji Publicznej.</w:t>
      </w:r>
    </w:p>
    <w:p w:rsidR="00256323" w:rsidRPr="00812243" w:rsidRDefault="00826B1F" w:rsidP="007E7975">
      <w:pPr>
        <w:spacing w:before="100" w:beforeAutospacing="1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6323" w:rsidRPr="00812243">
        <w:rPr>
          <w:rFonts w:ascii="Times New Roman" w:hAnsi="Times New Roman" w:cs="Times New Roman"/>
          <w:sz w:val="24"/>
          <w:szCs w:val="24"/>
        </w:rPr>
        <w:t xml:space="preserve">Wobec powyższego stosownie do art. 10 §1 Kpa w każdym stadium postępowania strony mogą zapoznać się z dokumentami sprawy, uzyskać wyjaśnienia oraz składać </w:t>
      </w:r>
      <w:r>
        <w:rPr>
          <w:rFonts w:ascii="Times New Roman" w:hAnsi="Times New Roman" w:cs="Times New Roman"/>
          <w:sz w:val="24"/>
          <w:szCs w:val="24"/>
        </w:rPr>
        <w:t xml:space="preserve">uwagi     i </w:t>
      </w:r>
      <w:r w:rsidR="00256323" w:rsidRPr="00812243">
        <w:rPr>
          <w:rFonts w:ascii="Times New Roman" w:hAnsi="Times New Roman" w:cs="Times New Roman"/>
          <w:sz w:val="24"/>
          <w:szCs w:val="24"/>
        </w:rPr>
        <w:t xml:space="preserve">wnioski  </w:t>
      </w:r>
      <w:r w:rsidR="00C20EFA">
        <w:rPr>
          <w:rFonts w:ascii="Times New Roman" w:hAnsi="Times New Roman" w:cs="Times New Roman"/>
          <w:sz w:val="24"/>
          <w:szCs w:val="24"/>
        </w:rPr>
        <w:t>w terminie</w:t>
      </w:r>
      <w:r w:rsidR="00256323" w:rsidRPr="00812243">
        <w:rPr>
          <w:rFonts w:ascii="Times New Roman" w:hAnsi="Times New Roman" w:cs="Times New Roman"/>
          <w:sz w:val="24"/>
          <w:szCs w:val="24"/>
        </w:rPr>
        <w:t xml:space="preserve"> </w:t>
      </w:r>
      <w:r w:rsidR="00855199" w:rsidRPr="00812243">
        <w:rPr>
          <w:rFonts w:ascii="Times New Roman" w:hAnsi="Times New Roman" w:cs="Times New Roman"/>
          <w:b/>
          <w:sz w:val="24"/>
          <w:szCs w:val="24"/>
        </w:rPr>
        <w:t>7 dni od dnia doręczenia</w:t>
      </w:r>
      <w:r w:rsidR="008122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niniejszego </w:t>
      </w:r>
      <w:r w:rsidR="00812243">
        <w:rPr>
          <w:rFonts w:ascii="Times New Roman" w:hAnsi="Times New Roman" w:cs="Times New Roman"/>
          <w:b/>
          <w:sz w:val="24"/>
          <w:szCs w:val="24"/>
        </w:rPr>
        <w:t>zawiadomienia.</w:t>
      </w:r>
    </w:p>
    <w:p w:rsidR="00256323" w:rsidRDefault="00256323" w:rsidP="00B045CF">
      <w:pPr>
        <w:pStyle w:val="Tekstpodstawowywcity2"/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Sprawę prowadzi: Wojciech Mańkowski.</w:t>
      </w:r>
    </w:p>
    <w:p w:rsidR="00B045CF" w:rsidRDefault="00B045CF" w:rsidP="00256323">
      <w:pPr>
        <w:pStyle w:val="Tekstpodstawowywcity2"/>
        <w:spacing w:line="276" w:lineRule="auto"/>
        <w:ind w:firstLine="0"/>
        <w:jc w:val="both"/>
        <w:rPr>
          <w:sz w:val="24"/>
          <w:szCs w:val="24"/>
          <w:u w:val="single"/>
        </w:rPr>
      </w:pPr>
    </w:p>
    <w:p w:rsidR="00256323" w:rsidRDefault="00256323" w:rsidP="00256323">
      <w:pPr>
        <w:pStyle w:val="Tekstpodstawowywcity2"/>
        <w:spacing w:line="276" w:lineRule="auto"/>
        <w:ind w:firstLine="0"/>
        <w:jc w:val="both"/>
        <w:rPr>
          <w:sz w:val="24"/>
          <w:szCs w:val="24"/>
          <w:u w:val="single"/>
        </w:rPr>
      </w:pPr>
    </w:p>
    <w:p w:rsidR="00256323" w:rsidRDefault="00256323" w:rsidP="00256323">
      <w:pPr>
        <w:pStyle w:val="Tekstpodstawowywcity2"/>
        <w:spacing w:line="276" w:lineRule="auto"/>
        <w:ind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Otrzymują:</w:t>
      </w:r>
    </w:p>
    <w:p w:rsidR="004D13E0" w:rsidRDefault="00CE260D" w:rsidP="00F37444">
      <w:pPr>
        <w:pStyle w:val="Tekstpodstawowywcity2"/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sz w:val="24"/>
          <w:szCs w:val="24"/>
        </w:rPr>
      </w:pPr>
      <w:r w:rsidRPr="004D13E0">
        <w:rPr>
          <w:sz w:val="24"/>
          <w:szCs w:val="24"/>
        </w:rPr>
        <w:t>Pełnomocnik Pan Piotr Przybylski</w:t>
      </w:r>
    </w:p>
    <w:p w:rsidR="004C1EAC" w:rsidRDefault="00EA6B2B" w:rsidP="00EA6B2B">
      <w:pPr>
        <w:pStyle w:val="Tekstpodstawowywcity2"/>
        <w:spacing w:line="276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MOTYLES </w:t>
      </w:r>
      <w:r w:rsidR="004C1EAC">
        <w:rPr>
          <w:sz w:val="24"/>
          <w:szCs w:val="24"/>
        </w:rPr>
        <w:t>kompleksowa obsługa budownictwa</w:t>
      </w:r>
    </w:p>
    <w:p w:rsidR="00EA6B2B" w:rsidRDefault="00EA6B2B" w:rsidP="004C1EAC">
      <w:pPr>
        <w:pStyle w:val="Tekstpodstawowywcity2"/>
        <w:spacing w:line="276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ul. Zimowa 18</w:t>
      </w:r>
      <w:r w:rsidR="004C1EAC">
        <w:rPr>
          <w:sz w:val="24"/>
          <w:szCs w:val="24"/>
        </w:rPr>
        <w:t xml:space="preserve">, </w:t>
      </w:r>
      <w:r>
        <w:rPr>
          <w:sz w:val="24"/>
          <w:szCs w:val="24"/>
        </w:rPr>
        <w:t>87-800 Włocławek</w:t>
      </w:r>
    </w:p>
    <w:p w:rsidR="00F37444" w:rsidRPr="004D13E0" w:rsidRDefault="00F37444" w:rsidP="00F37444">
      <w:pPr>
        <w:pStyle w:val="Tekstpodstawowywcity2"/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sz w:val="24"/>
          <w:szCs w:val="24"/>
        </w:rPr>
      </w:pPr>
      <w:r w:rsidRPr="004D13E0">
        <w:rPr>
          <w:sz w:val="24"/>
          <w:szCs w:val="24"/>
        </w:rPr>
        <w:t xml:space="preserve">Strony postępowania powiadomione </w:t>
      </w:r>
    </w:p>
    <w:p w:rsidR="00256323" w:rsidRDefault="00F37444" w:rsidP="00F37444">
      <w:pPr>
        <w:pStyle w:val="Tekstpodstawowywcity2"/>
        <w:spacing w:line="276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– zgodnie z art. 49 Kpa.</w:t>
      </w:r>
    </w:p>
    <w:p w:rsidR="00256323" w:rsidRDefault="00256323" w:rsidP="00256323">
      <w:pPr>
        <w:pStyle w:val="Tekstpodstawowywcity2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A/a.</w:t>
      </w:r>
    </w:p>
    <w:p w:rsidR="00256323" w:rsidRPr="0042228C" w:rsidRDefault="00256323" w:rsidP="00256323">
      <w:pPr>
        <w:rPr>
          <w:rFonts w:ascii="Times New Roman" w:hAnsi="Times New Roman" w:cs="Times New Roman"/>
          <w:sz w:val="20"/>
          <w:szCs w:val="20"/>
        </w:rPr>
      </w:pPr>
      <w:r w:rsidRPr="0042228C">
        <w:rPr>
          <w:rFonts w:ascii="Times New Roman" w:hAnsi="Times New Roman" w:cs="Times New Roman"/>
          <w:sz w:val="20"/>
          <w:szCs w:val="20"/>
        </w:rPr>
        <w:t>Sporządził: Wojciech Mańkowski</w:t>
      </w:r>
    </w:p>
    <w:p w:rsidR="00EB690A" w:rsidRPr="00EB690A" w:rsidRDefault="00EB690A" w:rsidP="00EB690A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EB690A" w:rsidRPr="00EB6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A77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47147CF4"/>
    <w:multiLevelType w:val="hybridMultilevel"/>
    <w:tmpl w:val="0AD85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C1"/>
    <w:rsid w:val="0000288C"/>
    <w:rsid w:val="000E7AFA"/>
    <w:rsid w:val="00123800"/>
    <w:rsid w:val="00166EB2"/>
    <w:rsid w:val="00176499"/>
    <w:rsid w:val="001A0ED6"/>
    <w:rsid w:val="001B514B"/>
    <w:rsid w:val="00230AAB"/>
    <w:rsid w:val="00231651"/>
    <w:rsid w:val="00256323"/>
    <w:rsid w:val="002F3267"/>
    <w:rsid w:val="0033796F"/>
    <w:rsid w:val="00380D05"/>
    <w:rsid w:val="00394796"/>
    <w:rsid w:val="003A1F02"/>
    <w:rsid w:val="003C568F"/>
    <w:rsid w:val="00443557"/>
    <w:rsid w:val="004831E5"/>
    <w:rsid w:val="00483AA0"/>
    <w:rsid w:val="004B6C6F"/>
    <w:rsid w:val="004C1433"/>
    <w:rsid w:val="004C1EAC"/>
    <w:rsid w:val="004D13E0"/>
    <w:rsid w:val="004E0504"/>
    <w:rsid w:val="004E4719"/>
    <w:rsid w:val="005579DA"/>
    <w:rsid w:val="005600C5"/>
    <w:rsid w:val="00564927"/>
    <w:rsid w:val="005916CA"/>
    <w:rsid w:val="005972E0"/>
    <w:rsid w:val="005B0676"/>
    <w:rsid w:val="005B3557"/>
    <w:rsid w:val="005B72D1"/>
    <w:rsid w:val="005E0098"/>
    <w:rsid w:val="00617CFA"/>
    <w:rsid w:val="00640420"/>
    <w:rsid w:val="00657DB6"/>
    <w:rsid w:val="00660DE2"/>
    <w:rsid w:val="0068549B"/>
    <w:rsid w:val="006860BE"/>
    <w:rsid w:val="00687C9F"/>
    <w:rsid w:val="00704DD5"/>
    <w:rsid w:val="007371A8"/>
    <w:rsid w:val="0074490C"/>
    <w:rsid w:val="0078400E"/>
    <w:rsid w:val="007930D0"/>
    <w:rsid w:val="007E7975"/>
    <w:rsid w:val="00812243"/>
    <w:rsid w:val="00826B1F"/>
    <w:rsid w:val="00855199"/>
    <w:rsid w:val="00891512"/>
    <w:rsid w:val="00894BC8"/>
    <w:rsid w:val="008971C1"/>
    <w:rsid w:val="0091451C"/>
    <w:rsid w:val="00915F1C"/>
    <w:rsid w:val="00920235"/>
    <w:rsid w:val="009257F1"/>
    <w:rsid w:val="009444FC"/>
    <w:rsid w:val="00974F87"/>
    <w:rsid w:val="009A5825"/>
    <w:rsid w:val="009B6515"/>
    <w:rsid w:val="009E00B5"/>
    <w:rsid w:val="009F05E5"/>
    <w:rsid w:val="009F4B9F"/>
    <w:rsid w:val="00A424A0"/>
    <w:rsid w:val="00A4261C"/>
    <w:rsid w:val="00A56D4C"/>
    <w:rsid w:val="00A93819"/>
    <w:rsid w:val="00A95824"/>
    <w:rsid w:val="00AB35CE"/>
    <w:rsid w:val="00AD20B4"/>
    <w:rsid w:val="00B021C2"/>
    <w:rsid w:val="00B045CF"/>
    <w:rsid w:val="00B07EE0"/>
    <w:rsid w:val="00B26759"/>
    <w:rsid w:val="00B56B83"/>
    <w:rsid w:val="00B70B01"/>
    <w:rsid w:val="00BA0B3A"/>
    <w:rsid w:val="00BD338A"/>
    <w:rsid w:val="00BE477A"/>
    <w:rsid w:val="00C20EFA"/>
    <w:rsid w:val="00C21CC2"/>
    <w:rsid w:val="00C54785"/>
    <w:rsid w:val="00C6545F"/>
    <w:rsid w:val="00C96FE5"/>
    <w:rsid w:val="00CB3A3F"/>
    <w:rsid w:val="00CD7A3D"/>
    <w:rsid w:val="00CD7ACE"/>
    <w:rsid w:val="00CE260D"/>
    <w:rsid w:val="00CE7CC8"/>
    <w:rsid w:val="00CF5C16"/>
    <w:rsid w:val="00D01B47"/>
    <w:rsid w:val="00D2722C"/>
    <w:rsid w:val="00D506A3"/>
    <w:rsid w:val="00D517E6"/>
    <w:rsid w:val="00D67A29"/>
    <w:rsid w:val="00D71152"/>
    <w:rsid w:val="00D73CB7"/>
    <w:rsid w:val="00DC223C"/>
    <w:rsid w:val="00E25460"/>
    <w:rsid w:val="00E52D80"/>
    <w:rsid w:val="00E66825"/>
    <w:rsid w:val="00EA6B2B"/>
    <w:rsid w:val="00EB690A"/>
    <w:rsid w:val="00ED474D"/>
    <w:rsid w:val="00EF275E"/>
    <w:rsid w:val="00F12BBE"/>
    <w:rsid w:val="00F173F9"/>
    <w:rsid w:val="00F33BCE"/>
    <w:rsid w:val="00F37444"/>
    <w:rsid w:val="00F57B88"/>
    <w:rsid w:val="00F83391"/>
    <w:rsid w:val="00F96ABB"/>
    <w:rsid w:val="00FC146A"/>
    <w:rsid w:val="00FD722B"/>
    <w:rsid w:val="00F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824"/>
  </w:style>
  <w:style w:type="paragraph" w:styleId="Nagwek1">
    <w:name w:val="heading 1"/>
    <w:basedOn w:val="Normalny"/>
    <w:link w:val="Nagwek1Znak"/>
    <w:uiPriority w:val="9"/>
    <w:qFormat/>
    <w:rsid w:val="00B56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6B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6B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B56B8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256323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56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6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824"/>
  </w:style>
  <w:style w:type="paragraph" w:styleId="Nagwek1">
    <w:name w:val="heading 1"/>
    <w:basedOn w:val="Normalny"/>
    <w:link w:val="Nagwek1Znak"/>
    <w:uiPriority w:val="9"/>
    <w:qFormat/>
    <w:rsid w:val="00B56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6B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6B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B56B8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256323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56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6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ganiec.biulety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2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Mańkowski</dc:creator>
  <cp:keywords/>
  <dc:description/>
  <cp:lastModifiedBy>Wojtek Mańkowski</cp:lastModifiedBy>
  <cp:revision>45</cp:revision>
  <cp:lastPrinted>2021-12-09T07:55:00Z</cp:lastPrinted>
  <dcterms:created xsi:type="dcterms:W3CDTF">2018-05-02T06:03:00Z</dcterms:created>
  <dcterms:modified xsi:type="dcterms:W3CDTF">2022-01-17T15:25:00Z</dcterms:modified>
</cp:coreProperties>
</file>