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201E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611744">
        <w:rPr>
          <w:rFonts w:ascii="Times New Roman" w:hAnsi="Times New Roman"/>
          <w:b/>
          <w:sz w:val="24"/>
          <w:szCs w:val="24"/>
        </w:rPr>
        <w:t>2</w:t>
      </w:r>
      <w:r w:rsidR="00C7403C">
        <w:rPr>
          <w:rFonts w:ascii="Times New Roman" w:hAnsi="Times New Roman"/>
          <w:b/>
          <w:sz w:val="24"/>
          <w:szCs w:val="24"/>
        </w:rPr>
        <w:t>0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 w:rsidR="00C7403C">
        <w:rPr>
          <w:rFonts w:ascii="Times New Roman" w:hAnsi="Times New Roman"/>
          <w:b/>
          <w:sz w:val="24"/>
          <w:szCs w:val="24"/>
        </w:rPr>
        <w:t>2</w:t>
      </w:r>
    </w:p>
    <w:p w14:paraId="491B1669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2F378932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 w:rsidR="006F7C19">
        <w:rPr>
          <w:rFonts w:ascii="Times New Roman" w:hAnsi="Times New Roman"/>
          <w:b/>
          <w:sz w:val="24"/>
          <w:szCs w:val="24"/>
        </w:rPr>
        <w:t>1</w:t>
      </w:r>
      <w:r w:rsidR="00634997">
        <w:rPr>
          <w:rFonts w:ascii="Times New Roman" w:hAnsi="Times New Roman"/>
          <w:b/>
          <w:sz w:val="24"/>
          <w:szCs w:val="24"/>
        </w:rPr>
        <w:t xml:space="preserve"> marca</w:t>
      </w:r>
      <w:r w:rsidRPr="00623FA3">
        <w:rPr>
          <w:rFonts w:ascii="Times New Roman" w:hAnsi="Times New Roman"/>
          <w:b/>
          <w:sz w:val="24"/>
          <w:szCs w:val="24"/>
        </w:rPr>
        <w:t xml:space="preserve"> 202</w:t>
      </w:r>
      <w:r w:rsidR="006F7C19">
        <w:rPr>
          <w:rFonts w:ascii="Times New Roman" w:hAnsi="Times New Roman"/>
          <w:b/>
          <w:sz w:val="24"/>
          <w:szCs w:val="24"/>
        </w:rPr>
        <w:t>2</w:t>
      </w:r>
      <w:r w:rsidRPr="00623FA3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0970ED9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1397A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6E254" w14:textId="77777777" w:rsidR="00BA4F4A" w:rsidRPr="00F0271D" w:rsidRDefault="00BA4F4A" w:rsidP="00BA4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w sprawie</w:t>
      </w:r>
      <w:bookmarkStart w:id="0" w:name="_Hlk61955465"/>
      <w:r w:rsidR="009C7374">
        <w:rPr>
          <w:rFonts w:ascii="Times New Roman" w:hAnsi="Times New Roman"/>
          <w:sz w:val="24"/>
          <w:szCs w:val="24"/>
        </w:rPr>
        <w:t xml:space="preserve">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powołania stałej </w:t>
      </w:r>
      <w:r w:rsidR="000077D3">
        <w:rPr>
          <w:rFonts w:ascii="Times New Roman" w:hAnsi="Times New Roman"/>
          <w:b/>
          <w:bCs/>
          <w:sz w:val="24"/>
          <w:szCs w:val="24"/>
        </w:rPr>
        <w:t>K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omisji </w:t>
      </w:r>
      <w:r w:rsidR="000077D3">
        <w:rPr>
          <w:rFonts w:ascii="Times New Roman" w:hAnsi="Times New Roman"/>
          <w:b/>
          <w:bCs/>
          <w:sz w:val="24"/>
          <w:szCs w:val="24"/>
        </w:rPr>
        <w:t>p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rzetargowej do przeprowadzania postępowań </w:t>
      </w:r>
      <w:r w:rsidR="009C737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o udzielenie zamówień publicznych oraz </w:t>
      </w:r>
      <w:r w:rsidR="00181E2C">
        <w:rPr>
          <w:rFonts w:ascii="Times New Roman" w:hAnsi="Times New Roman"/>
          <w:b/>
          <w:bCs/>
          <w:sz w:val="24"/>
          <w:szCs w:val="24"/>
        </w:rPr>
        <w:t>ustalenia regulaminu jej pracy.</w:t>
      </w:r>
    </w:p>
    <w:p w14:paraId="6C4569C2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3DF72EFD" w14:textId="6234B8C1" w:rsidR="00BA4F4A" w:rsidRPr="00623FA3" w:rsidRDefault="00634997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Na podstawie art. 53 ust. 1, 2 i 3</w:t>
      </w:r>
      <w:r w:rsidR="009C48C6">
        <w:rPr>
          <w:rFonts w:ascii="Times New Roman" w:hAnsi="Times New Roman"/>
          <w:sz w:val="24"/>
          <w:szCs w:val="24"/>
        </w:rPr>
        <w:t>,</w:t>
      </w:r>
      <w:r w:rsidRPr="00634997">
        <w:rPr>
          <w:rFonts w:ascii="Times New Roman" w:hAnsi="Times New Roman"/>
          <w:sz w:val="24"/>
          <w:szCs w:val="24"/>
        </w:rPr>
        <w:t xml:space="preserve"> art. 55 ust. 1, 2 i 3 ustawy z dnia 11 września 2019 r. Prawo zamówień publicznych (</w:t>
      </w:r>
      <w:r>
        <w:rPr>
          <w:rFonts w:ascii="Times New Roman" w:hAnsi="Times New Roman"/>
          <w:sz w:val="24"/>
          <w:szCs w:val="24"/>
        </w:rPr>
        <w:t xml:space="preserve">tekst jednolity: </w:t>
      </w:r>
      <w:r w:rsidRPr="00634997">
        <w:rPr>
          <w:rFonts w:ascii="Times New Roman" w:hAnsi="Times New Roman"/>
          <w:sz w:val="24"/>
          <w:szCs w:val="24"/>
        </w:rPr>
        <w:t>Dz.U. z 20</w:t>
      </w:r>
      <w:r w:rsidR="006F7C19">
        <w:rPr>
          <w:rFonts w:ascii="Times New Roman" w:hAnsi="Times New Roman"/>
          <w:sz w:val="24"/>
          <w:szCs w:val="24"/>
        </w:rPr>
        <w:t>21</w:t>
      </w:r>
      <w:r w:rsidR="009C48C6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634997">
        <w:rPr>
          <w:rFonts w:ascii="Times New Roman" w:hAnsi="Times New Roman"/>
          <w:sz w:val="24"/>
          <w:szCs w:val="24"/>
        </w:rPr>
        <w:t xml:space="preserve"> poz. </w:t>
      </w:r>
      <w:r w:rsidR="006F7C19">
        <w:rPr>
          <w:rFonts w:ascii="Times New Roman" w:hAnsi="Times New Roman"/>
          <w:sz w:val="24"/>
          <w:szCs w:val="24"/>
        </w:rPr>
        <w:t>1129</w:t>
      </w:r>
      <w:r w:rsidR="009C48C6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634997">
        <w:rPr>
          <w:rFonts w:ascii="Times New Roman" w:hAnsi="Times New Roman"/>
          <w:sz w:val="24"/>
          <w:szCs w:val="24"/>
        </w:rPr>
        <w:t>zm.)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="00BA4F4A" w:rsidRPr="00FF548F">
        <w:rPr>
          <w:rFonts w:ascii="Times New Roman" w:hAnsi="Times New Roman"/>
          <w:sz w:val="24"/>
          <w:szCs w:val="24"/>
        </w:rPr>
        <w:t>zarządza się, co następuj</w:t>
      </w:r>
      <w:r w:rsidR="00BA4F4A">
        <w:rPr>
          <w:rFonts w:ascii="Times New Roman" w:hAnsi="Times New Roman"/>
          <w:sz w:val="24"/>
          <w:szCs w:val="24"/>
        </w:rPr>
        <w:t>e:</w:t>
      </w:r>
    </w:p>
    <w:p w14:paraId="4ED26EF5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F79F0B" w14:textId="77777777" w:rsidR="00FC79F9" w:rsidRDefault="00BA4F4A" w:rsidP="00181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1</w:t>
      </w:r>
    </w:p>
    <w:p w14:paraId="2B9D545F" w14:textId="77777777" w:rsidR="00BA4F4A" w:rsidRPr="00FC79F9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79F9">
        <w:rPr>
          <w:rFonts w:ascii="Times New Roman" w:hAnsi="Times New Roman"/>
          <w:sz w:val="24"/>
          <w:szCs w:val="24"/>
        </w:rPr>
        <w:t xml:space="preserve">Powołuję stałą </w:t>
      </w:r>
      <w:r w:rsidR="000077D3">
        <w:rPr>
          <w:rFonts w:ascii="Times New Roman" w:hAnsi="Times New Roman"/>
          <w:sz w:val="24"/>
          <w:szCs w:val="24"/>
        </w:rPr>
        <w:t>K</w:t>
      </w:r>
      <w:r w:rsidRPr="00FC79F9">
        <w:rPr>
          <w:rFonts w:ascii="Times New Roman" w:hAnsi="Times New Roman"/>
          <w:sz w:val="24"/>
          <w:szCs w:val="24"/>
        </w:rPr>
        <w:t xml:space="preserve">omisją </w:t>
      </w:r>
      <w:r w:rsidR="000077D3">
        <w:rPr>
          <w:rFonts w:ascii="Times New Roman" w:hAnsi="Times New Roman"/>
          <w:sz w:val="24"/>
          <w:szCs w:val="24"/>
        </w:rPr>
        <w:t>p</w:t>
      </w:r>
      <w:r w:rsidRPr="00FC79F9">
        <w:rPr>
          <w:rFonts w:ascii="Times New Roman" w:hAnsi="Times New Roman"/>
          <w:sz w:val="24"/>
          <w:szCs w:val="24"/>
        </w:rPr>
        <w:t xml:space="preserve">rzetargową do przeprowadzania postępowań o udzielenie zamówień publicznych przez </w:t>
      </w:r>
      <w:r w:rsidR="00FC79F9" w:rsidRPr="00FC79F9">
        <w:rPr>
          <w:rFonts w:ascii="Times New Roman" w:hAnsi="Times New Roman"/>
          <w:sz w:val="24"/>
          <w:szCs w:val="24"/>
        </w:rPr>
        <w:t>Gminę Waganiec</w:t>
      </w:r>
      <w:r w:rsidRPr="00FC79F9">
        <w:rPr>
          <w:rFonts w:ascii="Times New Roman" w:hAnsi="Times New Roman"/>
          <w:sz w:val="24"/>
          <w:szCs w:val="24"/>
        </w:rPr>
        <w:t>, w następującym składzie:</w:t>
      </w:r>
    </w:p>
    <w:p w14:paraId="4DBA7F3A" w14:textId="77777777" w:rsidR="00FC79F9" w:rsidRDefault="00F574E2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Bon</w:t>
      </w:r>
      <w:r w:rsidR="00634997" w:rsidRPr="00634997">
        <w:rPr>
          <w:rFonts w:ascii="Times New Roman" w:hAnsi="Times New Roman"/>
          <w:sz w:val="24"/>
          <w:szCs w:val="24"/>
        </w:rPr>
        <w:t xml:space="preserve"> – Przewodnicząc</w:t>
      </w:r>
      <w:r w:rsidR="00DE1C51">
        <w:rPr>
          <w:rFonts w:ascii="Times New Roman" w:hAnsi="Times New Roman"/>
          <w:sz w:val="24"/>
          <w:szCs w:val="24"/>
        </w:rPr>
        <w:t>y</w:t>
      </w:r>
      <w:r w:rsidR="00634997" w:rsidRPr="00634997">
        <w:rPr>
          <w:rFonts w:ascii="Times New Roman" w:hAnsi="Times New Roman"/>
          <w:sz w:val="24"/>
          <w:szCs w:val="24"/>
        </w:rPr>
        <w:t>,</w:t>
      </w:r>
    </w:p>
    <w:p w14:paraId="06AFAF30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Małgorzata Szatkowska – Zastępca Przewodniczącego,</w:t>
      </w:r>
    </w:p>
    <w:p w14:paraId="1CE0731F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Wojciech Mańkowski – Zastępca Przewodniczącego,</w:t>
      </w:r>
    </w:p>
    <w:p w14:paraId="69AD25F4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Ewelina </w:t>
      </w:r>
      <w:proofErr w:type="spellStart"/>
      <w:r w:rsidRPr="00634997">
        <w:rPr>
          <w:rFonts w:ascii="Times New Roman" w:hAnsi="Times New Roman"/>
          <w:sz w:val="24"/>
          <w:szCs w:val="24"/>
        </w:rPr>
        <w:t>Ferner-Kofel</w:t>
      </w:r>
      <w:proofErr w:type="spellEnd"/>
      <w:r w:rsidRPr="00634997">
        <w:rPr>
          <w:rFonts w:ascii="Times New Roman" w:hAnsi="Times New Roman"/>
          <w:sz w:val="24"/>
          <w:szCs w:val="24"/>
        </w:rPr>
        <w:t xml:space="preserve"> – Członek,</w:t>
      </w:r>
    </w:p>
    <w:p w14:paraId="3295FC99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 Grzegorz Lasota – Członek,</w:t>
      </w:r>
    </w:p>
    <w:p w14:paraId="3F085632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Anna Miś – Członek,</w:t>
      </w:r>
    </w:p>
    <w:p w14:paraId="3DDF831F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Andrzej Nowak – </w:t>
      </w:r>
      <w:r w:rsidR="009169BE">
        <w:rPr>
          <w:rFonts w:ascii="Times New Roman" w:hAnsi="Times New Roman"/>
          <w:sz w:val="24"/>
          <w:szCs w:val="24"/>
        </w:rPr>
        <w:t>Sekretarz</w:t>
      </w:r>
      <w:r w:rsidRPr="00634997">
        <w:rPr>
          <w:rFonts w:ascii="Times New Roman" w:hAnsi="Times New Roman"/>
          <w:sz w:val="24"/>
          <w:szCs w:val="24"/>
        </w:rPr>
        <w:t>,</w:t>
      </w:r>
    </w:p>
    <w:p w14:paraId="42B616A0" w14:textId="055C6025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Anna Bierzyńska – Sekretarz</w:t>
      </w:r>
      <w:r w:rsidR="00CA592F">
        <w:rPr>
          <w:rFonts w:ascii="Times New Roman" w:hAnsi="Times New Roman"/>
          <w:sz w:val="24"/>
          <w:szCs w:val="24"/>
        </w:rPr>
        <w:t>.</w:t>
      </w:r>
    </w:p>
    <w:p w14:paraId="5E8ED436" w14:textId="77777777" w:rsidR="00634997" w:rsidRPr="00634997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Dodatkowo przy zamówieniach dotyczących szkół w skład </w:t>
      </w:r>
      <w:r w:rsidR="000077D3">
        <w:rPr>
          <w:rFonts w:ascii="Times New Roman" w:hAnsi="Times New Roman"/>
          <w:sz w:val="24"/>
          <w:szCs w:val="24"/>
        </w:rPr>
        <w:t>K</w:t>
      </w:r>
      <w:r w:rsidRPr="00634997">
        <w:rPr>
          <w:rFonts w:ascii="Times New Roman" w:hAnsi="Times New Roman"/>
          <w:sz w:val="24"/>
          <w:szCs w:val="24"/>
        </w:rPr>
        <w:t>omisji</w:t>
      </w:r>
      <w:r w:rsidR="00150E30">
        <w:rPr>
          <w:rFonts w:ascii="Times New Roman" w:hAnsi="Times New Roman"/>
          <w:sz w:val="24"/>
          <w:szCs w:val="24"/>
        </w:rPr>
        <w:t xml:space="preserve"> przetargowej</w:t>
      </w:r>
      <w:r w:rsidRPr="00634997">
        <w:rPr>
          <w:rFonts w:ascii="Times New Roman" w:hAnsi="Times New Roman"/>
          <w:sz w:val="24"/>
          <w:szCs w:val="24"/>
        </w:rPr>
        <w:t xml:space="preserve"> wchodzą:</w:t>
      </w:r>
    </w:p>
    <w:p w14:paraId="286FFE86" w14:textId="77777777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Zbrachlinie – Członek</w:t>
      </w:r>
      <w:r w:rsidR="00FC79F9">
        <w:rPr>
          <w:rFonts w:ascii="Times New Roman" w:hAnsi="Times New Roman"/>
          <w:sz w:val="24"/>
          <w:szCs w:val="24"/>
        </w:rPr>
        <w:t>,</w:t>
      </w:r>
    </w:p>
    <w:p w14:paraId="6B842B86" w14:textId="77777777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Szkoły Podstawowej – Członek,</w:t>
      </w:r>
    </w:p>
    <w:p w14:paraId="4886B382" w14:textId="77777777" w:rsidR="00634997" w:rsidRPr="00634997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Brudnowie – Członek.</w:t>
      </w:r>
    </w:p>
    <w:p w14:paraId="72A15791" w14:textId="22BC794C" w:rsidR="00634997" w:rsidRPr="00634997" w:rsidRDefault="00634997" w:rsidP="00634997">
      <w:pPr>
        <w:pStyle w:val="Akapitzlist"/>
        <w:numPr>
          <w:ilvl w:val="0"/>
          <w:numId w:val="1"/>
        </w:numPr>
        <w:tabs>
          <w:tab w:val="left" w:pos="733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Dodatkowo przy zamówieniach dotyczących Dzienn</w:t>
      </w:r>
      <w:r w:rsidR="009C48C6">
        <w:rPr>
          <w:rFonts w:ascii="Times New Roman" w:hAnsi="Times New Roman"/>
          <w:sz w:val="24"/>
          <w:szCs w:val="24"/>
        </w:rPr>
        <w:t>ych</w:t>
      </w:r>
      <w:r w:rsidRPr="00634997">
        <w:rPr>
          <w:rFonts w:ascii="Times New Roman" w:hAnsi="Times New Roman"/>
          <w:sz w:val="24"/>
          <w:szCs w:val="24"/>
        </w:rPr>
        <w:t xml:space="preserve"> Dom</w:t>
      </w:r>
      <w:r w:rsidR="009C48C6">
        <w:rPr>
          <w:rFonts w:ascii="Times New Roman" w:hAnsi="Times New Roman"/>
          <w:sz w:val="24"/>
          <w:szCs w:val="24"/>
        </w:rPr>
        <w:t>ów</w:t>
      </w:r>
      <w:r w:rsidRPr="00634997">
        <w:rPr>
          <w:rFonts w:ascii="Times New Roman" w:hAnsi="Times New Roman"/>
          <w:sz w:val="24"/>
          <w:szCs w:val="24"/>
        </w:rPr>
        <w:t xml:space="preserve"> Pobytu w skład </w:t>
      </w:r>
      <w:r w:rsidR="000077D3">
        <w:rPr>
          <w:rFonts w:ascii="Times New Roman" w:hAnsi="Times New Roman"/>
          <w:sz w:val="24"/>
          <w:szCs w:val="24"/>
        </w:rPr>
        <w:t>K</w:t>
      </w:r>
      <w:r w:rsidRPr="00634997">
        <w:rPr>
          <w:rFonts w:ascii="Times New Roman" w:hAnsi="Times New Roman"/>
          <w:sz w:val="24"/>
          <w:szCs w:val="24"/>
        </w:rPr>
        <w:t xml:space="preserve">omisji </w:t>
      </w:r>
      <w:r w:rsidR="00150E30">
        <w:rPr>
          <w:rFonts w:ascii="Times New Roman" w:hAnsi="Times New Roman"/>
          <w:sz w:val="24"/>
          <w:szCs w:val="24"/>
        </w:rPr>
        <w:t>przetargowej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wchodz</w:t>
      </w:r>
      <w:r w:rsidR="00BD48C2">
        <w:rPr>
          <w:rFonts w:ascii="Times New Roman" w:hAnsi="Times New Roman"/>
          <w:sz w:val="24"/>
          <w:szCs w:val="24"/>
        </w:rPr>
        <w:t>ą</w:t>
      </w:r>
      <w:r w:rsidRPr="00634997">
        <w:rPr>
          <w:rFonts w:ascii="Times New Roman" w:hAnsi="Times New Roman"/>
          <w:sz w:val="24"/>
          <w:szCs w:val="24"/>
        </w:rPr>
        <w:t>:</w:t>
      </w:r>
    </w:p>
    <w:p w14:paraId="32A9519C" w14:textId="1239380E" w:rsidR="00634997" w:rsidRDefault="00634997" w:rsidP="00DE1C51">
      <w:pPr>
        <w:pStyle w:val="Akapitzlist"/>
        <w:numPr>
          <w:ilvl w:val="0"/>
          <w:numId w:val="4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Kierownik Dziennego Domu Pobytu w Wagańcu – Członek</w:t>
      </w:r>
      <w:r w:rsidR="00CA592F">
        <w:rPr>
          <w:rFonts w:ascii="Times New Roman" w:hAnsi="Times New Roman"/>
          <w:sz w:val="24"/>
          <w:szCs w:val="24"/>
        </w:rPr>
        <w:t>,</w:t>
      </w:r>
    </w:p>
    <w:p w14:paraId="24AC91EF" w14:textId="77777777" w:rsidR="006F7C19" w:rsidRDefault="006F7C19" w:rsidP="00DE1C51">
      <w:pPr>
        <w:pStyle w:val="Akapitzlist"/>
        <w:numPr>
          <w:ilvl w:val="0"/>
          <w:numId w:val="4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Dziennego Domu Pobytu w </w:t>
      </w:r>
      <w:proofErr w:type="spellStart"/>
      <w:r>
        <w:rPr>
          <w:rFonts w:ascii="Times New Roman" w:hAnsi="Times New Roman"/>
          <w:sz w:val="24"/>
          <w:szCs w:val="24"/>
        </w:rPr>
        <w:t>Wólnem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Członek.</w:t>
      </w:r>
    </w:p>
    <w:p w14:paraId="0B674383" w14:textId="77777777" w:rsidR="000077D3" w:rsidRPr="000077D3" w:rsidRDefault="000077D3" w:rsidP="000077D3">
      <w:pPr>
        <w:pStyle w:val="Akapitzlist"/>
        <w:tabs>
          <w:tab w:val="left" w:pos="733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395A939" w14:textId="77777777" w:rsidR="00BA4F4A" w:rsidRDefault="00BA4F4A" w:rsidP="00BA4F4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2</w:t>
      </w:r>
    </w:p>
    <w:p w14:paraId="6F899EC2" w14:textId="77777777" w:rsidR="00BA4F4A" w:rsidRDefault="00181E2C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E2C">
        <w:rPr>
          <w:rFonts w:ascii="Times New Roman" w:hAnsi="Times New Roman"/>
          <w:sz w:val="24"/>
          <w:szCs w:val="24"/>
        </w:rPr>
        <w:t xml:space="preserve">Organizację, tryb pracy oraz zakres obowiązków członków Komisji </w:t>
      </w:r>
      <w:r w:rsidR="000077D3">
        <w:rPr>
          <w:rFonts w:ascii="Times New Roman" w:hAnsi="Times New Roman"/>
          <w:sz w:val="24"/>
          <w:szCs w:val="24"/>
        </w:rPr>
        <w:t>p</w:t>
      </w:r>
      <w:r w:rsidRPr="00181E2C">
        <w:rPr>
          <w:rFonts w:ascii="Times New Roman" w:hAnsi="Times New Roman"/>
          <w:sz w:val="24"/>
          <w:szCs w:val="24"/>
        </w:rPr>
        <w:t xml:space="preserve">rzetargowej określa </w:t>
      </w:r>
      <w:r>
        <w:rPr>
          <w:rFonts w:ascii="Times New Roman" w:hAnsi="Times New Roman"/>
          <w:sz w:val="24"/>
          <w:szCs w:val="24"/>
        </w:rPr>
        <w:t xml:space="preserve">Regulamin pracy Komisji </w:t>
      </w:r>
      <w:r w:rsidR="003F33D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rzetargowej stanowiący z</w:t>
      </w:r>
      <w:r w:rsidRPr="00181E2C">
        <w:rPr>
          <w:rFonts w:ascii="Times New Roman" w:hAnsi="Times New Roman"/>
          <w:sz w:val="24"/>
          <w:szCs w:val="24"/>
        </w:rPr>
        <w:t>ałącznik nr 1 do Zarządzenia.</w:t>
      </w:r>
    </w:p>
    <w:p w14:paraId="0D9C7B61" w14:textId="77777777" w:rsidR="000077D3" w:rsidRPr="00B0478F" w:rsidRDefault="000077D3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5F84D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3</w:t>
      </w:r>
    </w:p>
    <w:p w14:paraId="7C83876C" w14:textId="77777777" w:rsidR="000077D3" w:rsidRPr="00623FA3" w:rsidRDefault="000077D3" w:rsidP="00007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inspektorowi ds. zamówień publicznych i pozyskiwania zewnętrznych środków finansowych.</w:t>
      </w:r>
    </w:p>
    <w:p w14:paraId="5CEF3830" w14:textId="77777777" w:rsidR="00BA4F4A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B7050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14:paraId="492095F6" w14:textId="77777777" w:rsidR="00BA4F4A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Traci moc Zarządzenie Nr </w:t>
      </w:r>
      <w:r w:rsidR="006F7C19">
        <w:rPr>
          <w:rFonts w:ascii="Times New Roman" w:hAnsi="Times New Roman"/>
          <w:sz w:val="24"/>
          <w:szCs w:val="24"/>
        </w:rPr>
        <w:t>22</w:t>
      </w:r>
      <w:r w:rsidR="00181E2C">
        <w:rPr>
          <w:rFonts w:ascii="Times New Roman" w:hAnsi="Times New Roman"/>
          <w:sz w:val="24"/>
          <w:szCs w:val="24"/>
        </w:rPr>
        <w:t>.202</w:t>
      </w:r>
      <w:r w:rsidR="006F7C19">
        <w:rPr>
          <w:rFonts w:ascii="Times New Roman" w:hAnsi="Times New Roman"/>
          <w:sz w:val="24"/>
          <w:szCs w:val="24"/>
        </w:rPr>
        <w:t>1</w:t>
      </w:r>
      <w:r w:rsidRPr="00623FA3">
        <w:rPr>
          <w:rFonts w:ascii="Times New Roman" w:hAnsi="Times New Roman"/>
          <w:sz w:val="24"/>
          <w:szCs w:val="24"/>
        </w:rPr>
        <w:t xml:space="preserve"> Wójta Gminy Waganiec z </w:t>
      </w:r>
      <w:r w:rsidR="006F7C19">
        <w:rPr>
          <w:rFonts w:ascii="Times New Roman" w:hAnsi="Times New Roman"/>
          <w:sz w:val="24"/>
          <w:szCs w:val="24"/>
        </w:rPr>
        <w:t>24 marca</w:t>
      </w:r>
      <w:r w:rsidR="000077D3">
        <w:rPr>
          <w:rFonts w:ascii="Times New Roman" w:hAnsi="Times New Roman"/>
          <w:sz w:val="24"/>
          <w:szCs w:val="24"/>
        </w:rPr>
        <w:t xml:space="preserve"> 202</w:t>
      </w:r>
      <w:r w:rsidR="006F7C19">
        <w:rPr>
          <w:rFonts w:ascii="Times New Roman" w:hAnsi="Times New Roman"/>
          <w:sz w:val="24"/>
          <w:szCs w:val="24"/>
        </w:rPr>
        <w:t>1</w:t>
      </w:r>
      <w:r w:rsidRPr="00623FA3">
        <w:rPr>
          <w:rFonts w:ascii="Times New Roman" w:hAnsi="Times New Roman"/>
          <w:sz w:val="24"/>
          <w:szCs w:val="24"/>
        </w:rPr>
        <w:t xml:space="preserve"> r</w:t>
      </w:r>
      <w:r w:rsidR="000077D3">
        <w:rPr>
          <w:rFonts w:ascii="Times New Roman" w:hAnsi="Times New Roman"/>
          <w:sz w:val="24"/>
          <w:szCs w:val="24"/>
        </w:rPr>
        <w:t>.</w:t>
      </w:r>
    </w:p>
    <w:p w14:paraId="0225E399" w14:textId="77777777" w:rsidR="00BA4F4A" w:rsidRPr="00623FA3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92746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48844EDF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6D29275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94F59" w14:textId="77777777" w:rsidR="00F574E2" w:rsidRDefault="00F574E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275CFB1" w14:textId="77777777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3CAD8248" w14:textId="77777777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do Zarządzenia Nr </w:t>
      </w:r>
      <w:r w:rsidR="00611744">
        <w:rPr>
          <w:rFonts w:ascii="Times New Roman" w:hAnsi="Times New Roman"/>
          <w:b/>
          <w:bCs/>
          <w:sz w:val="20"/>
          <w:szCs w:val="20"/>
        </w:rPr>
        <w:t>2</w:t>
      </w:r>
      <w:r w:rsidR="00C7403C">
        <w:rPr>
          <w:rFonts w:ascii="Times New Roman" w:hAnsi="Times New Roman"/>
          <w:b/>
          <w:bCs/>
          <w:sz w:val="20"/>
          <w:szCs w:val="20"/>
        </w:rPr>
        <w:t>0</w:t>
      </w:r>
      <w:r w:rsidRPr="000077D3">
        <w:rPr>
          <w:rFonts w:ascii="Times New Roman" w:hAnsi="Times New Roman"/>
          <w:b/>
          <w:bCs/>
          <w:sz w:val="20"/>
          <w:szCs w:val="20"/>
        </w:rPr>
        <w:t>.202</w:t>
      </w:r>
      <w:r w:rsidR="006F7C19">
        <w:rPr>
          <w:rFonts w:ascii="Times New Roman" w:hAnsi="Times New Roman"/>
          <w:b/>
          <w:bCs/>
          <w:sz w:val="20"/>
          <w:szCs w:val="20"/>
        </w:rPr>
        <w:t>2</w:t>
      </w:r>
    </w:p>
    <w:p w14:paraId="676BDAD9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  <w:r w:rsidRPr="000077D3">
        <w:rPr>
          <w:rFonts w:ascii="Times New Roman" w:hAnsi="Times New Roman"/>
          <w:b/>
          <w:bCs/>
          <w:spacing w:val="-20"/>
          <w:sz w:val="20"/>
          <w:szCs w:val="20"/>
        </w:rPr>
        <w:t>Wójta Gminy  Waganiec</w:t>
      </w:r>
    </w:p>
    <w:p w14:paraId="2FB796BE" w14:textId="77777777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6F7C19">
        <w:rPr>
          <w:rFonts w:ascii="Times New Roman" w:hAnsi="Times New Roman"/>
          <w:b/>
          <w:bCs/>
          <w:sz w:val="20"/>
          <w:szCs w:val="20"/>
        </w:rPr>
        <w:t xml:space="preserve">1 </w:t>
      </w:r>
      <w:r>
        <w:rPr>
          <w:rFonts w:ascii="Times New Roman" w:hAnsi="Times New Roman"/>
          <w:b/>
          <w:bCs/>
          <w:sz w:val="20"/>
          <w:szCs w:val="20"/>
        </w:rPr>
        <w:t>marca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6F7C19">
        <w:rPr>
          <w:rFonts w:ascii="Times New Roman" w:hAnsi="Times New Roman"/>
          <w:b/>
          <w:bCs/>
          <w:sz w:val="20"/>
          <w:szCs w:val="20"/>
        </w:rPr>
        <w:t>2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311EBDAF" w14:textId="77777777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35FA112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</w:p>
    <w:p w14:paraId="06B2CF63" w14:textId="77777777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PRACY KOMISJI PRZETARGOWEJ</w:t>
      </w:r>
    </w:p>
    <w:p w14:paraId="14CAC403" w14:textId="77777777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CE5FA9" w14:textId="77777777" w:rsidR="000077D3" w:rsidRPr="000077D3" w:rsidRDefault="000077D3" w:rsidP="000077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8B58E" w14:textId="658E4658" w:rsidR="000077D3" w:rsidRDefault="000077D3" w:rsidP="000077D3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0077D3">
        <w:rPr>
          <w:rStyle w:val="fontstyle01"/>
          <w:rFonts w:ascii="Times New Roman" w:hAnsi="Times New Roman"/>
          <w:sz w:val="24"/>
          <w:szCs w:val="24"/>
        </w:rPr>
        <w:t>Rozdział I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Postanowienia ogólne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§</w:t>
      </w:r>
      <w:r w:rsidR="0085694A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077D3">
        <w:rPr>
          <w:rStyle w:val="fontstyle01"/>
          <w:rFonts w:ascii="Times New Roman" w:hAnsi="Times New Roman"/>
          <w:sz w:val="24"/>
          <w:szCs w:val="24"/>
        </w:rPr>
        <w:t>1</w:t>
      </w:r>
    </w:p>
    <w:p w14:paraId="0B99D64A" w14:textId="77777777" w:rsidR="00602106" w:rsidRPr="00602106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Regulamin pracy Komisji przetargowej, zwany dalej „Regulaminem”, określa:</w:t>
      </w:r>
    </w:p>
    <w:p w14:paraId="27BE9639" w14:textId="77777777" w:rsid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tryb pracy Komisji przetargowej powoływanej do przygotowania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i przeprowadzenia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albo przeprowadzenia postępowania o udzielenie zamówienia publicznego lub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procedury w zakresie zamówień, zwanej dalej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„Komisją”,</w:t>
      </w:r>
    </w:p>
    <w:p w14:paraId="5595CB2B" w14:textId="77777777" w:rsidR="00602106" w:rsidRP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uprawnienia i obowiązki osób wchodzących w skład Komisji lub biegłych.</w:t>
      </w:r>
    </w:p>
    <w:p w14:paraId="6EA00EE1" w14:textId="5982E26F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W zakresie nieuregulowanym w Regulaminie stosuje się przepisy ustawy z dnia</w:t>
      </w:r>
      <w:r w:rsidR="00351167">
        <w:rPr>
          <w:rStyle w:val="fontstyle21"/>
          <w:rFonts w:ascii="Times New Roman" w:hAnsi="Times New Roman"/>
          <w:sz w:val="24"/>
          <w:szCs w:val="24"/>
        </w:rPr>
        <w:t xml:space="preserve">                      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 1</w:t>
      </w:r>
      <w:r w:rsidR="00BC0FF8">
        <w:rPr>
          <w:rStyle w:val="fontstyle21"/>
          <w:rFonts w:ascii="Times New Roman" w:hAnsi="Times New Roman"/>
          <w:sz w:val="24"/>
          <w:szCs w:val="24"/>
        </w:rPr>
        <w:t xml:space="preserve">1 </w:t>
      </w:r>
      <w:r w:rsidRPr="003F33DA">
        <w:rPr>
          <w:rStyle w:val="fontstyle21"/>
          <w:rFonts w:ascii="Times New Roman" w:hAnsi="Times New Roman"/>
          <w:sz w:val="24"/>
          <w:szCs w:val="24"/>
        </w:rPr>
        <w:t>września 2019 r.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Prawo zamówień publicznych</w:t>
      </w:r>
      <w:r w:rsidR="006F7C19">
        <w:rPr>
          <w:rStyle w:val="fontstyle21"/>
          <w:rFonts w:ascii="Times New Roman" w:hAnsi="Times New Roman"/>
          <w:sz w:val="24"/>
          <w:szCs w:val="24"/>
        </w:rPr>
        <w:t xml:space="preserve"> (test jednolity: Dz. U. z 2021 r., poz. 1129 ze zm.)</w:t>
      </w:r>
      <w:r w:rsidRPr="003F33DA">
        <w:rPr>
          <w:rStyle w:val="fontstyle21"/>
          <w:rFonts w:ascii="Times New Roman" w:hAnsi="Times New Roman"/>
          <w:sz w:val="24"/>
          <w:szCs w:val="24"/>
        </w:rPr>
        <w:t>, zwanej dalej „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stawą </w:t>
      </w:r>
      <w:proofErr w:type="spellStart"/>
      <w:r w:rsidRPr="003F33DA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Pr="003F33DA">
        <w:rPr>
          <w:rStyle w:val="fontstyle21"/>
          <w:rFonts w:ascii="Times New Roman" w:hAnsi="Times New Roman"/>
          <w:sz w:val="24"/>
          <w:szCs w:val="24"/>
        </w:rPr>
        <w:t>” oraz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wydanych na jej podstawie aktów wykonawczych oraz ustawy z dnia 23 kwietnia 1964</w:t>
      </w:r>
      <w:r w:rsidR="0035116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r.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Kodeks cywilny</w:t>
      </w:r>
      <w:r w:rsidR="00602106">
        <w:rPr>
          <w:rStyle w:val="fontstyle21"/>
          <w:rFonts w:ascii="Times New Roman" w:hAnsi="Times New Roman"/>
          <w:sz w:val="24"/>
          <w:szCs w:val="24"/>
        </w:rPr>
        <w:t xml:space="preserve"> (tekst jednolity: </w:t>
      </w:r>
      <w:r w:rsidR="00602106" w:rsidRPr="002A6EA2">
        <w:rPr>
          <w:rFonts w:ascii="Times New Roman" w:hAnsi="Times New Roman"/>
          <w:bCs/>
          <w:sz w:val="24"/>
          <w:szCs w:val="24"/>
        </w:rPr>
        <w:t>Dz. U. z 2020 r., poz. 1740</w:t>
      </w:r>
      <w:r w:rsidR="00602106">
        <w:rPr>
          <w:rFonts w:ascii="Times New Roman" w:hAnsi="Times New Roman"/>
          <w:bCs/>
          <w:sz w:val="24"/>
          <w:szCs w:val="24"/>
        </w:rPr>
        <w:t xml:space="preserve"> ze zm.</w:t>
      </w:r>
      <w:r w:rsidR="00602106" w:rsidRPr="002A6EA2">
        <w:rPr>
          <w:rFonts w:ascii="Times New Roman" w:hAnsi="Times New Roman"/>
          <w:bCs/>
          <w:sz w:val="24"/>
          <w:szCs w:val="24"/>
        </w:rPr>
        <w:t>)</w:t>
      </w:r>
      <w:r w:rsidRPr="003F33DA">
        <w:rPr>
          <w:rStyle w:val="fontstyle21"/>
          <w:rFonts w:ascii="Times New Roman" w:hAnsi="Times New Roman"/>
          <w:sz w:val="24"/>
          <w:szCs w:val="24"/>
        </w:rPr>
        <w:t>, zwanej dalej „k.c.”.</w:t>
      </w:r>
    </w:p>
    <w:p w14:paraId="0D67BAEA" w14:textId="77777777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Regulamin stosuje się do komisji powołanych na podstawie art. 53 ust. 1 i 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stawy </w:t>
      </w:r>
      <w:proofErr w:type="spellStart"/>
      <w:r w:rsidRPr="00F574E2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="00E62EC1">
        <w:rPr>
          <w:rStyle w:val="fontstyle21"/>
          <w:rFonts w:ascii="Times New Roman" w:hAnsi="Times New Roman"/>
          <w:sz w:val="24"/>
          <w:szCs w:val="24"/>
        </w:rPr>
        <w:t>.</w:t>
      </w:r>
    </w:p>
    <w:p w14:paraId="5F7A4925" w14:textId="77777777" w:rsidR="00602106" w:rsidRP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Ilekroć w Regulaminie jest mowa o:</w:t>
      </w:r>
    </w:p>
    <w:p w14:paraId="7154FBBC" w14:textId="27D591ED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2106">
        <w:rPr>
          <w:rStyle w:val="fontstyle21"/>
          <w:rFonts w:ascii="Times New Roman" w:hAnsi="Times New Roman"/>
          <w:sz w:val="24"/>
          <w:szCs w:val="24"/>
        </w:rPr>
        <w:t xml:space="preserve">niezwłoczności </w:t>
      </w:r>
      <w:r w:rsidR="00602106">
        <w:rPr>
          <w:rFonts w:ascii="Times New Roman" w:hAnsi="Times New Roman"/>
          <w:sz w:val="24"/>
          <w:szCs w:val="24"/>
        </w:rPr>
        <w:t>–</w:t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 należy przez to rozumieć możliwie najszybszy i realny termin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>podjęcia bez zbędnej zwłoki określonych czynności, mający na względzie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okoliczności danego miejsca i czasu z uwzględnieniem staranności przyjętej 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                           </w:t>
      </w:r>
      <w:r w:rsidRPr="00602106">
        <w:rPr>
          <w:rStyle w:val="fontstyle21"/>
          <w:rFonts w:ascii="Times New Roman" w:hAnsi="Times New Roman"/>
          <w:sz w:val="24"/>
          <w:szCs w:val="24"/>
        </w:rPr>
        <w:t>w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02106">
        <w:rPr>
          <w:rStyle w:val="fontstyle21"/>
          <w:rFonts w:ascii="Times New Roman" w:hAnsi="Times New Roman"/>
          <w:sz w:val="24"/>
          <w:szCs w:val="24"/>
        </w:rPr>
        <w:t>stosunkach danego rodzaju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644A5FB1" w14:textId="4B2CCC48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formie pisemnej </w:t>
      </w:r>
      <w:bookmarkStart w:id="1" w:name="_Hlk65825730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1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dokument w postaci papierowej opatrzony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własnoręcznym podpisem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4460802" w14:textId="42BD800F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Kierowniku </w:t>
      </w:r>
      <w:r w:rsidR="00602106" w:rsidRPr="00F574E2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wykonującą czynności zastrzeżone dla </w:t>
      </w:r>
      <w:r w:rsidR="00E62EC1">
        <w:rPr>
          <w:rStyle w:val="fontstyle21"/>
          <w:rFonts w:ascii="Times New Roman" w:hAnsi="Times New Roman"/>
          <w:sz w:val="24"/>
          <w:szCs w:val="24"/>
        </w:rPr>
        <w:t>K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ierownika </w:t>
      </w:r>
      <w:r w:rsidR="00E62EC1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5DADEE1F" w14:textId="3DFB13D3" w:rsidR="00F574E2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Ofercie </w:t>
      </w:r>
      <w:bookmarkStart w:id="2" w:name="_Hlk65825762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2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ofertę w rozumieniu art. 62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stawy </w:t>
      </w:r>
      <w:proofErr w:type="spellStart"/>
      <w:r w:rsidRPr="00F574E2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7494FA58" w14:textId="79857538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pisemności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sposób wyrażenia informacji przy użyciu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wyrazów, cyfr lub innych znaków pisarskich, które można odczytać i powielić, w tym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przekazywanych przy użyciu środków komunikacji elektronicznej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254EF11" w14:textId="58E394E2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postępowaniu </w:t>
      </w:r>
      <w:bookmarkStart w:id="3" w:name="_Hlk65827893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3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postępowanie o udzielenie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zamówienia publicznego lub procedurę w zakresie zamówień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5F6424A2" w14:textId="282F1CBB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Przewodniczącym Komisji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wykonującą czynności zastrzeżone dla Przewodniczącego Komisji w czasie jego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nieobecności, tj. </w:t>
      </w:r>
      <w:r w:rsidR="006F7C19">
        <w:rPr>
          <w:rStyle w:val="fontstyle21"/>
          <w:rFonts w:ascii="Times New Roman" w:hAnsi="Times New Roman"/>
          <w:sz w:val="24"/>
          <w:szCs w:val="24"/>
        </w:rPr>
        <w:t>Zastępcę P</w:t>
      </w:r>
      <w:r w:rsidRPr="00F574E2">
        <w:rPr>
          <w:rStyle w:val="fontstyle21"/>
          <w:rFonts w:ascii="Times New Roman" w:hAnsi="Times New Roman"/>
          <w:sz w:val="24"/>
          <w:szCs w:val="24"/>
        </w:rPr>
        <w:t>rzewodniczącego Komisji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FDE434E" w14:textId="77777777" w:rsidR="00BA4F4A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Wniosku </w:t>
      </w:r>
      <w:r w:rsidR="00602106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wniosek o dopuszczenie do udziału 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</w:t>
      </w:r>
      <w:r w:rsidRPr="00F574E2">
        <w:rPr>
          <w:rStyle w:val="fontstyle21"/>
          <w:rFonts w:ascii="Times New Roman" w:hAnsi="Times New Roman"/>
          <w:sz w:val="24"/>
          <w:szCs w:val="24"/>
        </w:rPr>
        <w:t>w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postępowaniu o udzielenie zamówienia.</w:t>
      </w:r>
    </w:p>
    <w:p w14:paraId="2CC8C2C1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E44187" w14:textId="1E2D8453" w:rsidR="00602106" w:rsidRDefault="00602106" w:rsidP="00602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Rozdział II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Prace Komisji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4BB2A299" w14:textId="77777777" w:rsidR="00C10A83" w:rsidRPr="00C10A83" w:rsidRDefault="00C10A83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wykonuje zadania okr</w:t>
      </w:r>
      <w:r w:rsidR="001E1C6B">
        <w:rPr>
          <w:rFonts w:ascii="Times New Roman" w:hAnsi="Times New Roman"/>
          <w:sz w:val="24"/>
          <w:szCs w:val="24"/>
        </w:rPr>
        <w:t xml:space="preserve">eślone w art. 54 ustawy </w:t>
      </w:r>
      <w:proofErr w:type="spellStart"/>
      <w:r w:rsidR="001E1C6B">
        <w:rPr>
          <w:rFonts w:ascii="Times New Roman" w:hAnsi="Times New Roman"/>
          <w:sz w:val="24"/>
          <w:szCs w:val="24"/>
        </w:rPr>
        <w:t>Pzp</w:t>
      </w:r>
      <w:proofErr w:type="spellEnd"/>
      <w:r w:rsidR="001E1C6B">
        <w:rPr>
          <w:rFonts w:ascii="Times New Roman" w:hAnsi="Times New Roman"/>
          <w:sz w:val="24"/>
          <w:szCs w:val="24"/>
        </w:rPr>
        <w:t xml:space="preserve">, </w:t>
      </w:r>
      <w:r w:rsidR="009C7374">
        <w:rPr>
          <w:rFonts w:ascii="Times New Roman" w:hAnsi="Times New Roman"/>
          <w:sz w:val="24"/>
          <w:szCs w:val="24"/>
        </w:rPr>
        <w:t xml:space="preserve">tzn. jest zespołem pomocniczym Kierownika Zamawiającego, powołanym do oceny wniosków </w:t>
      </w:r>
      <w:r w:rsidR="001E1C6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7374">
        <w:rPr>
          <w:rFonts w:ascii="Times New Roman" w:hAnsi="Times New Roman"/>
          <w:sz w:val="24"/>
          <w:szCs w:val="24"/>
        </w:rPr>
        <w:t>o dopuszczenie do udziału</w:t>
      </w:r>
      <w:r w:rsidR="001E1C6B">
        <w:rPr>
          <w:rFonts w:ascii="Times New Roman" w:hAnsi="Times New Roman"/>
          <w:sz w:val="24"/>
          <w:szCs w:val="24"/>
        </w:rPr>
        <w:t xml:space="preserve"> </w:t>
      </w:r>
      <w:r w:rsidR="009C7374">
        <w:rPr>
          <w:rFonts w:ascii="Times New Roman" w:hAnsi="Times New Roman"/>
          <w:sz w:val="24"/>
          <w:szCs w:val="24"/>
        </w:rPr>
        <w:t xml:space="preserve">w postępowaniu lub ofert, oraz do dokonywania innych, </w:t>
      </w:r>
      <w:r w:rsidR="009C7374">
        <w:rPr>
          <w:rFonts w:ascii="Times New Roman" w:hAnsi="Times New Roman"/>
          <w:sz w:val="24"/>
          <w:szCs w:val="24"/>
        </w:rPr>
        <w:lastRenderedPageBreak/>
        <w:t xml:space="preserve">powierzonych przez Kierownika Zamawiającego, czynności </w:t>
      </w:r>
      <w:r w:rsidR="001E1C6B">
        <w:rPr>
          <w:rFonts w:ascii="Times New Roman" w:hAnsi="Times New Roman"/>
          <w:sz w:val="24"/>
          <w:szCs w:val="24"/>
        </w:rPr>
        <w:t>w postępowaniu lub związanych z przygotowaniem postępowania.</w:t>
      </w:r>
    </w:p>
    <w:p w14:paraId="1F149729" w14:textId="77777777" w:rsidR="001C4E69" w:rsidRP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skład stałej Komisji wchodzą osoby powołane Zarządzeniem Wójta Gminy Waganiec.</w:t>
      </w:r>
    </w:p>
    <w:p w14:paraId="73F7AF9F" w14:textId="77777777" w:rsid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Komisja powołana jest na czas nieokreślony do rozstrzygania postępowań o udzielenie zamówień publicznych o wartości szacunkowej </w:t>
      </w:r>
      <w:r w:rsidR="005B2AE5">
        <w:rPr>
          <w:rFonts w:ascii="Times New Roman" w:hAnsi="Times New Roman"/>
          <w:color w:val="000000"/>
          <w:sz w:val="24"/>
          <w:szCs w:val="24"/>
        </w:rPr>
        <w:t xml:space="preserve">netto </w:t>
      </w:r>
      <w:r>
        <w:rPr>
          <w:rFonts w:ascii="Times New Roman" w:hAnsi="Times New Roman"/>
          <w:color w:val="000000"/>
          <w:sz w:val="24"/>
          <w:szCs w:val="24"/>
        </w:rPr>
        <w:t>równ</w:t>
      </w:r>
      <w:r w:rsidR="005B2AE5">
        <w:rPr>
          <w:rFonts w:ascii="Times New Roman" w:hAnsi="Times New Roman"/>
          <w:color w:val="000000"/>
          <w:sz w:val="24"/>
          <w:szCs w:val="24"/>
        </w:rPr>
        <w:t>ej lub przekraczającej 130.000,00 zł.</w:t>
      </w:r>
    </w:p>
    <w:p w14:paraId="00195BA7" w14:textId="7270DF25" w:rsidR="00602106" w:rsidRPr="001E1C6B" w:rsidRDefault="00602106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Komisja składa się z </w:t>
      </w:r>
      <w:r w:rsidR="001F3D4A">
        <w:rPr>
          <w:rFonts w:ascii="Times New Roman" w:hAnsi="Times New Roman"/>
          <w:color w:val="000000"/>
          <w:sz w:val="24"/>
          <w:szCs w:val="24"/>
        </w:rPr>
        <w:t>minimum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3 osób, w tym:</w:t>
      </w:r>
      <w:r w:rsidR="00827548">
        <w:rPr>
          <w:rFonts w:ascii="Times New Roman" w:hAnsi="Times New Roman"/>
          <w:color w:val="000000"/>
          <w:sz w:val="24"/>
          <w:szCs w:val="24"/>
        </w:rPr>
        <w:t xml:space="preserve"> Przewodniczącego</w:t>
      </w:r>
      <w:r w:rsidR="00BD48C2">
        <w:rPr>
          <w:rFonts w:ascii="Times New Roman" w:hAnsi="Times New Roman"/>
          <w:color w:val="000000"/>
          <w:sz w:val="24"/>
          <w:szCs w:val="24"/>
        </w:rPr>
        <w:t xml:space="preserve"> Komisji</w:t>
      </w:r>
      <w:r w:rsidR="00827548">
        <w:rPr>
          <w:rFonts w:ascii="Times New Roman" w:hAnsi="Times New Roman"/>
          <w:color w:val="000000"/>
          <w:sz w:val="24"/>
          <w:szCs w:val="24"/>
        </w:rPr>
        <w:t xml:space="preserve"> i Sekretarza.</w:t>
      </w:r>
    </w:p>
    <w:p w14:paraId="67DDD6EE" w14:textId="77777777" w:rsidR="001E1C6B" w:rsidRPr="001C4E69" w:rsidRDefault="001E1C6B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Członkowie Komisji wykonują powierzone im czynności w sposób bezstronny, rzetelny                    i obiektywny, kierując się wyłącznie przepisami prawa oraz swoją wiedzą                                    i doświadczeniem.</w:t>
      </w:r>
    </w:p>
    <w:p w14:paraId="448B4A52" w14:textId="3F70E193" w:rsidR="001C4E69" w:rsidRPr="006061E3" w:rsidRDefault="00602106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106">
        <w:rPr>
          <w:rFonts w:ascii="Times New Roman" w:hAnsi="Times New Roman"/>
          <w:color w:val="000000"/>
          <w:sz w:val="24"/>
          <w:szCs w:val="24"/>
        </w:rPr>
        <w:t xml:space="preserve">Członkowie Komisji </w:t>
      </w:r>
      <w:r w:rsidR="001E1C6B">
        <w:rPr>
          <w:rFonts w:ascii="Times New Roman" w:hAnsi="Times New Roman"/>
          <w:color w:val="000000"/>
          <w:sz w:val="24"/>
          <w:szCs w:val="24"/>
        </w:rPr>
        <w:t xml:space="preserve">składają pisemne oświadczenie o braku lub istnieniu okoliczności,                    o których mowa w art. 56 ust. 4 ustawy </w:t>
      </w:r>
      <w:proofErr w:type="spellStart"/>
      <w:r w:rsidR="001E1C6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1E1C6B">
        <w:rPr>
          <w:rFonts w:ascii="Times New Roman" w:hAnsi="Times New Roman"/>
          <w:color w:val="000000"/>
          <w:sz w:val="24"/>
          <w:szCs w:val="24"/>
        </w:rPr>
        <w:t>.</w:t>
      </w:r>
    </w:p>
    <w:p w14:paraId="2EAEF572" w14:textId="77777777" w:rsidR="001E1C6B" w:rsidRPr="00924AE5" w:rsidRDefault="001E1C6B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o braku istnienia okoliczności, o których mowa w art. 56 ust. 2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4AE5">
        <w:rPr>
          <w:rFonts w:ascii="Times New Roman" w:hAnsi="Times New Roman"/>
          <w:color w:val="000000"/>
          <w:sz w:val="24"/>
          <w:szCs w:val="24"/>
        </w:rPr>
        <w:t>Członkowie Komisji składają Kierownikowi Zamawiającego nie później niż przed zakończeniem postępowania o udzielenie zamówienia publicznego. Przed odebraniem oświadczenia, Kierownik Zamawiającego uprzedza osoby składające oświadczenie                          o odpowiedzialności karnej za złożenie fałszywego oświadczenia.</w:t>
      </w:r>
    </w:p>
    <w:p w14:paraId="090ADF19" w14:textId="6563631C" w:rsidR="00924AE5" w:rsidRPr="00924AE5" w:rsidRDefault="00924AE5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o braku lub istnieniu okoliczności, o których mowa w art. 56 ust. 3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Członkowie Komisji składają Kierownikowi Zamawiającego przed rozpoczęciem wykonywania czynności związanych z przeprowadzeniem postępowania o udzielenie zamówienia publicznego. Przed odebraniem, Kierownik Zamawiającego uprzedza osoby składające oświadczenie o odpowiedzialności karnej za złożenie fałszywego oświadczenia.</w:t>
      </w:r>
    </w:p>
    <w:p w14:paraId="79D8B466" w14:textId="77777777" w:rsidR="00412925" w:rsidRDefault="00924AE5" w:rsidP="0041292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ujawnienia w toku prowadzonego postępowania okoliczności wym</w:t>
      </w:r>
      <w:r w:rsidR="00D67095">
        <w:rPr>
          <w:rFonts w:ascii="Times New Roman" w:hAnsi="Times New Roman"/>
          <w:color w:val="000000"/>
          <w:sz w:val="24"/>
          <w:szCs w:val="24"/>
        </w:rPr>
        <w:t xml:space="preserve">ienionych w art. 56 ust. 1 lub ust. 3 ustawy </w:t>
      </w:r>
      <w:proofErr w:type="spellStart"/>
      <w:r w:rsidR="00D67095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D67095">
        <w:rPr>
          <w:rFonts w:ascii="Times New Roman" w:hAnsi="Times New Roman"/>
          <w:color w:val="000000"/>
          <w:sz w:val="24"/>
          <w:szCs w:val="24"/>
        </w:rPr>
        <w:t xml:space="preserve">, Członek Komisji obowiązany jest niezwłocznie wyłączyć się z udziału w postępowaniu o udzielenie zamówienia publicznego, powiadamiając o tym na piśmie Przewodniczącego Komisji oraz Kierownika Zamawiającego, a w przypadku, kiedy wyłączenie dotyczy Przewodniczącego Komisji – Kierownika Zamawiającego. </w:t>
      </w:r>
    </w:p>
    <w:p w14:paraId="5708526B" w14:textId="77777777" w:rsid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12925">
        <w:rPr>
          <w:rFonts w:ascii="Times New Roman" w:hAnsi="Times New Roman"/>
          <w:color w:val="000000"/>
          <w:sz w:val="24"/>
          <w:szCs w:val="24"/>
        </w:rPr>
        <w:t>Czynności w postępowaniu podjęte przez osobę podlegającą wyłączeniu powtarza się,</w:t>
      </w:r>
      <w:r w:rsidRPr="00412925">
        <w:rPr>
          <w:rFonts w:ascii="Times New Roman" w:hAnsi="Times New Roman"/>
          <w:color w:val="000000"/>
          <w:sz w:val="24"/>
          <w:szCs w:val="24"/>
        </w:rPr>
        <w:br/>
        <w:t>z wyjątkiem otwarcia ofert oraz innych czynności faktycznych niewpływających na wynik</w:t>
      </w:r>
      <w:r w:rsidRPr="00412925">
        <w:rPr>
          <w:rFonts w:ascii="Times New Roman" w:hAnsi="Times New Roman"/>
          <w:color w:val="000000"/>
          <w:sz w:val="24"/>
          <w:szCs w:val="24"/>
        </w:rPr>
        <w:br/>
        <w:t>postępowania.</w:t>
      </w:r>
    </w:p>
    <w:p w14:paraId="04DCE632" w14:textId="77777777" w:rsid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5F93">
        <w:rPr>
          <w:rFonts w:ascii="Times New Roman" w:hAnsi="Times New Roman"/>
          <w:color w:val="000000"/>
          <w:sz w:val="24"/>
          <w:szCs w:val="24"/>
        </w:rPr>
        <w:t xml:space="preserve">Postanowienie ust.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10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 stosuje się odpowiednio w przypadku niezłożenia przez Członka</w:t>
      </w:r>
      <w:r w:rsidRPr="009B5F93">
        <w:rPr>
          <w:rFonts w:ascii="Times New Roman" w:hAnsi="Times New Roman"/>
          <w:color w:val="000000"/>
          <w:sz w:val="24"/>
          <w:szCs w:val="24"/>
        </w:rPr>
        <w:br/>
        <w:t>Komisji oświadczenia lub złożenia oświadczenia nieprawdziwego.</w:t>
      </w:r>
    </w:p>
    <w:p w14:paraId="3BABFEBB" w14:textId="6C36941C" w:rsidR="001C4E69" w:rsidRP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5F93">
        <w:rPr>
          <w:rFonts w:ascii="Times New Roman" w:hAnsi="Times New Roman"/>
          <w:color w:val="000000"/>
          <w:sz w:val="24"/>
          <w:szCs w:val="24"/>
        </w:rPr>
        <w:t xml:space="preserve">Oświadczenia Członków Komisji, o których mowa w ust.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7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8</w:t>
      </w:r>
      <w:r w:rsidRPr="009B5F93">
        <w:rPr>
          <w:rFonts w:ascii="Times New Roman" w:hAnsi="Times New Roman"/>
          <w:color w:val="000000"/>
          <w:sz w:val="24"/>
          <w:szCs w:val="24"/>
        </w:rPr>
        <w:t>, stanowią integralną część</w:t>
      </w:r>
      <w:r w:rsidR="00412925" w:rsidRPr="009B5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dokumentacji </w:t>
      </w:r>
      <w:r w:rsidR="00412925" w:rsidRPr="009B5F93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9B5F93">
        <w:rPr>
          <w:rFonts w:ascii="Times New Roman" w:hAnsi="Times New Roman"/>
          <w:color w:val="000000"/>
          <w:sz w:val="24"/>
          <w:szCs w:val="24"/>
        </w:rPr>
        <w:t>postępowania.</w:t>
      </w:r>
    </w:p>
    <w:p w14:paraId="50580FD1" w14:textId="77777777" w:rsidR="00F574E2" w:rsidRDefault="00602106" w:rsidP="00FA3416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kończy działalność z chwilą wykonania ostatniej czynności w postępowaniu, co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stanowi podstawę do zatwierdzenia protokołu postępowania przez Kierownika</w:t>
      </w: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="001C4E69">
        <w:rPr>
          <w:rFonts w:ascii="Times New Roman" w:hAnsi="Times New Roman"/>
          <w:color w:val="000000"/>
          <w:sz w:val="24"/>
          <w:szCs w:val="24"/>
        </w:rPr>
        <w:t>Z</w:t>
      </w:r>
      <w:r w:rsidRPr="001C4E69">
        <w:rPr>
          <w:rFonts w:ascii="Times New Roman" w:hAnsi="Times New Roman"/>
          <w:color w:val="000000"/>
          <w:sz w:val="24"/>
          <w:szCs w:val="24"/>
        </w:rPr>
        <w:t>amawiającego.</w:t>
      </w:r>
    </w:p>
    <w:p w14:paraId="5D63B47E" w14:textId="533A1C46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5510315F" w14:textId="0FE4D16B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Pracami Komisji kieruje Przewodniczący Komisji, a w przypadku jego nieobecności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Zastępca Przewodniczącego</w:t>
      </w:r>
      <w:r w:rsidR="00CA592F">
        <w:rPr>
          <w:rFonts w:ascii="Times New Roman" w:hAnsi="Times New Roman"/>
          <w:color w:val="000000"/>
          <w:sz w:val="24"/>
          <w:szCs w:val="24"/>
        </w:rPr>
        <w:t>.</w:t>
      </w:r>
    </w:p>
    <w:p w14:paraId="6942DD0E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Członkowie Komisji uczestniczą w posiedzeniach Komisji osobiście lub za pomocą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środków komunikacji elektronicznej umożliwiających porozumiewanie się na odległość,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szczególności poczty elektronicznej.</w:t>
      </w:r>
    </w:p>
    <w:p w14:paraId="1358C6DA" w14:textId="77777777" w:rsidR="00FB676F" w:rsidRDefault="00602106" w:rsidP="00FB676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 Komisja pracuje kolegialnie.</w:t>
      </w:r>
    </w:p>
    <w:p w14:paraId="75DBA8A4" w14:textId="144EEF30" w:rsidR="00FB676F" w:rsidRPr="00FB676F" w:rsidRDefault="00FB676F" w:rsidP="00FB676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 xml:space="preserve">Z posiedzenia komisji może zostać sporządzony protokół, w którym w szczególności opisuje się: przebieg posiedzenia, wyniki głosowań, czynności dokonane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>rzewodniczącego</w:t>
      </w:r>
      <w:r>
        <w:rPr>
          <w:rFonts w:ascii="Times New Roman" w:hAnsi="Times New Roman"/>
          <w:sz w:val="24"/>
          <w:szCs w:val="24"/>
        </w:rPr>
        <w:t xml:space="preserve"> Komisji</w:t>
      </w:r>
      <w:r w:rsidRPr="00FB676F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S</w:t>
      </w:r>
      <w:r w:rsidRPr="00FB676F">
        <w:rPr>
          <w:rFonts w:ascii="Times New Roman" w:hAnsi="Times New Roman"/>
          <w:sz w:val="24"/>
          <w:szCs w:val="24"/>
        </w:rPr>
        <w:t xml:space="preserve">ekretarza /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omisji, zadania przydzielone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złonkom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w zakresie ich obowiązków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omisji. Brak </w:t>
      </w:r>
      <w:r w:rsidRPr="00FB676F">
        <w:rPr>
          <w:rFonts w:ascii="Times New Roman" w:hAnsi="Times New Roman"/>
          <w:sz w:val="24"/>
          <w:szCs w:val="24"/>
        </w:rPr>
        <w:lastRenderedPageBreak/>
        <w:t xml:space="preserve">podpisu któregokolwiek z członków komisji biorących udział w danym posiedzeniu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powinien zostać odnotowany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w protokole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B676F">
        <w:rPr>
          <w:rFonts w:ascii="Times New Roman" w:hAnsi="Times New Roman"/>
          <w:sz w:val="24"/>
          <w:szCs w:val="24"/>
        </w:rPr>
        <w:t xml:space="preserve">z posiedzenia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omisji. Jeżeli powodem braku podpisu są zastrzeżenia co do zgodności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B676F">
        <w:rPr>
          <w:rFonts w:ascii="Times New Roman" w:hAnsi="Times New Roman"/>
          <w:sz w:val="24"/>
          <w:szCs w:val="24"/>
        </w:rPr>
        <w:t xml:space="preserve">z przepisami </w:t>
      </w:r>
      <w:r>
        <w:rPr>
          <w:rFonts w:ascii="Times New Roman" w:hAnsi="Times New Roman"/>
          <w:sz w:val="24"/>
          <w:szCs w:val="24"/>
        </w:rPr>
        <w:t>u</w:t>
      </w:r>
      <w:r w:rsidRPr="00FB676F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FB676F">
        <w:rPr>
          <w:rFonts w:ascii="Times New Roman" w:hAnsi="Times New Roman"/>
          <w:sz w:val="24"/>
          <w:szCs w:val="24"/>
        </w:rPr>
        <w:t xml:space="preserve">, do protokołu załącza się również pisemne zastrzeżenia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>omisji.</w:t>
      </w:r>
    </w:p>
    <w:p w14:paraId="103DC1BA" w14:textId="0F40B50A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przyjmuje rozstrzygnięcia w drodze głosowania większością głosów członków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obecnych na posiedzeniu. Przy równej ilości głosów „za” i „przeciw” rozstrzyga głos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Przewodniczącego</w:t>
      </w:r>
      <w:r w:rsidR="00644937">
        <w:rPr>
          <w:rFonts w:ascii="Times New Roman" w:hAnsi="Times New Roman"/>
          <w:color w:val="000000"/>
          <w:sz w:val="24"/>
          <w:szCs w:val="24"/>
        </w:rPr>
        <w:t xml:space="preserve"> Komisji</w:t>
      </w:r>
      <w:r w:rsidRPr="001C4E69">
        <w:rPr>
          <w:rFonts w:ascii="Times New Roman" w:hAnsi="Times New Roman"/>
          <w:color w:val="000000"/>
          <w:sz w:val="24"/>
          <w:szCs w:val="24"/>
        </w:rPr>
        <w:t>, a w przypadku jego nieobecności Zastępcy Przewodniczącego lub</w:t>
      </w:r>
      <w:r w:rsidR="006449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>innej osoby wyznaczona przez Kierownika Zamawiającego.</w:t>
      </w:r>
    </w:p>
    <w:p w14:paraId="2C3DAB54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Każdy Członek Komisji dysponuje jednym głosem: „za” lub „przeciw”.</w:t>
      </w:r>
    </w:p>
    <w:p w14:paraId="54E2762E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445103">
        <w:rPr>
          <w:rFonts w:ascii="Times New Roman" w:hAnsi="Times New Roman"/>
          <w:color w:val="000000"/>
          <w:sz w:val="24"/>
          <w:szCs w:val="24"/>
        </w:rPr>
        <w:t>K</w:t>
      </w:r>
      <w:r w:rsidRPr="001C4E69">
        <w:rPr>
          <w:rFonts w:ascii="Times New Roman" w:hAnsi="Times New Roman"/>
          <w:color w:val="000000"/>
          <w:sz w:val="24"/>
          <w:szCs w:val="24"/>
        </w:rPr>
        <w:t>omisji nie mogą wstrzymać się od głosu</w:t>
      </w:r>
      <w:r w:rsidR="001C4E69">
        <w:rPr>
          <w:rFonts w:ascii="Times New Roman" w:hAnsi="Times New Roman"/>
          <w:color w:val="000000"/>
          <w:sz w:val="24"/>
          <w:szCs w:val="24"/>
        </w:rPr>
        <w:t>.</w:t>
      </w:r>
    </w:p>
    <w:p w14:paraId="0EDC9330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Członek Komisji niezgadzający się z przyjętym rozstrzygnięciem Komisji obowiązany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jest do przedstawienia pisemnego uzasadnienia swojego stanowiska (zdanie odrębne),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które dołącza się do protokołu posiedzenia (jeśli został sporządzony).</w:t>
      </w:r>
    </w:p>
    <w:p w14:paraId="3F074F10" w14:textId="2DE94ACC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W przypadku obecności na posiedzeniu mniej niż połowy Członków Komisji,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 xml:space="preserve">Przewodniczący </w:t>
      </w:r>
      <w:r w:rsidR="00AD42A6">
        <w:rPr>
          <w:rFonts w:ascii="Times New Roman" w:hAnsi="Times New Roman"/>
          <w:color w:val="000000"/>
          <w:sz w:val="24"/>
          <w:szCs w:val="24"/>
        </w:rPr>
        <w:t xml:space="preserve">Komisji </w:t>
      </w:r>
      <w:r w:rsidRPr="001C4E69">
        <w:rPr>
          <w:rFonts w:ascii="Times New Roman" w:hAnsi="Times New Roman"/>
          <w:color w:val="000000"/>
          <w:sz w:val="24"/>
          <w:szCs w:val="24"/>
        </w:rPr>
        <w:t>odracza posiedzenie i wyznacza nowy termin posiedzenia.</w:t>
      </w:r>
    </w:p>
    <w:p w14:paraId="1670DC40" w14:textId="775B8524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02BE4903" w14:textId="77777777" w:rsidR="00716AFB" w:rsidRDefault="00602106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Z posiedzenia Komisji może zostać sporządzony pisemny protokół, w którym opisuje się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sposób syntetyczny przebieg posiedzenia, w szczególności:</w:t>
      </w:r>
    </w:p>
    <w:p w14:paraId="5903AFAF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podjęte decyzje,</w:t>
      </w:r>
    </w:p>
    <w:p w14:paraId="7D77C43C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wyniki głosowań,</w:t>
      </w:r>
    </w:p>
    <w:p w14:paraId="76B025B5" w14:textId="150B45FB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czynności dokonane przez Przewodniczącego/Zastępcę Przewodniczącego/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Sekretarza/innego </w:t>
      </w:r>
      <w:r w:rsidR="002C2553">
        <w:rPr>
          <w:rFonts w:ascii="Times New Roman" w:hAnsi="Times New Roman"/>
          <w:color w:val="000000"/>
          <w:sz w:val="24"/>
          <w:szCs w:val="24"/>
        </w:rPr>
        <w:t>C</w:t>
      </w:r>
      <w:r w:rsidRPr="00716AFB">
        <w:rPr>
          <w:rFonts w:ascii="Times New Roman" w:hAnsi="Times New Roman"/>
          <w:color w:val="000000"/>
          <w:sz w:val="24"/>
          <w:szCs w:val="24"/>
        </w:rPr>
        <w:t>złonka Komisji,</w:t>
      </w:r>
    </w:p>
    <w:p w14:paraId="5EA390F4" w14:textId="490B8B90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zadania przydzielone Członkom Komisji w zakresie ich obowiązków przez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Przewodniczącego</w:t>
      </w:r>
      <w:r w:rsidR="002C2553">
        <w:rPr>
          <w:rFonts w:ascii="Times New Roman" w:hAnsi="Times New Roman"/>
          <w:color w:val="000000"/>
          <w:sz w:val="24"/>
          <w:szCs w:val="24"/>
        </w:rPr>
        <w:t>,</w:t>
      </w:r>
    </w:p>
    <w:p w14:paraId="43FCD8C0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listę Członków Komisji biorących udział w posiedzeniu ze wskazaniem, czy członek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uczestniczył w posiedzeniu osobiście czy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elektronicznej.</w:t>
      </w:r>
    </w:p>
    <w:p w14:paraId="56141E1B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z posiedzenia Komisji sporządza Sekretarz Komisji.</w:t>
      </w:r>
    </w:p>
    <w:p w14:paraId="5CD3E246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akceptują Członkowie Komisji biorący udział w posiedzeniu:</w:t>
      </w:r>
    </w:p>
    <w:p w14:paraId="479C89EC" w14:textId="294CAF2F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osobiście składają podpis pod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protokołem</w:t>
      </w:r>
      <w:r w:rsidR="002C2553">
        <w:rPr>
          <w:rFonts w:ascii="Times New Roman" w:hAnsi="Times New Roman"/>
          <w:color w:val="000000"/>
          <w:sz w:val="24"/>
          <w:szCs w:val="24"/>
        </w:rPr>
        <w:t>,</w:t>
      </w:r>
    </w:p>
    <w:p w14:paraId="5B63EB30" w14:textId="77777777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 zobowiązani są niezwłocznie pisemnie potwierdzić akceptację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protokołu. Potwierdzenie akceptacji załącza się do protokołu.</w:t>
      </w:r>
    </w:p>
    <w:p w14:paraId="23428314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Brak podpisu lub akceptacji któregokolwiek z Członków Komisji biorących udział wdanym posiedzeniu powinien zostać odnotowany przez Sekretarza w protokole. Jeżeli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powodem braku podpisu są zastrzeżenia co do zgodności z przepisami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,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 załącza się również pisemne zastrzeżenia członka Komisji.</w:t>
      </w:r>
    </w:p>
    <w:p w14:paraId="49AB6CA8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Każdy z Członków Komisji biorących udział w posiedzeniu ma prawo wniesienia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pisemnych uwag do protokołu z tego posiedzenia</w:t>
      </w:r>
      <w:r w:rsidR="00716AFB">
        <w:rPr>
          <w:rFonts w:ascii="Times New Roman" w:hAnsi="Times New Roman"/>
          <w:color w:val="000000"/>
          <w:sz w:val="24"/>
          <w:szCs w:val="24"/>
        </w:rPr>
        <w:t>.</w:t>
      </w:r>
    </w:p>
    <w:p w14:paraId="5074536E" w14:textId="59A81258" w:rsidR="00F46C51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Protokół, stanowiący jednocześnie wniosek Komisji o podjęcie określonych czynności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16AFB">
        <w:rPr>
          <w:rFonts w:ascii="Times New Roman" w:hAnsi="Times New Roman"/>
          <w:color w:val="000000"/>
          <w:sz w:val="24"/>
          <w:szCs w:val="24"/>
        </w:rPr>
        <w:t>w</w:t>
      </w:r>
      <w:r w:rsidR="00575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postępowaniu, podlega zatwierdzeniu przez Kierownika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[Kierownik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może zatwierdzić protokół przez złożenie podpisu lub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elektronicznej, w takiej sytuacji potwierdzenie akceptacji załącza się do protokołu].</w:t>
      </w:r>
    </w:p>
    <w:p w14:paraId="19B17A1B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 wraz z załącznikami stanowi integralną część dokumentacji postępowania.</w:t>
      </w:r>
    </w:p>
    <w:p w14:paraId="6E651422" w14:textId="77777777" w:rsidR="00F06635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br/>
      </w:r>
    </w:p>
    <w:p w14:paraId="569405B8" w14:textId="77777777" w:rsidR="00F06635" w:rsidRDefault="00F06635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A61ACD" w14:textId="36C249BF" w:rsidR="00445103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14:paraId="275EFEC5" w14:textId="77777777" w:rsidR="00716AFB" w:rsidRDefault="001C4E69" w:rsidP="00DE1C5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 celu przygotowania postępowania Komisja przygotowuje i przekazuje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zatwierdzenia, w zakresie wymaganym ustawą, w szczególności:</w:t>
      </w:r>
    </w:p>
    <w:p w14:paraId="02608C4F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informację o wynikach dokonanej analizy potrzeb i wymagań, o której mowa w art. 83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ust. 1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;</w:t>
      </w:r>
    </w:p>
    <w:p w14:paraId="4CF363C7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propozycję wyboru trybu lub procedury udzielenia zamówienia ze wskazaniem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okoliczności uzasadniających zastosowanie wybranego trybu lub procedury, jeżeli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przepisy ustawy przewidują przesłanki zastosowania tego trybu lub procedury;</w:t>
      </w:r>
    </w:p>
    <w:p w14:paraId="3047A229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informację o powodach niedokonania podziału zamówienia na części, z których każda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stanowi przedmiot odrębnego postępowania o udzielenie zamówienia,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niedopuszczenia możliwości składania ofert częściowych w ramach jednego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o udzielenie zamówienia</w:t>
      </w:r>
      <w:r w:rsidR="00716AFB">
        <w:rPr>
          <w:rFonts w:ascii="Times New Roman" w:hAnsi="Times New Roman"/>
          <w:color w:val="000000"/>
          <w:sz w:val="24"/>
          <w:szCs w:val="24"/>
        </w:rPr>
        <w:t>,</w:t>
      </w:r>
    </w:p>
    <w:p w14:paraId="4724D9B5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projekty dokumentów zamówienia niezbędnych do przeprowadzenia postępowania,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zgodnie z wymogami ustawy oraz przepisami wykonawczymi, w szczególności:</w:t>
      </w:r>
    </w:p>
    <w:p w14:paraId="6BC0D449" w14:textId="658955A4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specyfikacji warunków zamówienia,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zwanej dalej „SWZ”,</w:t>
      </w:r>
    </w:p>
    <w:p w14:paraId="5F9CE50F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składania ofert lub wniosków,</w:t>
      </w:r>
    </w:p>
    <w:p w14:paraId="210C6A0F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dialogu lub zaproszenia do negocjacji,</w:t>
      </w:r>
    </w:p>
    <w:p w14:paraId="744D93B8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postanowienia umowy w sprawie zamówienia publicznego, które zostaną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wprowadzone do umowy w sprawie zamówienia publicznego;</w:t>
      </w:r>
    </w:p>
    <w:p w14:paraId="5F28E49D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projekt ogłoszenia o zamówieniu lub projekt ogłoszenia o zamiarze zawarcia umowy,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jeżeli przepisy ustawy przewidują takie ogłoszenie w zaproponowanym przez Komisję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trybie lub procedurze.</w:t>
      </w:r>
    </w:p>
    <w:p w14:paraId="3ED75518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E84F6F" w14:textId="2AF3E665" w:rsidR="00BA4F4A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14:paraId="1C3C4DBD" w14:textId="77777777" w:rsidR="00716AFB" w:rsidRDefault="00716AFB" w:rsidP="00DE1C5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 celu przeprowadzenia postępowania Komisja wykonuje w szczególności następujące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czynności właściwe dla wybranego trybu lub procedury:</w:t>
      </w:r>
    </w:p>
    <w:p w14:paraId="507EFB2A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ogłoszenie o zamówieniu;</w:t>
      </w:r>
    </w:p>
    <w:p w14:paraId="32765A3E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przekazuje zaproszenia do negocjacji albo zaproszenia do składania ofert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wniosków;</w:t>
      </w:r>
    </w:p>
    <w:p w14:paraId="0170CA27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na stronie internetowej prowadzonego postępowania dokumenty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5F07F489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przygotowuje i przedkłada do zatwierdzenia Kierownikowi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odpowiednio propozycje lub projekty, a po ich zatwierdzeniu:</w:t>
      </w:r>
    </w:p>
    <w:p w14:paraId="4F3D18B7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stosowne ogłoszenia w zakresie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wymaganym ustawą;</w:t>
      </w:r>
    </w:p>
    <w:p w14:paraId="75EA0DD4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informuje w sposób przewidziany ustawą o:</w:t>
      </w:r>
    </w:p>
    <w:p w14:paraId="2F2166B1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zmianach lub udzielonych wyjaśnieniach treści SWZ lub opisu potrzeb i wymagań,</w:t>
      </w:r>
    </w:p>
    <w:p w14:paraId="2F6D64B3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złożenia, poprawienia lub uzupełnienia oświadczenia, o którym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mowa w art. 125 ust. 1, podmiotowych środków dowodowych, innych dokumentów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lub oświadczeń składanych w postępowaniu lub wyjaśnienia ich treści,</w:t>
      </w:r>
    </w:p>
    <w:p w14:paraId="12BCFD0C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 wyjaśnień, w tym złożenia dowodów w zakresie wyliczenia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ceny lub kosztu, lub ich istotnych części składowych,</w:t>
      </w:r>
    </w:p>
    <w:p w14:paraId="77447CEA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poprawieniu w ofercie omyłek, o których mowa w art. 233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,</w:t>
      </w:r>
    </w:p>
    <w:p w14:paraId="197908C2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zaproszeniu do składania ofert ostatecznych,</w:t>
      </w:r>
    </w:p>
    <w:p w14:paraId="5351B5BE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wezwaniu do przedłużenia terminu związania ofertą wraz z przedłużeniem okresu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ważności wadium albo, jeżeli nie jest to możliwe, z wniesieniem nowego wadium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na przedłużony okres związania ofertą (jeżeli żądano wadium),</w:t>
      </w:r>
    </w:p>
    <w:p w14:paraId="00B62DDE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lastRenderedPageBreak/>
        <w:t>wynikach oceny ofert lub wniosków, w tym o ofertach lub wnioskach odrzuconych,</w:t>
      </w:r>
    </w:p>
    <w:p w14:paraId="680A4A14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wyborze najkorzystniejszej oferty albo unieważnieniu postępowania;</w:t>
      </w:r>
    </w:p>
    <w:p w14:paraId="6DC8D674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prowadzi negocjacje albo dialog 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ykonawcami w przypadku, gdy ustawa przewiduje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prowadzenie takich negocjacji albo dialogu i przedstawia ich wynik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zatwierdzenia;</w:t>
      </w:r>
    </w:p>
    <w:p w14:paraId="4CD808BD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najpóźniej przed otwarciem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informację o kwocie, jaką zamierza przeznaczyć na sfinansowanie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16D42A6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dokonuje otwarcia ofert;</w:t>
      </w:r>
    </w:p>
    <w:p w14:paraId="646A9E68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niezwłocznie po otwarciu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informacje o:</w:t>
      </w:r>
    </w:p>
    <w:p w14:paraId="694BED72" w14:textId="12159B65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nazwach albo imionach i nazwiskach oraz siedzibach lub miejscach prowadzonej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działalności gospodarczej albo miejscach zamieszkania </w:t>
      </w:r>
      <w:r w:rsidR="002C255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ykonawców, których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 zostały otwarte oraz</w:t>
      </w:r>
    </w:p>
    <w:p w14:paraId="20E11D4F" w14:textId="77777777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cenach lub kosztach zawartych w ofertach;</w:t>
      </w:r>
    </w:p>
    <w:p w14:paraId="772E32F1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badania i oceny ofert lub wniosków:</w:t>
      </w:r>
    </w:p>
    <w:p w14:paraId="4265402F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dokonują oceny ofert lub wniosków na podstawie kryteriów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oceny ofert lub kryteriów kwalifikacji określonych w dokumentach zamówienia,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ogłoszeniu o zamówieniu lub zaproszeniu do składania ofert lub zaproszeniu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negocjacji, po szczegółowym zapoznaniu się z ofertami lub wnioskami oraz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opiniami biegłych;</w:t>
      </w:r>
    </w:p>
    <w:p w14:paraId="415C35FF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jeżeli kryteria oceny ofert są skwantyfikowane i ich ocena nie zależy od osobistego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uznania Członków Komisji, dopuszcza się sporządzenie zbiorczej karty oceny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oferty; w przeciwnym przypadku każdy z Członków Komisji sporządza kartę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indywidualnej oceny oferty;</w:t>
      </w:r>
    </w:p>
    <w:p w14:paraId="0990593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analizy wniesionych środków ochrony prawnej oraz przedstawia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rekomendację dotyczącą odpowiedzi na odwołanie;</w:t>
      </w:r>
    </w:p>
    <w:p w14:paraId="01BA99AD" w14:textId="77777777" w:rsidR="00BA4F4A" w:rsidRPr="00F574E2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weryfikuje wniesione przez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ykonawcę zabezpieczenie należytego wykonania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umowy.</w:t>
      </w:r>
    </w:p>
    <w:p w14:paraId="6EA63266" w14:textId="77777777" w:rsidR="00BA4F4A" w:rsidRPr="00F574E2" w:rsidRDefault="00BA4F4A" w:rsidP="00F57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867DE" w14:textId="77777777" w:rsidR="00F574E2" w:rsidRDefault="00F574E2" w:rsidP="002024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Rozdział III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Udział biegłych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7</w:t>
      </w:r>
    </w:p>
    <w:p w14:paraId="06E5A750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Jeżeli dokonanie określonych czynności związanych z przygotowaniem lub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przeprowadzeniem postępowania wymaga wiadomości specjalnych, Kierownik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amawiającego, z własnej inicjatywy lub na wniosek Komisji, może powołać biegłych.</w:t>
      </w:r>
    </w:p>
    <w:p w14:paraId="33505EB0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Wniosek powinien zawierać określenie przedmiotu opinii, termin jej sporządzenia oraz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 xml:space="preserve">szacowane koszty wynagrodzenia biegłego, a także </w:t>
      </w:r>
      <w:bookmarkStart w:id="4" w:name="_Hlk65837715"/>
      <w:r w:rsidR="00F46C51" w:rsidRPr="00F574E2">
        <w:rPr>
          <w:rFonts w:ascii="Times New Roman" w:hAnsi="Times New Roman"/>
          <w:sz w:val="24"/>
          <w:szCs w:val="24"/>
        </w:rPr>
        <w:t>–</w:t>
      </w:r>
      <w:bookmarkEnd w:id="4"/>
      <w:r w:rsidRPr="00F574E2">
        <w:rPr>
          <w:rFonts w:ascii="Times New Roman" w:hAnsi="Times New Roman"/>
          <w:color w:val="000000"/>
          <w:sz w:val="24"/>
          <w:szCs w:val="24"/>
        </w:rPr>
        <w:t xml:space="preserve"> o ile jest to możliwe </w:t>
      </w:r>
      <w:r w:rsidR="00445103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wskazanie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kandydatury biegłego.</w:t>
      </w:r>
    </w:p>
    <w:p w14:paraId="2D4D4960" w14:textId="4B5194EF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Biegły niezwłocznie przedstawia pisemną opinię, a na żądanie Komisji bierze udział 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>posiedzeniach Komisji z głosem doradczym i udziela wyjaśnień.</w:t>
      </w:r>
    </w:p>
    <w:p w14:paraId="0904ADA3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Opinia biegłego stanowi integralną część dokumentacji postępowania.</w:t>
      </w:r>
    </w:p>
    <w:p w14:paraId="1385FDD1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Komisja nie jest związana opinią biegłego.</w:t>
      </w:r>
    </w:p>
    <w:p w14:paraId="1666E5DD" w14:textId="21EF19B1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Postanowienia § 2 ust. </w:t>
      </w:r>
      <w:r w:rsidR="002C2553">
        <w:rPr>
          <w:rFonts w:ascii="Times New Roman" w:hAnsi="Times New Roman"/>
          <w:color w:val="000000"/>
          <w:sz w:val="24"/>
          <w:szCs w:val="24"/>
        </w:rPr>
        <w:t>6</w:t>
      </w:r>
      <w:r w:rsidRPr="00F574E2">
        <w:rPr>
          <w:rFonts w:ascii="Times New Roman" w:hAnsi="Times New Roman"/>
          <w:color w:val="000000"/>
          <w:sz w:val="24"/>
          <w:szCs w:val="24"/>
        </w:rPr>
        <w:t>-</w:t>
      </w:r>
      <w:r w:rsidR="002C2553">
        <w:rPr>
          <w:rFonts w:ascii="Times New Roman" w:hAnsi="Times New Roman"/>
          <w:color w:val="000000"/>
          <w:sz w:val="24"/>
          <w:szCs w:val="24"/>
        </w:rPr>
        <w:t>12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stosuje się odpowiednio do biegłych.</w:t>
      </w:r>
    </w:p>
    <w:p w14:paraId="21541D50" w14:textId="77777777" w:rsidR="002C2553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</w:p>
    <w:p w14:paraId="54A42808" w14:textId="77777777" w:rsidR="00C2153B" w:rsidRDefault="00C2153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8D05D6" w14:textId="30DE20FC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ROZDZIAŁ IV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Członkowie </w:t>
      </w:r>
      <w:r w:rsidR="002C2553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omisji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8</w:t>
      </w:r>
    </w:p>
    <w:p w14:paraId="31259F36" w14:textId="77777777" w:rsidR="00A0014B" w:rsidRPr="00A0014B" w:rsidRDefault="00F574E2" w:rsidP="00DE1C51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F574E2">
        <w:rPr>
          <w:rFonts w:ascii="Times New Roman" w:hAnsi="Times New Roman"/>
          <w:color w:val="000000"/>
          <w:sz w:val="24"/>
          <w:szCs w:val="24"/>
        </w:rPr>
        <w:t>omisji mają prawo w szczególności do:</w:t>
      </w:r>
    </w:p>
    <w:p w14:paraId="0B59A480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dostępu do wszystkich dokumentów i informacji związanych z pracą w Komisji;</w:t>
      </w:r>
    </w:p>
    <w:p w14:paraId="090879BA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uczestniczenia we wszystkich posiedzeniach i pracach Komisji;</w:t>
      </w:r>
    </w:p>
    <w:p w14:paraId="25328307" w14:textId="13A49862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zgłaszania Przewodniczącemu Komisji w każdym czasie uwag i wniosków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dotyczących funkcjonowania Komisji; Przewodniczący Komisji zgłasza uwagi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wnioski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amawiającego;</w:t>
      </w:r>
    </w:p>
    <w:p w14:paraId="7A713561" w14:textId="4B028C23" w:rsidR="002024D6" w:rsidRDefault="00F574E2" w:rsidP="002024D6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wnioskowania o powołanie biegłego.</w:t>
      </w:r>
    </w:p>
    <w:p w14:paraId="3BC709AF" w14:textId="77777777" w:rsidR="002C2553" w:rsidRPr="002C2553" w:rsidRDefault="002C2553" w:rsidP="002C255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19C711" w14:textId="69DA68E3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14:paraId="4BF6C8B1" w14:textId="08697147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Komisji wykonują powierzone im czynności, zachowując poufność oraz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sposób bezstronny, rzetelny i obiektywny, kierując się wyłącznie przepisami prawa oraz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swoją wiedzą i doświadczeniem.</w:t>
      </w:r>
    </w:p>
    <w:p w14:paraId="557E0F42" w14:textId="40984BF4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zobowiązani są do ochrony tajemnicy chronionej na podstawie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odrębnych przepisów oraz do przestrzegania szczegółowych wymagań i zasad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dotyczących ochrony informacji niejawnych oraz danych osobowych określonych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odrębnych przepisach.</w:t>
      </w:r>
    </w:p>
    <w:p w14:paraId="601C3276" w14:textId="77777777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Komisji należy w szczególności:</w:t>
      </w:r>
    </w:p>
    <w:p w14:paraId="34C8D0C1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uczestniczenie w posiedzeniach i pracach Komisji;</w:t>
      </w:r>
    </w:p>
    <w:p w14:paraId="0DAF5C25" w14:textId="723584DD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złożenie w terminach określonych w art. 56 ust. 5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 xml:space="preserve"> oświadczenia o braku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istnieniu okoliczności, o których mowa w art. 56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skutkujących powstaniem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konfliktu interesów;</w:t>
      </w:r>
    </w:p>
    <w:p w14:paraId="1B6EC272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niezwłocznie poinformowanie odpowiednio Przewodniczącego Komisji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o:</w:t>
      </w:r>
    </w:p>
    <w:p w14:paraId="03266270" w14:textId="77777777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wystąpieniu wobec siebie konfliktu interesów lub okoliczności, o których mowa wart. 56 ust.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;</w:t>
      </w:r>
    </w:p>
    <w:p w14:paraId="729B200D" w14:textId="5AFE8B5E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podejrzeniu wystąpienia konfliktu interesów lub okoliczności, o których mowa wart. 56 ust. 3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wobec innych członków Komisji oraz innych osób wykonujących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czynności związane z przygotowaniem lub przeprowadzeniem postępowania o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udzielenie zamówienia po stronie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lub osób mogących wpłynąć na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wynik tego postępowania lub osób udzielających zamówienia;</w:t>
      </w:r>
    </w:p>
    <w:p w14:paraId="442989DC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badanie i ocena ofert lub wniosków;</w:t>
      </w:r>
    </w:p>
    <w:p w14:paraId="089AA680" w14:textId="77777777" w:rsid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przedstawienie propozycji wyboru najkorzystniejszej oferty albo unieważnienia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</w:t>
      </w:r>
      <w:r w:rsidR="00A0014B">
        <w:rPr>
          <w:rFonts w:ascii="Times New Roman" w:hAnsi="Times New Roman"/>
          <w:color w:val="000000"/>
          <w:sz w:val="24"/>
          <w:szCs w:val="24"/>
        </w:rPr>
        <w:t>owania.</w:t>
      </w:r>
    </w:p>
    <w:p w14:paraId="2FF22D5B" w14:textId="77777777" w:rsidR="00A0014B" w:rsidRPr="00A0014B" w:rsidRDefault="00A0014B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Członek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może pełnić więcej niż jedną funkcję w Komisji; w takiej sytuacji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sprawuje łączne obowiązki i posiada łączne uprawnienia właściwe dla przydzielonych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funkcji. Nie dopuszcza się łączenia funkcji Przewodniczącego Komisji i Sekretarza.</w:t>
      </w:r>
    </w:p>
    <w:p w14:paraId="78C2C004" w14:textId="7AF6AF24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br/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14:paraId="624D4FFD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Przewodniczący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jest odpowiedzialny za kierowanie pracami Komisji w sposób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pozwalający na sprawne przygotowanie lub przeprowadzenie postępowania.</w:t>
      </w:r>
    </w:p>
    <w:p w14:paraId="4B028489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Do obowiązków Przewodniczącego Komisji, poza obowiązkami wskazanymi w § 9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3 Regulaminu, należy w szczególności:</w:t>
      </w:r>
    </w:p>
    <w:p w14:paraId="3AA35DA0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wyznaczanie terminów posiedzeń Komisji oraz ich prowadzenie;</w:t>
      </w:r>
    </w:p>
    <w:p w14:paraId="284BA582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nadzór nad terminowym i prawidłowym przeprowadzaniem czynności w trakcie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prowadzonego postępowania oraz przestrzeganiem obowiązujących przepisów;</w:t>
      </w:r>
    </w:p>
    <w:p w14:paraId="791932A8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podział zadań pomiędzy Członków Komisji;</w:t>
      </w:r>
    </w:p>
    <w:p w14:paraId="56B94D58" w14:textId="3982DDBD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lastRenderedPageBreak/>
        <w:t xml:space="preserve">odbieranie od Członków Komisji oraz innych osób stosownych oświadczeń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informacji, do złożenia których są oni zobowiązani lub uprawnieni;</w:t>
      </w:r>
    </w:p>
    <w:p w14:paraId="1DD8FB9E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odwołanie Członka Komisji, który 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złożył wymaganego oświadczenia, złożył oświadczenie nieprawdziwe albo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oświadczenie potwierdzające wystąpienie okoliczności, o których mowa w art. 56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2 i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a także o odwołanie Członka Komisji z innych uzasadnionych powodów;</w:t>
      </w:r>
    </w:p>
    <w:p w14:paraId="28399D4A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lub przeprowadzenie otwarcia ofert;</w:t>
      </w:r>
    </w:p>
    <w:p w14:paraId="4553DEE6" w14:textId="6A790D5C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informowanie 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amawiającego o problemach Komisji pojawiających się wtoku postępowania, w tym o przypadku niewywiązywania się Członka Komisji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z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obowiązków przewidzianych ustawą oraz postanowieniami Regulaminu;</w:t>
      </w:r>
    </w:p>
    <w:p w14:paraId="3D9AEE2E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przedkładanie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propozycji podjęcia czynności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projektów dokumentów celem ich zatwierdzenia, w tym protokołu postępowania;</w:t>
      </w:r>
    </w:p>
    <w:p w14:paraId="7BB01F44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powołanie biegłego, jeżeli dokonanie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określonych czynności związanych z przygotowaniem lub przeprowadzeniem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postępowania wymaga wiadomości specjalnych;</w:t>
      </w:r>
    </w:p>
    <w:p w14:paraId="2EAC7BA0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prowadzenia dokumentacji postępowania lub procedury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Sekretarza Komisji;</w:t>
      </w:r>
    </w:p>
    <w:p w14:paraId="2A0F6FC9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nadzorowanie dostępu zainteresowanych </w:t>
      </w:r>
      <w:r w:rsidR="00F46C51">
        <w:rPr>
          <w:rFonts w:ascii="Times New Roman" w:hAnsi="Times New Roman"/>
          <w:color w:val="000000"/>
          <w:sz w:val="24"/>
          <w:szCs w:val="24"/>
        </w:rPr>
        <w:t>W</w:t>
      </w:r>
      <w:r w:rsidRPr="00A0014B">
        <w:rPr>
          <w:rFonts w:ascii="Times New Roman" w:hAnsi="Times New Roman"/>
          <w:color w:val="000000"/>
          <w:sz w:val="24"/>
          <w:szCs w:val="24"/>
        </w:rPr>
        <w:t>ykonawców lub innych uprawnionych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podmiotów do dokumentacji postępowania;</w:t>
      </w:r>
    </w:p>
    <w:p w14:paraId="2D403083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zaakceptowanie lub wniesienie zastrzeżeń do protokołu postępowania oraz innych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dokumentów związanych z prowadzonym postępowaniem.</w:t>
      </w:r>
    </w:p>
    <w:p w14:paraId="1291D7CD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Przewodniczący reprezentuje Komisję wobec osób trzecich.</w:t>
      </w:r>
    </w:p>
    <w:p w14:paraId="00108E85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Jeżeli powołano Zastępcę Przewodniczącego Komisji, zastępuje on Przewodniczącego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Komisji w czasie jego nieobecności lub w sytuacji niemożności pełnienia przez niego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obowiązków. W takiej sytuacji postanowienia ust. 1 i 2 oraz § 9 ust. 4 Regulaminu,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stosuje się do Zastępcę Przewodniczącego Komisji.</w:t>
      </w:r>
    </w:p>
    <w:p w14:paraId="16383CE4" w14:textId="77777777" w:rsidR="00A0014B" w:rsidRDefault="00A0014B" w:rsidP="00A0014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84AFA1" w14:textId="64AA00BF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14:paraId="2B52687C" w14:textId="77777777" w:rsidR="00A0014B" w:rsidRPr="00A0014B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Członek merytoryczny jest odpowiedzialny za wspieranie Komisji w działaniach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wymagających wiedzy o przedmiocie zamówienia i zasadach realizacji zamówienia.</w:t>
      </w:r>
    </w:p>
    <w:p w14:paraId="137F18C9" w14:textId="77777777" w:rsidR="004D00FF" w:rsidRPr="004D00FF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merytorycznego, poza obowiązkami wskazanymi w § 9 ust. 3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Regulaminu, należy w szczególności:</w:t>
      </w:r>
    </w:p>
    <w:p w14:paraId="0DE6A014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wykonywanie czynności związanych z pracami Komisji zleconych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Przewodniczącego;</w:t>
      </w:r>
    </w:p>
    <w:p w14:paraId="6397D690" w14:textId="432DB3EF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 przypadkach przewidzianych ustawą </w:t>
      </w:r>
      <w:r w:rsidR="00F46C51" w:rsidRPr="00F574E2">
        <w:rPr>
          <w:rFonts w:ascii="Times New Roman" w:hAnsi="Times New Roman"/>
          <w:sz w:val="24"/>
          <w:szCs w:val="24"/>
        </w:rPr>
        <w:t>–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przeprowadzenie negocjacji lub dialogu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z</w:t>
      </w:r>
      <w:r w:rsidR="002024D6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A0014B">
        <w:rPr>
          <w:rFonts w:ascii="Times New Roman" w:hAnsi="Times New Roman"/>
          <w:color w:val="000000"/>
          <w:sz w:val="24"/>
          <w:szCs w:val="24"/>
        </w:rPr>
        <w:t>ykonawcami w zakresie przedmiotu zamówienia lub warunków zamówienia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warunków realizacji zamówienia, w tym prawnych i finansowych;</w:t>
      </w:r>
    </w:p>
    <w:p w14:paraId="530F2E19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udział w opracowaniu w zakresie merytorycznym i przedstawienie Komisji propozycji</w:t>
      </w:r>
      <w:r w:rsidR="004D00FF">
        <w:rPr>
          <w:rFonts w:ascii="Times New Roman" w:hAnsi="Times New Roman"/>
          <w:color w:val="000000"/>
          <w:sz w:val="24"/>
          <w:szCs w:val="24"/>
        </w:rPr>
        <w:t>:</w:t>
      </w:r>
    </w:p>
    <w:p w14:paraId="0868627B" w14:textId="77777777" w:rsidR="004D00FF" w:rsidRP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odpowiedzi na wnioski o wyjaśnienie treści SWZ lub opisu potrzeb i wymagań</w:t>
      </w:r>
      <w:r w:rsidR="004D00FF">
        <w:rPr>
          <w:rFonts w:ascii="Times New Roman" w:hAnsi="Times New Roman"/>
          <w:color w:val="000000"/>
          <w:sz w:val="24"/>
          <w:szCs w:val="24"/>
        </w:rPr>
        <w:t>;</w:t>
      </w:r>
    </w:p>
    <w:p w14:paraId="2796C3A7" w14:textId="77777777" w:rsid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zmian treści SWZ lub opisu potrzeb i wymagań;</w:t>
      </w:r>
    </w:p>
    <w:p w14:paraId="5DDCB5A2" w14:textId="77777777" w:rsidR="004D00FF" w:rsidRPr="00CC7B72" w:rsidRDefault="004D00FF" w:rsidP="00CC7B72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złożonych ofert lub wniosków, oświadczenia, o którym mowa w art. 125 ust.1</w:t>
      </w:r>
      <w:r w:rsidR="00CC7B7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CC7B72">
        <w:rPr>
          <w:rFonts w:ascii="Times New Roman" w:hAnsi="Times New Roman"/>
          <w:sz w:val="24"/>
          <w:szCs w:val="24"/>
        </w:rPr>
        <w:t>Pzp</w:t>
      </w:r>
      <w:proofErr w:type="spellEnd"/>
      <w:r w:rsidRPr="004D00FF">
        <w:rPr>
          <w:rFonts w:ascii="Times New Roman" w:hAnsi="Times New Roman"/>
          <w:sz w:val="24"/>
          <w:szCs w:val="24"/>
        </w:rPr>
        <w:t xml:space="preserve">, podmiotowych środków dowodowych, innych dokumentów lub oświadczeń, </w:t>
      </w:r>
      <w:proofErr w:type="spellStart"/>
      <w:r w:rsidRPr="004D00FF">
        <w:rPr>
          <w:rFonts w:ascii="Times New Roman" w:hAnsi="Times New Roman"/>
          <w:sz w:val="24"/>
          <w:szCs w:val="24"/>
        </w:rPr>
        <w:t>a</w:t>
      </w:r>
      <w:r w:rsidRPr="00CC7B72">
        <w:rPr>
          <w:rFonts w:ascii="Times New Roman" w:hAnsi="Times New Roman"/>
          <w:sz w:val="24"/>
          <w:szCs w:val="24"/>
        </w:rPr>
        <w:t>także</w:t>
      </w:r>
      <w:proofErr w:type="spellEnd"/>
      <w:r w:rsidRPr="00CC7B72">
        <w:rPr>
          <w:rFonts w:ascii="Times New Roman" w:hAnsi="Times New Roman"/>
          <w:sz w:val="24"/>
          <w:szCs w:val="24"/>
        </w:rPr>
        <w:t xml:space="preserve"> wyjaśnień składanych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CC7B72">
        <w:rPr>
          <w:rFonts w:ascii="Times New Roman" w:hAnsi="Times New Roman"/>
          <w:sz w:val="24"/>
          <w:szCs w:val="24"/>
        </w:rPr>
        <w:t>ykonawcę, pod względem:</w:t>
      </w:r>
    </w:p>
    <w:p w14:paraId="7730EB21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zgodności z opisem przedmiotu zamówienia lub opisem potrzeb i wymagań,</w:t>
      </w:r>
    </w:p>
    <w:p w14:paraId="2AB944AE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spełniania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 warunków udziału w postępowaniu lub kryteriów</w:t>
      </w:r>
      <w:r w:rsidRPr="004D00FF">
        <w:rPr>
          <w:rFonts w:ascii="Times New Roman" w:hAnsi="Times New Roman"/>
          <w:sz w:val="24"/>
          <w:szCs w:val="24"/>
        </w:rPr>
        <w:br/>
        <w:t>kwalifikacji,</w:t>
      </w:r>
    </w:p>
    <w:p w14:paraId="208C8C13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ofert pod względem kryteriów oceny ofert,</w:t>
      </w:r>
    </w:p>
    <w:p w14:paraId="4AE6659B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możliwości wystąpienia rażąco niskiej ceny;</w:t>
      </w:r>
    </w:p>
    <w:p w14:paraId="03D4C7B3" w14:textId="77777777" w:rsidR="004D00FF" w:rsidRDefault="004D00FF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odpowiedzi na odwołanie.</w:t>
      </w:r>
    </w:p>
    <w:p w14:paraId="14FDD015" w14:textId="77777777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lastRenderedPageBreak/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682475FD" w14:textId="77777777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7948AE34" w14:textId="77777777" w:rsidR="00CC7B72" w:rsidRDefault="00CC7B72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00AFB" w14:textId="68EB8536" w:rsidR="004D00FF" w:rsidRDefault="004D00FF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b/>
          <w:bCs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00FF">
        <w:rPr>
          <w:rFonts w:ascii="Times New Roman" w:hAnsi="Times New Roman"/>
          <w:b/>
          <w:bCs/>
          <w:sz w:val="24"/>
          <w:szCs w:val="24"/>
        </w:rPr>
        <w:t>12</w:t>
      </w:r>
    </w:p>
    <w:p w14:paraId="3DC23665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Sekretarz Komisji jest odpowiedzialny za zapewnienie obsługi administracyjnej</w:t>
      </w:r>
      <w:r w:rsidRPr="004D00FF">
        <w:rPr>
          <w:rFonts w:ascii="Times New Roman" w:hAnsi="Times New Roman"/>
          <w:sz w:val="24"/>
          <w:szCs w:val="24"/>
        </w:rPr>
        <w:br/>
        <w:t>postępowania oraz jego dokumentowanie.</w:t>
      </w:r>
    </w:p>
    <w:p w14:paraId="5EAD9A3B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Do obowiązków Sekretarza Komisji, poza obowiązkami wskazanymi w § 9 ust. 3</w:t>
      </w:r>
      <w:r w:rsidRPr="004D00FF">
        <w:rPr>
          <w:rFonts w:ascii="Times New Roman" w:hAnsi="Times New Roman"/>
          <w:sz w:val="24"/>
          <w:szCs w:val="24"/>
        </w:rPr>
        <w:br/>
        <w:t>Regulaminu, należy w szczególności:</w:t>
      </w:r>
    </w:p>
    <w:p w14:paraId="4502A59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wykonywanie czynności związanych z pracami Komisji zleconych przez</w:t>
      </w:r>
      <w:r w:rsidRPr="004D00FF">
        <w:rPr>
          <w:rFonts w:ascii="Times New Roman" w:hAnsi="Times New Roman"/>
          <w:sz w:val="24"/>
          <w:szCs w:val="24"/>
        </w:rPr>
        <w:br/>
        <w:t>Przewod</w:t>
      </w:r>
      <w:r>
        <w:rPr>
          <w:rFonts w:ascii="Times New Roman" w:hAnsi="Times New Roman"/>
          <w:sz w:val="24"/>
          <w:szCs w:val="24"/>
        </w:rPr>
        <w:t>niczącego</w:t>
      </w:r>
      <w:r w:rsidRPr="004D00FF">
        <w:rPr>
          <w:rFonts w:ascii="Times New Roman" w:hAnsi="Times New Roman"/>
          <w:sz w:val="24"/>
          <w:szCs w:val="24"/>
        </w:rPr>
        <w:t>;</w:t>
      </w:r>
    </w:p>
    <w:p w14:paraId="1197A21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obsługa posiedzeń w zakresie organizacyjno-technicznym, w tym sporządzenie</w:t>
      </w:r>
      <w:r w:rsidRPr="004D00FF">
        <w:rPr>
          <w:rFonts w:ascii="Times New Roman" w:hAnsi="Times New Roman"/>
          <w:sz w:val="24"/>
          <w:szCs w:val="24"/>
        </w:rPr>
        <w:br/>
        <w:t>protokołu z posiedzenia;</w:t>
      </w:r>
    </w:p>
    <w:p w14:paraId="01323F73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sporządzenie protokołu w przypadku zwołania zebrania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ykonawców;</w:t>
      </w:r>
    </w:p>
    <w:p w14:paraId="7FB8D240" w14:textId="1B6B14F9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prowadzenie dokumentacji postępowania, w tym sporządzenie protokołu</w:t>
      </w:r>
      <w:r w:rsidRPr="004D00FF">
        <w:rPr>
          <w:rFonts w:ascii="Times New Roman" w:hAnsi="Times New Roman"/>
          <w:sz w:val="24"/>
          <w:szCs w:val="24"/>
        </w:rPr>
        <w:br/>
        <w:t>postępowania, oraz przechowywanie jej w sposób gwarantujący nienaruszalność,</w:t>
      </w:r>
      <w:r w:rsidR="00F72838">
        <w:rPr>
          <w:rFonts w:ascii="Times New Roman" w:hAnsi="Times New Roman"/>
          <w:sz w:val="24"/>
          <w:szCs w:val="24"/>
        </w:rPr>
        <w:t xml:space="preserve">                    </w:t>
      </w:r>
      <w:r w:rsidRPr="004D00FF">
        <w:rPr>
          <w:rFonts w:ascii="Times New Roman" w:hAnsi="Times New Roman"/>
          <w:sz w:val="24"/>
          <w:szCs w:val="24"/>
        </w:rPr>
        <w:t xml:space="preserve"> z</w:t>
      </w:r>
      <w:r w:rsidR="00F72838">
        <w:rPr>
          <w:rFonts w:ascii="Times New Roman" w:hAnsi="Times New Roman"/>
          <w:sz w:val="24"/>
          <w:szCs w:val="24"/>
        </w:rPr>
        <w:t xml:space="preserve"> </w:t>
      </w:r>
      <w:r w:rsidRPr="004D00FF">
        <w:rPr>
          <w:rFonts w:ascii="Times New Roman" w:hAnsi="Times New Roman"/>
          <w:sz w:val="24"/>
          <w:szCs w:val="24"/>
        </w:rPr>
        <w:t>zastrzeżeniem, że wszystkie dokumenty, w tym dokumenty elektroniczne składane</w:t>
      </w:r>
      <w:r w:rsidRPr="004D00FF">
        <w:rPr>
          <w:rFonts w:ascii="Times New Roman" w:hAnsi="Times New Roman"/>
          <w:sz w:val="24"/>
          <w:szCs w:val="24"/>
        </w:rPr>
        <w:br/>
        <w:t>lub wykorzystywane dla celów prowadzonego postępowania, a także</w:t>
      </w:r>
      <w:r w:rsidRPr="004D00FF">
        <w:rPr>
          <w:rFonts w:ascii="Times New Roman" w:hAnsi="Times New Roman"/>
          <w:sz w:val="24"/>
          <w:szCs w:val="24"/>
        </w:rPr>
        <w:br/>
        <w:t>przeprowadzanych wstępnych konsultacji rynkowych, stanowiące załączniki do</w:t>
      </w:r>
      <w:r w:rsidRPr="004D00FF">
        <w:rPr>
          <w:rFonts w:ascii="Times New Roman" w:hAnsi="Times New Roman"/>
          <w:sz w:val="24"/>
          <w:szCs w:val="24"/>
        </w:rPr>
        <w:br/>
        <w:t>protokołu postępowania, są przechowywane w oryginalnej postaci i formacie, w jakim</w:t>
      </w:r>
      <w:r w:rsidRPr="004D00FF">
        <w:rPr>
          <w:rFonts w:ascii="Times New Roman" w:hAnsi="Times New Roman"/>
          <w:sz w:val="24"/>
          <w:szCs w:val="24"/>
        </w:rPr>
        <w:br/>
        <w:t>zostały sporządzone lub przekazane;</w:t>
      </w:r>
    </w:p>
    <w:p w14:paraId="7066D949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udostępnianie protokołu postępowania oraz innych dokumentów zgodnie z zasadą</w:t>
      </w:r>
      <w:r w:rsidRPr="004D00FF">
        <w:rPr>
          <w:rFonts w:ascii="Times New Roman" w:hAnsi="Times New Roman"/>
          <w:sz w:val="24"/>
          <w:szCs w:val="24"/>
        </w:rPr>
        <w:br/>
        <w:t>jawności postępowania określoną w ustawie;</w:t>
      </w:r>
    </w:p>
    <w:p w14:paraId="34AAAA73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w przypadku wniesienia odwołania </w:t>
      </w:r>
      <w:r w:rsidR="00783D40" w:rsidRPr="00F574E2">
        <w:rPr>
          <w:rFonts w:ascii="Times New Roman" w:hAnsi="Times New Roman"/>
          <w:sz w:val="24"/>
          <w:szCs w:val="24"/>
        </w:rPr>
        <w:t>–</w:t>
      </w:r>
      <w:r w:rsidRPr="004D00FF">
        <w:rPr>
          <w:rFonts w:ascii="Times New Roman" w:hAnsi="Times New Roman"/>
          <w:sz w:val="24"/>
          <w:szCs w:val="24"/>
        </w:rPr>
        <w:t xml:space="preserve"> niezwłoczne przekazanie jego treści Członkom</w:t>
      </w:r>
      <w:r w:rsidRPr="004D00FF">
        <w:rPr>
          <w:rFonts w:ascii="Times New Roman" w:hAnsi="Times New Roman"/>
          <w:sz w:val="24"/>
          <w:szCs w:val="24"/>
        </w:rPr>
        <w:br/>
        <w:t>Komisji;</w:t>
      </w:r>
    </w:p>
    <w:p w14:paraId="1259CB0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19CEAFCD" w14:textId="77777777" w:rsidR="004D00FF" w:rsidRP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293B004C" w14:textId="77777777" w:rsidR="003B5742" w:rsidRPr="001C4E69" w:rsidRDefault="003B5742" w:rsidP="004D00FF">
      <w:pPr>
        <w:jc w:val="both"/>
        <w:rPr>
          <w:rFonts w:ascii="Times New Roman" w:hAnsi="Times New Roman"/>
          <w:sz w:val="24"/>
          <w:szCs w:val="24"/>
        </w:rPr>
      </w:pPr>
    </w:p>
    <w:sectPr w:rsidR="003B5742" w:rsidRPr="001C4E69" w:rsidSect="0020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34"/>
    <w:multiLevelType w:val="hybridMultilevel"/>
    <w:tmpl w:val="F3E64A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E14F1"/>
    <w:multiLevelType w:val="hybridMultilevel"/>
    <w:tmpl w:val="F31AD3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30EB9"/>
    <w:multiLevelType w:val="hybridMultilevel"/>
    <w:tmpl w:val="2702C1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0538A0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D412892"/>
    <w:multiLevelType w:val="hybridMultilevel"/>
    <w:tmpl w:val="BD2E0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83745"/>
    <w:multiLevelType w:val="hybridMultilevel"/>
    <w:tmpl w:val="D1FAD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D661DB"/>
    <w:multiLevelType w:val="hybridMultilevel"/>
    <w:tmpl w:val="920409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F23E35"/>
    <w:multiLevelType w:val="hybridMultilevel"/>
    <w:tmpl w:val="69124F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517F8"/>
    <w:multiLevelType w:val="hybridMultilevel"/>
    <w:tmpl w:val="9EE8913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322424"/>
    <w:multiLevelType w:val="hybridMultilevel"/>
    <w:tmpl w:val="84088A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253BBF"/>
    <w:multiLevelType w:val="hybridMultilevel"/>
    <w:tmpl w:val="BAD8822C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FE3637"/>
    <w:multiLevelType w:val="hybridMultilevel"/>
    <w:tmpl w:val="3F645A02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2430B2C"/>
    <w:multiLevelType w:val="hybridMultilevel"/>
    <w:tmpl w:val="AD26255C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7E06CBC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74886"/>
    <w:multiLevelType w:val="hybridMultilevel"/>
    <w:tmpl w:val="C672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4266"/>
    <w:multiLevelType w:val="hybridMultilevel"/>
    <w:tmpl w:val="A3F0D08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A865D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6E401E"/>
    <w:multiLevelType w:val="hybridMultilevel"/>
    <w:tmpl w:val="201AD152"/>
    <w:lvl w:ilvl="0" w:tplc="F2FAF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9A278F"/>
    <w:multiLevelType w:val="hybridMultilevel"/>
    <w:tmpl w:val="8AA418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E83A91"/>
    <w:multiLevelType w:val="hybridMultilevel"/>
    <w:tmpl w:val="49C8D5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9B7094"/>
    <w:multiLevelType w:val="hybridMultilevel"/>
    <w:tmpl w:val="4DC0458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654C1D"/>
    <w:multiLevelType w:val="hybridMultilevel"/>
    <w:tmpl w:val="52FC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55022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3275D"/>
    <w:multiLevelType w:val="hybridMultilevel"/>
    <w:tmpl w:val="AE5A2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045141"/>
    <w:multiLevelType w:val="hybridMultilevel"/>
    <w:tmpl w:val="DA3811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3C7009"/>
    <w:multiLevelType w:val="hybridMultilevel"/>
    <w:tmpl w:val="C070357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F9F3B9E"/>
    <w:multiLevelType w:val="hybridMultilevel"/>
    <w:tmpl w:val="BAC22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A74A83"/>
    <w:multiLevelType w:val="hybridMultilevel"/>
    <w:tmpl w:val="D9C29A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EF042B"/>
    <w:multiLevelType w:val="hybridMultilevel"/>
    <w:tmpl w:val="132A74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C46209"/>
    <w:multiLevelType w:val="hybridMultilevel"/>
    <w:tmpl w:val="99B65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946875"/>
    <w:multiLevelType w:val="hybridMultilevel"/>
    <w:tmpl w:val="59C08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E02B7"/>
    <w:multiLevelType w:val="hybridMultilevel"/>
    <w:tmpl w:val="969E9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53783E"/>
    <w:multiLevelType w:val="hybridMultilevel"/>
    <w:tmpl w:val="45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C6BB0"/>
    <w:multiLevelType w:val="hybridMultilevel"/>
    <w:tmpl w:val="F81840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666867"/>
    <w:multiLevelType w:val="hybridMultilevel"/>
    <w:tmpl w:val="90BA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0B3A"/>
    <w:multiLevelType w:val="hybridMultilevel"/>
    <w:tmpl w:val="44A4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A7F19"/>
    <w:multiLevelType w:val="hybridMultilevel"/>
    <w:tmpl w:val="79BC8998"/>
    <w:lvl w:ilvl="0" w:tplc="04150011">
      <w:start w:val="1"/>
      <w:numFmt w:val="decimal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7" w15:restartNumberingAfterBreak="0">
    <w:nsid w:val="7AB843EA"/>
    <w:multiLevelType w:val="hybridMultilevel"/>
    <w:tmpl w:val="3A8C6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959CC"/>
    <w:multiLevelType w:val="hybridMultilevel"/>
    <w:tmpl w:val="52C01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3D3196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5"/>
  </w:num>
  <w:num w:numId="2">
    <w:abstractNumId w:val="10"/>
  </w:num>
  <w:num w:numId="3">
    <w:abstractNumId w:val="20"/>
  </w:num>
  <w:num w:numId="4">
    <w:abstractNumId w:val="8"/>
  </w:num>
  <w:num w:numId="5">
    <w:abstractNumId w:val="34"/>
  </w:num>
  <w:num w:numId="6">
    <w:abstractNumId w:val="37"/>
  </w:num>
  <w:num w:numId="7">
    <w:abstractNumId w:val="38"/>
  </w:num>
  <w:num w:numId="8">
    <w:abstractNumId w:val="39"/>
  </w:num>
  <w:num w:numId="9">
    <w:abstractNumId w:val="36"/>
  </w:num>
  <w:num w:numId="10">
    <w:abstractNumId w:val="12"/>
  </w:num>
  <w:num w:numId="11">
    <w:abstractNumId w:val="11"/>
  </w:num>
  <w:num w:numId="12">
    <w:abstractNumId w:val="25"/>
  </w:num>
  <w:num w:numId="13">
    <w:abstractNumId w:val="24"/>
  </w:num>
  <w:num w:numId="14">
    <w:abstractNumId w:val="3"/>
  </w:num>
  <w:num w:numId="15">
    <w:abstractNumId w:val="14"/>
  </w:num>
  <w:num w:numId="16">
    <w:abstractNumId w:val="28"/>
  </w:num>
  <w:num w:numId="17">
    <w:abstractNumId w:val="30"/>
  </w:num>
  <w:num w:numId="18">
    <w:abstractNumId w:val="31"/>
  </w:num>
  <w:num w:numId="19">
    <w:abstractNumId w:val="1"/>
  </w:num>
  <w:num w:numId="20">
    <w:abstractNumId w:val="9"/>
  </w:num>
  <w:num w:numId="21">
    <w:abstractNumId w:val="13"/>
  </w:num>
  <w:num w:numId="22">
    <w:abstractNumId w:val="15"/>
  </w:num>
  <w:num w:numId="23">
    <w:abstractNumId w:val="2"/>
  </w:num>
  <w:num w:numId="24">
    <w:abstractNumId w:val="33"/>
  </w:num>
  <w:num w:numId="25">
    <w:abstractNumId w:val="23"/>
  </w:num>
  <w:num w:numId="26">
    <w:abstractNumId w:val="22"/>
  </w:num>
  <w:num w:numId="27">
    <w:abstractNumId w:val="4"/>
  </w:num>
  <w:num w:numId="28">
    <w:abstractNumId w:val="29"/>
  </w:num>
  <w:num w:numId="29">
    <w:abstractNumId w:val="26"/>
  </w:num>
  <w:num w:numId="30">
    <w:abstractNumId w:val="5"/>
  </w:num>
  <w:num w:numId="31">
    <w:abstractNumId w:val="18"/>
  </w:num>
  <w:num w:numId="32">
    <w:abstractNumId w:val="0"/>
  </w:num>
  <w:num w:numId="33">
    <w:abstractNumId w:val="7"/>
  </w:num>
  <w:num w:numId="34">
    <w:abstractNumId w:val="32"/>
  </w:num>
  <w:num w:numId="35">
    <w:abstractNumId w:val="19"/>
  </w:num>
  <w:num w:numId="36">
    <w:abstractNumId w:val="27"/>
  </w:num>
  <w:num w:numId="37">
    <w:abstractNumId w:val="17"/>
  </w:num>
  <w:num w:numId="38">
    <w:abstractNumId w:val="21"/>
  </w:num>
  <w:num w:numId="39">
    <w:abstractNumId w:val="6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F4A"/>
    <w:rsid w:val="000077D3"/>
    <w:rsid w:val="00057A06"/>
    <w:rsid w:val="00150E30"/>
    <w:rsid w:val="00181E2C"/>
    <w:rsid w:val="001C4E69"/>
    <w:rsid w:val="001E1C6B"/>
    <w:rsid w:val="001F3D4A"/>
    <w:rsid w:val="002024D6"/>
    <w:rsid w:val="00207D1D"/>
    <w:rsid w:val="002C2553"/>
    <w:rsid w:val="002F2BD0"/>
    <w:rsid w:val="00327565"/>
    <w:rsid w:val="00351167"/>
    <w:rsid w:val="003B5742"/>
    <w:rsid w:val="003F33DA"/>
    <w:rsid w:val="00412925"/>
    <w:rsid w:val="00445103"/>
    <w:rsid w:val="00491960"/>
    <w:rsid w:val="004B3705"/>
    <w:rsid w:val="004D00FF"/>
    <w:rsid w:val="00575DA0"/>
    <w:rsid w:val="005804D4"/>
    <w:rsid w:val="005B2AE5"/>
    <w:rsid w:val="005B7776"/>
    <w:rsid w:val="00602106"/>
    <w:rsid w:val="006061E3"/>
    <w:rsid w:val="00611744"/>
    <w:rsid w:val="00634997"/>
    <w:rsid w:val="00644937"/>
    <w:rsid w:val="006F060E"/>
    <w:rsid w:val="006F7C19"/>
    <w:rsid w:val="00716AFB"/>
    <w:rsid w:val="00783D40"/>
    <w:rsid w:val="00827548"/>
    <w:rsid w:val="00832695"/>
    <w:rsid w:val="00855FBD"/>
    <w:rsid w:val="0085694A"/>
    <w:rsid w:val="008B7F56"/>
    <w:rsid w:val="009169BE"/>
    <w:rsid w:val="00924AE5"/>
    <w:rsid w:val="009B5F93"/>
    <w:rsid w:val="009C0974"/>
    <w:rsid w:val="009C48C6"/>
    <w:rsid w:val="009C7374"/>
    <w:rsid w:val="00A0014B"/>
    <w:rsid w:val="00A86BC7"/>
    <w:rsid w:val="00AC2CAF"/>
    <w:rsid w:val="00AD42A6"/>
    <w:rsid w:val="00B51879"/>
    <w:rsid w:val="00BA4F4A"/>
    <w:rsid w:val="00BC0FF8"/>
    <w:rsid w:val="00BD48C2"/>
    <w:rsid w:val="00C10A83"/>
    <w:rsid w:val="00C2153B"/>
    <w:rsid w:val="00C35D8E"/>
    <w:rsid w:val="00C7403C"/>
    <w:rsid w:val="00CA592F"/>
    <w:rsid w:val="00CA7F58"/>
    <w:rsid w:val="00CC7B72"/>
    <w:rsid w:val="00D129F8"/>
    <w:rsid w:val="00D379D0"/>
    <w:rsid w:val="00D54730"/>
    <w:rsid w:val="00D67095"/>
    <w:rsid w:val="00DE1C51"/>
    <w:rsid w:val="00E12D43"/>
    <w:rsid w:val="00E62EC1"/>
    <w:rsid w:val="00EA0520"/>
    <w:rsid w:val="00F06635"/>
    <w:rsid w:val="00F46C51"/>
    <w:rsid w:val="00F55799"/>
    <w:rsid w:val="00F574E2"/>
    <w:rsid w:val="00F72838"/>
    <w:rsid w:val="00FA329F"/>
    <w:rsid w:val="00FA3416"/>
    <w:rsid w:val="00FB676F"/>
    <w:rsid w:val="00F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2B2"/>
  <w15:docId w15:val="{2FF95443-F995-4E10-9858-186F39A5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997"/>
    <w:pPr>
      <w:ind w:left="720"/>
      <w:contextualSpacing/>
    </w:pPr>
  </w:style>
  <w:style w:type="character" w:customStyle="1" w:styleId="fontstyle01">
    <w:name w:val="fontstyle01"/>
    <w:basedOn w:val="Domylnaczcionkaakapitu"/>
    <w:rsid w:val="000077D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077D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8631-4D2B-4B1C-AF23-967D4BC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3377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16</cp:revision>
  <cp:lastPrinted>2022-03-24T14:12:00Z</cp:lastPrinted>
  <dcterms:created xsi:type="dcterms:W3CDTF">2022-03-20T21:34:00Z</dcterms:created>
  <dcterms:modified xsi:type="dcterms:W3CDTF">2022-03-25T11:23:00Z</dcterms:modified>
</cp:coreProperties>
</file>