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25</w:t>
      </w:r>
      <w:r>
        <w:rPr>
          <w:rFonts w:ascii="Times New Roman" w:hAnsi="Times New Roman"/>
          <w:b/>
          <w:bCs/>
        </w:rPr>
        <w:t xml:space="preserve"> marca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udzielenia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pracownikowi</w:t>
      </w:r>
      <w:r>
        <w:rPr>
          <w:rFonts w:ascii="Times New Roman" w:hAnsi="Times New Roman"/>
          <w:b/>
          <w:bCs/>
        </w:rPr>
        <w:t xml:space="preserve"> Gminnego Ośrodka Pomocy Społecznej w Wagańcu upoważnienia do prowadzenia postępowań </w:t>
      </w:r>
      <w:bookmarkStart w:id="0" w:name="__DdeLink__30_316040203"/>
      <w:r>
        <w:rPr>
          <w:rFonts w:ascii="Times New Roman" w:hAnsi="Times New Roman"/>
          <w:b/>
          <w:bCs/>
        </w:rPr>
        <w:t>w sprawach jednorazowego świadczenia pieniężnego dla obywateli Ukrainy</w:t>
      </w:r>
      <w:bookmarkEnd w:id="0"/>
      <w:r>
        <w:rPr>
          <w:rFonts w:ascii="Times New Roman" w:hAnsi="Times New Roman"/>
          <w:b/>
          <w:bCs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31 ust. 3 ustawy z dnia 12 marca 2022 r.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o pomocy obywatelom Ukrainy w związku z konfliktem zbrojnym na terytorium tego państwa</w:t>
      </w:r>
      <w:r>
        <w:rPr>
          <w:rFonts w:ascii="Times New Roman" w:hAnsi="Times New Roman"/>
          <w:b w:val="false"/>
          <w:bCs w:val="false"/>
        </w:rPr>
        <w:t xml:space="preserve"> (Dz. U. z 2022 r., poz. 583)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>§ 1.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</w:t>
      </w:r>
      <w:r>
        <w:rPr>
          <w:rFonts w:eastAsia="SimSun;宋体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Monice Nowak-Czerwińskiej </w:t>
      </w:r>
      <w:r>
        <w:rPr>
          <w:rFonts w:ascii="Times New Roman" w:hAnsi="Times New Roman"/>
          <w:b w:val="false"/>
          <w:bCs w:val="false"/>
        </w:rPr>
        <w:t>– pracownikowi socjalnemu w Gminnym Ośrodku Pomocy Społecznej w Wagańcu upoważnienia do prowadzenia postępowań w sprawach jednorazowego świadczenia pieniężnego dla obywateli Ukrainy.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§ 2. </w:t>
      </w:r>
      <w:r>
        <w:rPr>
          <w:rFonts w:ascii="Times New Roman" w:hAnsi="Times New Roman"/>
          <w:b w:val="false"/>
          <w:bCs w:val="false"/>
        </w:rPr>
        <w:t>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§ 3.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</w:t>
      </w:r>
      <w:r>
        <w:rPr>
          <w:rFonts w:ascii="Times New Roman" w:hAnsi="Times New Roman"/>
          <w:b w:val="false"/>
          <w:bCs w:val="false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</w:t>
      </w:r>
      <w:bookmarkStart w:id="2" w:name="__DdeLink__43_3143842586"/>
      <w:r>
        <w:rPr>
          <w:rFonts w:ascii="Times New Roman" w:hAnsi="Times New Roman"/>
          <w:b w:val="false"/>
          <w:bCs w:val="false"/>
        </w:rPr>
        <w:t xml:space="preserve">  </w:t>
      </w:r>
      <w:r>
        <w:rPr>
          <w:rFonts w:ascii="Times New Roman" w:hAnsi="Times New Roman"/>
          <w:b/>
          <w:bCs/>
        </w:rPr>
        <w:t xml:space="preserve"> 2.  </w:t>
      </w:r>
      <w:r>
        <w:rPr>
          <w:rFonts w:ascii="Times New Roman" w:hAnsi="Times New Roman"/>
          <w:b w:val="false"/>
          <w:bCs w:val="false"/>
        </w:rPr>
        <w:t xml:space="preserve">Zarządzenie podlega podaniu do publicznej wiadomości w sposób zwyczajowo przyjęty, </w:t>
        <w:br/>
        <w:t xml:space="preserve">a także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LibreOffice/6.3.1.2$Windows_x86 LibreOffice_project/b79626edf0065ac373bd1df5c28bd630b4424273</Application>
  <Pages>1</Pages>
  <Words>165</Words>
  <Characters>1005</Characters>
  <CharactersWithSpaces>1172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2022-03-29T11:09:00Z</cp:lastPrinted>
  <dcterms:modified xsi:type="dcterms:W3CDTF">2022-03-29T11:09:05Z</dcterms:modified>
  <cp:revision>15</cp:revision>
  <dc:subject/>
  <dc:title/>
</cp:coreProperties>
</file>