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27EA" w14:textId="77777777" w:rsidR="00810E40" w:rsidRDefault="00810E40" w:rsidP="00386DF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A7D32" w14:textId="21B2E998" w:rsidR="00810E40" w:rsidRPr="00846BE7" w:rsidRDefault="00810E40" w:rsidP="00386DF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BE7">
        <w:rPr>
          <w:rFonts w:ascii="Times New Roman" w:hAnsi="Times New Roman" w:cs="Times New Roman"/>
        </w:rPr>
        <w:t xml:space="preserve">Waganiec, </w:t>
      </w:r>
      <w:r w:rsidR="00D854F5">
        <w:rPr>
          <w:rFonts w:ascii="Times New Roman" w:hAnsi="Times New Roman" w:cs="Times New Roman"/>
        </w:rPr>
        <w:t>14.11</w:t>
      </w:r>
      <w:r w:rsidRPr="00846BE7">
        <w:rPr>
          <w:rFonts w:ascii="Times New Roman" w:hAnsi="Times New Roman" w:cs="Times New Roman"/>
        </w:rPr>
        <w:t>.202</w:t>
      </w:r>
      <w:r w:rsidR="00D854F5">
        <w:rPr>
          <w:rFonts w:ascii="Times New Roman" w:hAnsi="Times New Roman" w:cs="Times New Roman"/>
        </w:rPr>
        <w:t>2</w:t>
      </w:r>
      <w:r w:rsidRPr="00846BE7">
        <w:rPr>
          <w:rFonts w:ascii="Times New Roman" w:hAnsi="Times New Roman" w:cs="Times New Roman"/>
        </w:rPr>
        <w:t xml:space="preserve"> r.</w:t>
      </w:r>
    </w:p>
    <w:p w14:paraId="68580926" w14:textId="203FA356" w:rsidR="00810E40" w:rsidRPr="00846BE7" w:rsidRDefault="00810E40" w:rsidP="00386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6BE7">
        <w:rPr>
          <w:rFonts w:ascii="Times New Roman" w:hAnsi="Times New Roman" w:cs="Times New Roman"/>
          <w:b/>
          <w:bCs/>
          <w:sz w:val="24"/>
          <w:szCs w:val="24"/>
        </w:rPr>
        <w:t>BD. 6730.2</w:t>
      </w:r>
      <w:r w:rsidR="00D854F5">
        <w:rPr>
          <w:rFonts w:ascii="Times New Roman" w:hAnsi="Times New Roman" w:cs="Times New Roman"/>
          <w:b/>
          <w:bCs/>
          <w:sz w:val="24"/>
          <w:szCs w:val="24"/>
        </w:rPr>
        <w:t>8.9</w:t>
      </w:r>
      <w:r w:rsidRPr="00846BE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854F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46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500D2F" w14:textId="77777777" w:rsidR="00810E40" w:rsidRDefault="00810E40" w:rsidP="00386DF3"/>
    <w:p w14:paraId="6ABEF120" w14:textId="1463EB8C" w:rsidR="00386DF3" w:rsidRPr="00846BE7" w:rsidRDefault="00386DF3" w:rsidP="00810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BE7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0052346" w14:textId="60E03050" w:rsidR="00386DF3" w:rsidRPr="00846BE7" w:rsidRDefault="00386DF3" w:rsidP="00386DF3">
      <w:pPr>
        <w:rPr>
          <w:rFonts w:ascii="Times New Roman" w:hAnsi="Times New Roman" w:cs="Times New Roman"/>
          <w:sz w:val="24"/>
          <w:szCs w:val="24"/>
        </w:rPr>
      </w:pPr>
    </w:p>
    <w:p w14:paraId="0F88EBC3" w14:textId="6CF06152" w:rsidR="00996D60" w:rsidRDefault="00810E40" w:rsidP="00996D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E7">
        <w:rPr>
          <w:rFonts w:ascii="Times New Roman" w:hAnsi="Times New Roman" w:cs="Times New Roman"/>
          <w:sz w:val="24"/>
          <w:szCs w:val="24"/>
        </w:rPr>
        <w:tab/>
      </w:r>
      <w:r w:rsidR="00386DF3" w:rsidRPr="00846BE7">
        <w:rPr>
          <w:rFonts w:ascii="Times New Roman" w:hAnsi="Times New Roman" w:cs="Times New Roman"/>
          <w:sz w:val="24"/>
          <w:szCs w:val="24"/>
        </w:rPr>
        <w:t>Na podstawie art. 66</w:t>
      </w:r>
      <w:r w:rsidR="00846BE7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>a ustawy z dnia 27 marca 2003</w:t>
      </w:r>
      <w:r w:rsidR="00846BE7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>r. o planowaniu i zagospodarowaniu przestrzennym (</w:t>
      </w:r>
      <w:proofErr w:type="spellStart"/>
      <w:r w:rsidR="00386DF3" w:rsidRPr="00846B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6DF3" w:rsidRPr="00846BE7">
        <w:rPr>
          <w:rFonts w:ascii="Times New Roman" w:hAnsi="Times New Roman" w:cs="Times New Roman"/>
          <w:sz w:val="24"/>
          <w:szCs w:val="24"/>
        </w:rPr>
        <w:t>. Dz. U. z 202</w:t>
      </w:r>
      <w:r w:rsidR="00996D60">
        <w:rPr>
          <w:rFonts w:ascii="Times New Roman" w:hAnsi="Times New Roman" w:cs="Times New Roman"/>
          <w:sz w:val="24"/>
          <w:szCs w:val="24"/>
        </w:rPr>
        <w:t>2</w:t>
      </w:r>
      <w:r w:rsidR="00846BE7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r. poz. </w:t>
      </w:r>
      <w:r w:rsidR="00996D60">
        <w:rPr>
          <w:rFonts w:ascii="Times New Roman" w:hAnsi="Times New Roman" w:cs="Times New Roman"/>
          <w:sz w:val="24"/>
          <w:szCs w:val="24"/>
        </w:rPr>
        <w:t>2000</w:t>
      </w:r>
      <w:r w:rsidR="00386DF3" w:rsidRPr="00846BE7">
        <w:rPr>
          <w:rFonts w:ascii="Times New Roman" w:hAnsi="Times New Roman" w:cs="Times New Roman"/>
          <w:sz w:val="24"/>
          <w:szCs w:val="24"/>
        </w:rPr>
        <w:t>) oraz z art. 72 ust. 6 i 6a ustawy z dnia 3 października 2008</w:t>
      </w:r>
      <w:r w:rsidR="00996D60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proofErr w:type="spellStart"/>
      <w:r w:rsidR="00386DF3" w:rsidRPr="00846B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6DF3" w:rsidRPr="00846BE7">
        <w:rPr>
          <w:rFonts w:ascii="Times New Roman" w:hAnsi="Times New Roman" w:cs="Times New Roman"/>
          <w:sz w:val="24"/>
          <w:szCs w:val="24"/>
        </w:rPr>
        <w:t>. Dz.U. z 202</w:t>
      </w:r>
      <w:r w:rsidR="00996D60">
        <w:rPr>
          <w:rFonts w:ascii="Times New Roman" w:hAnsi="Times New Roman" w:cs="Times New Roman"/>
          <w:sz w:val="24"/>
          <w:szCs w:val="24"/>
        </w:rPr>
        <w:t xml:space="preserve">2 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r. poz. </w:t>
      </w:r>
      <w:r w:rsidR="00996D60">
        <w:rPr>
          <w:rFonts w:ascii="Times New Roman" w:hAnsi="Times New Roman" w:cs="Times New Roman"/>
          <w:sz w:val="24"/>
          <w:szCs w:val="24"/>
        </w:rPr>
        <w:t>1029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) informuję o wydaniu decyzji o warunkach zabudowy </w:t>
      </w:r>
      <w:r w:rsidR="00846BE7" w:rsidRPr="00846BE7">
        <w:rPr>
          <w:rFonts w:ascii="Times New Roman" w:hAnsi="Times New Roman" w:cs="Times New Roman"/>
          <w:sz w:val="24"/>
          <w:szCs w:val="24"/>
        </w:rPr>
        <w:t>dla inwestycji polegającej</w:t>
      </w:r>
      <w:r w:rsidR="00846BE7" w:rsidRPr="0084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BE7" w:rsidRPr="00846BE7">
        <w:rPr>
          <w:rFonts w:ascii="Times New Roman" w:hAnsi="Times New Roman" w:cs="Times New Roman"/>
          <w:sz w:val="24"/>
          <w:szCs w:val="24"/>
        </w:rPr>
        <w:t xml:space="preserve"> </w:t>
      </w:r>
      <w:r w:rsidR="00996D60" w:rsidRPr="00996D60">
        <w:rPr>
          <w:rFonts w:ascii="Times New Roman" w:hAnsi="Times New Roman" w:cs="Times New Roman"/>
          <w:b/>
          <w:sz w:val="24"/>
          <w:szCs w:val="24"/>
        </w:rPr>
        <w:t>na budowie farmy fotowoltaicznej o łącznej mocy do 2 MW z możliwością realizacji w etapach – każdy o mocy do 1 MW wraz z  niezbędną infrastrukturą techniczną na nieruchomościach nr 129/1, 148/3 obręb geodezyjny Niszczewy, gm. Waganiec, planowanej do realizacji przez firmę KPE FARMS Sp. z o. o.</w:t>
      </w:r>
    </w:p>
    <w:p w14:paraId="20AE48D1" w14:textId="2B5C507F" w:rsidR="00846BE7" w:rsidRPr="00CC2C5B" w:rsidRDefault="00846BE7" w:rsidP="00996D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W związku z powyższym informuję zainteresowanych o możliwości zapoznania się z treścią decyzji oraz z dokumentacją </w:t>
      </w:r>
      <w:r w:rsidR="00386DF3" w:rsidRPr="00CC2C5B">
        <w:rPr>
          <w:rFonts w:ascii="Times New Roman" w:hAnsi="Times New Roman" w:cs="Times New Roman"/>
          <w:sz w:val="24"/>
          <w:szCs w:val="24"/>
        </w:rPr>
        <w:t>sprawy</w:t>
      </w:r>
      <w:r w:rsidR="00CC2C5B" w:rsidRPr="00CC2C5B">
        <w:rPr>
          <w:rFonts w:ascii="Times New Roman" w:hAnsi="Times New Roman" w:cs="Times New Roman"/>
          <w:sz w:val="24"/>
          <w:szCs w:val="24"/>
        </w:rPr>
        <w:t xml:space="preserve">  w Urzędzie Gminy  w Wagańcu, ul. Dworcowa 11, 87 – 731 Waganiec (pokój 2, parter, w dniach od poniedziałku do piątku, w godzinach pracy Urzędu)</w:t>
      </w:r>
      <w:r w:rsidR="00DC0FEC" w:rsidRPr="00DC0FEC">
        <w:t xml:space="preserve"> </w:t>
      </w:r>
      <w:r w:rsidR="00DC0FEC" w:rsidRPr="00DC0FEC">
        <w:rPr>
          <w:rFonts w:ascii="Times New Roman" w:hAnsi="Times New Roman" w:cs="Times New Roman"/>
          <w:sz w:val="24"/>
          <w:szCs w:val="24"/>
        </w:rPr>
        <w:t xml:space="preserve">w ciągu </w:t>
      </w:r>
      <w:r w:rsidR="00DC0FEC">
        <w:rPr>
          <w:rFonts w:ascii="Times New Roman" w:hAnsi="Times New Roman" w:cs="Times New Roman"/>
          <w:sz w:val="24"/>
          <w:szCs w:val="24"/>
        </w:rPr>
        <w:t>14</w:t>
      </w:r>
      <w:r w:rsidR="00DC0FEC" w:rsidRPr="00DC0FEC">
        <w:rPr>
          <w:rFonts w:ascii="Times New Roman" w:hAnsi="Times New Roman" w:cs="Times New Roman"/>
          <w:sz w:val="24"/>
          <w:szCs w:val="24"/>
        </w:rPr>
        <w:t xml:space="preserve"> dni </w:t>
      </w:r>
      <w:r w:rsidR="004343C1" w:rsidRPr="004343C1">
        <w:rPr>
          <w:rFonts w:ascii="Times New Roman" w:hAnsi="Times New Roman" w:cs="Times New Roman"/>
          <w:sz w:val="24"/>
          <w:szCs w:val="24"/>
        </w:rPr>
        <w:t>od dnia publicznego ogłoszenia niniejszego obwieszczenia</w:t>
      </w:r>
      <w:r w:rsidR="00DC0FEC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CC2C5B">
        <w:rPr>
          <w:rFonts w:ascii="Times New Roman" w:hAnsi="Times New Roman" w:cs="Times New Roman"/>
          <w:sz w:val="24"/>
          <w:szCs w:val="24"/>
        </w:rPr>
        <w:t>.</w:t>
      </w:r>
    </w:p>
    <w:p w14:paraId="6A653C2E" w14:textId="0F052C00" w:rsidR="00532D6B" w:rsidRPr="00846BE7" w:rsidRDefault="00846BE7" w:rsidP="00846B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BE7">
        <w:rPr>
          <w:rFonts w:ascii="Times New Roman" w:hAnsi="Times New Roman" w:cs="Times New Roman"/>
          <w:sz w:val="24"/>
          <w:szCs w:val="24"/>
        </w:rPr>
        <w:tab/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Od dnia </w:t>
      </w:r>
      <w:r w:rsidR="00996D60">
        <w:rPr>
          <w:rFonts w:ascii="Times New Roman" w:hAnsi="Times New Roman" w:cs="Times New Roman"/>
          <w:sz w:val="24"/>
          <w:szCs w:val="24"/>
        </w:rPr>
        <w:t xml:space="preserve">14.11.2022 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r. treść decyzji zostaje udostępniona na stronie Biuletynu Informacji Publicznej Gminy </w:t>
      </w:r>
      <w:r w:rsidRPr="00846BE7">
        <w:rPr>
          <w:rFonts w:ascii="Times New Roman" w:hAnsi="Times New Roman" w:cs="Times New Roman"/>
          <w:sz w:val="24"/>
          <w:szCs w:val="24"/>
        </w:rPr>
        <w:t>Waganiec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D51F3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6DF3" w:rsidRPr="00846BE7">
        <w:rPr>
          <w:rFonts w:ascii="Times New Roman" w:hAnsi="Times New Roman" w:cs="Times New Roman"/>
          <w:sz w:val="24"/>
          <w:szCs w:val="24"/>
        </w:rPr>
        <w:t>na okres 14 dni.</w:t>
      </w:r>
    </w:p>
    <w:p w14:paraId="6EFE6CD6" w14:textId="31A23359" w:rsidR="001A6A09" w:rsidRPr="00846BE7" w:rsidRDefault="001A6A09" w:rsidP="00386DF3">
      <w:pPr>
        <w:rPr>
          <w:rFonts w:ascii="Times New Roman" w:hAnsi="Times New Roman" w:cs="Times New Roman"/>
          <w:sz w:val="24"/>
          <w:szCs w:val="24"/>
        </w:rPr>
      </w:pPr>
    </w:p>
    <w:p w14:paraId="36989C7F" w14:textId="17B892B3" w:rsidR="001A6A09" w:rsidRPr="00846BE7" w:rsidRDefault="001A6A09" w:rsidP="00386DF3">
      <w:pPr>
        <w:rPr>
          <w:rFonts w:ascii="Times New Roman" w:hAnsi="Times New Roman" w:cs="Times New Roman"/>
          <w:sz w:val="24"/>
          <w:szCs w:val="24"/>
        </w:rPr>
      </w:pPr>
    </w:p>
    <w:p w14:paraId="1EE09959" w14:textId="2967A747" w:rsidR="001A6A09" w:rsidRPr="00846BE7" w:rsidRDefault="001A6A09" w:rsidP="00386DF3">
      <w:pPr>
        <w:rPr>
          <w:rFonts w:ascii="Times New Roman" w:hAnsi="Times New Roman" w:cs="Times New Roman"/>
          <w:sz w:val="24"/>
          <w:szCs w:val="24"/>
        </w:rPr>
      </w:pPr>
    </w:p>
    <w:p w14:paraId="41648E28" w14:textId="77777777" w:rsidR="004343C1" w:rsidRDefault="001A6A09" w:rsidP="00386DF3">
      <w:pPr>
        <w:rPr>
          <w:rFonts w:ascii="Times New Roman" w:hAnsi="Times New Roman" w:cs="Times New Roman"/>
          <w:sz w:val="24"/>
          <w:szCs w:val="24"/>
        </w:rPr>
      </w:pPr>
      <w:r w:rsidRPr="00846BE7">
        <w:rPr>
          <w:rFonts w:ascii="Times New Roman" w:hAnsi="Times New Roman" w:cs="Times New Roman"/>
          <w:sz w:val="24"/>
          <w:szCs w:val="24"/>
        </w:rPr>
        <w:t>Zał</w:t>
      </w:r>
      <w:r w:rsidR="00846BE7" w:rsidRPr="00846BE7">
        <w:rPr>
          <w:rFonts w:ascii="Times New Roman" w:hAnsi="Times New Roman" w:cs="Times New Roman"/>
          <w:sz w:val="24"/>
          <w:szCs w:val="24"/>
        </w:rPr>
        <w:t>ą</w:t>
      </w:r>
      <w:r w:rsidRPr="00846BE7">
        <w:rPr>
          <w:rFonts w:ascii="Times New Roman" w:hAnsi="Times New Roman" w:cs="Times New Roman"/>
          <w:sz w:val="24"/>
          <w:szCs w:val="24"/>
        </w:rPr>
        <w:t xml:space="preserve">cznik: </w:t>
      </w:r>
    </w:p>
    <w:p w14:paraId="08890E43" w14:textId="51709DDA" w:rsidR="001A6A09" w:rsidRPr="004343C1" w:rsidRDefault="001A6A09" w:rsidP="004343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3C1">
        <w:rPr>
          <w:rFonts w:ascii="Times New Roman" w:hAnsi="Times New Roman" w:cs="Times New Roman"/>
          <w:sz w:val="24"/>
          <w:szCs w:val="24"/>
        </w:rPr>
        <w:t>decyzja</w:t>
      </w:r>
      <w:r w:rsidR="00846BE7" w:rsidRPr="004343C1">
        <w:rPr>
          <w:rFonts w:ascii="Times New Roman" w:hAnsi="Times New Roman" w:cs="Times New Roman"/>
          <w:sz w:val="24"/>
          <w:szCs w:val="24"/>
        </w:rPr>
        <w:t xml:space="preserve"> BD.6730.2</w:t>
      </w:r>
      <w:r w:rsidR="00996D60">
        <w:rPr>
          <w:rFonts w:ascii="Times New Roman" w:hAnsi="Times New Roman" w:cs="Times New Roman"/>
          <w:sz w:val="24"/>
          <w:szCs w:val="24"/>
        </w:rPr>
        <w:t>8.8</w:t>
      </w:r>
      <w:r w:rsidR="00846BE7" w:rsidRPr="004343C1">
        <w:rPr>
          <w:rFonts w:ascii="Times New Roman" w:hAnsi="Times New Roman" w:cs="Times New Roman"/>
          <w:sz w:val="24"/>
          <w:szCs w:val="24"/>
        </w:rPr>
        <w:t>.202</w:t>
      </w:r>
      <w:r w:rsidR="00996D60">
        <w:rPr>
          <w:rFonts w:ascii="Times New Roman" w:hAnsi="Times New Roman" w:cs="Times New Roman"/>
          <w:sz w:val="24"/>
          <w:szCs w:val="24"/>
        </w:rPr>
        <w:t>2</w:t>
      </w:r>
      <w:r w:rsidR="00846BE7" w:rsidRPr="004343C1">
        <w:rPr>
          <w:rFonts w:ascii="Times New Roman" w:hAnsi="Times New Roman" w:cs="Times New Roman"/>
          <w:sz w:val="24"/>
          <w:szCs w:val="24"/>
        </w:rPr>
        <w:t xml:space="preserve"> z dnia </w:t>
      </w:r>
      <w:r w:rsidR="00996D60">
        <w:rPr>
          <w:rFonts w:ascii="Times New Roman" w:hAnsi="Times New Roman" w:cs="Times New Roman"/>
          <w:sz w:val="24"/>
          <w:szCs w:val="24"/>
        </w:rPr>
        <w:t>14.11.2022</w:t>
      </w:r>
      <w:r w:rsidR="00846BE7" w:rsidRPr="004343C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264554" w14:textId="1B3E645C" w:rsidR="00846BE7" w:rsidRDefault="00846BE7" w:rsidP="00386DF3">
      <w:pPr>
        <w:rPr>
          <w:rFonts w:ascii="Times New Roman" w:hAnsi="Times New Roman" w:cs="Times New Roman"/>
          <w:sz w:val="24"/>
          <w:szCs w:val="24"/>
        </w:rPr>
      </w:pPr>
    </w:p>
    <w:p w14:paraId="439CE3C8" w14:textId="74DB38A2" w:rsidR="00846BE7" w:rsidRDefault="00846BE7" w:rsidP="00386DF3">
      <w:pPr>
        <w:rPr>
          <w:rFonts w:ascii="Times New Roman" w:hAnsi="Times New Roman" w:cs="Times New Roman"/>
          <w:sz w:val="24"/>
          <w:szCs w:val="24"/>
        </w:rPr>
      </w:pPr>
    </w:p>
    <w:p w14:paraId="19189BE9" w14:textId="63D853AA" w:rsidR="00846BE7" w:rsidRPr="00846BE7" w:rsidRDefault="00846BE7" w:rsidP="00846B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6BE7">
        <w:rPr>
          <w:rFonts w:ascii="Times New Roman" w:hAnsi="Times New Roman" w:cs="Times New Roman"/>
          <w:sz w:val="16"/>
          <w:szCs w:val="16"/>
        </w:rPr>
        <w:t>Sporządziła:</w:t>
      </w:r>
    </w:p>
    <w:p w14:paraId="7D0E8575" w14:textId="2E8BBA01" w:rsidR="00846BE7" w:rsidRPr="00846BE7" w:rsidRDefault="00846BE7" w:rsidP="00846B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6BE7">
        <w:rPr>
          <w:rFonts w:ascii="Times New Roman" w:hAnsi="Times New Roman" w:cs="Times New Roman"/>
          <w:sz w:val="16"/>
          <w:szCs w:val="16"/>
        </w:rPr>
        <w:t>Renata Paryś</w:t>
      </w:r>
    </w:p>
    <w:p w14:paraId="416B7B33" w14:textId="47E08C61" w:rsidR="00846BE7" w:rsidRPr="00846BE7" w:rsidRDefault="00996D60" w:rsidP="00846B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14.11.2022 </w:t>
      </w:r>
      <w:r w:rsidR="00846BE7" w:rsidRPr="00846BE7">
        <w:rPr>
          <w:rFonts w:ascii="Times New Roman" w:hAnsi="Times New Roman" w:cs="Times New Roman"/>
          <w:sz w:val="16"/>
          <w:szCs w:val="16"/>
        </w:rPr>
        <w:t>r.</w:t>
      </w:r>
    </w:p>
    <w:sectPr w:rsidR="00846BE7" w:rsidRPr="00846BE7" w:rsidSect="004019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223C3"/>
    <w:multiLevelType w:val="hybridMultilevel"/>
    <w:tmpl w:val="7AC4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60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EC"/>
    <w:rsid w:val="000836A9"/>
    <w:rsid w:val="001A6A09"/>
    <w:rsid w:val="00386DF3"/>
    <w:rsid w:val="004019EC"/>
    <w:rsid w:val="004343C1"/>
    <w:rsid w:val="00532D6B"/>
    <w:rsid w:val="00810E40"/>
    <w:rsid w:val="00846BE7"/>
    <w:rsid w:val="00996D60"/>
    <w:rsid w:val="00C26BEC"/>
    <w:rsid w:val="00CC2C5B"/>
    <w:rsid w:val="00D854F5"/>
    <w:rsid w:val="00D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0EEE"/>
  <w15:chartTrackingRefBased/>
  <w15:docId w15:val="{D306F65B-0483-41A7-95D6-4BA024BE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B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B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P16_RP</dc:creator>
  <cp:keywords/>
  <dc:description/>
  <cp:lastModifiedBy>Piotr Kosik</cp:lastModifiedBy>
  <cp:revision>6</cp:revision>
  <cp:lastPrinted>2022-11-14T06:37:00Z</cp:lastPrinted>
  <dcterms:created xsi:type="dcterms:W3CDTF">2022-11-14T06:26:00Z</dcterms:created>
  <dcterms:modified xsi:type="dcterms:W3CDTF">2022-11-14T06:37:00Z</dcterms:modified>
</cp:coreProperties>
</file>