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71304F2D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1D5E0E">
        <w:rPr>
          <w:rFonts w:ascii="Times New Roman" w:eastAsia="Times New Roman" w:hAnsi="Times New Roman" w:cs="Times New Roman"/>
          <w:lang w:eastAsia="pl-PL"/>
        </w:rPr>
        <w:t>17.11.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56D91A38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1D5E0E">
        <w:rPr>
          <w:rFonts w:ascii="Times New Roman" w:eastAsia="Times New Roman" w:hAnsi="Times New Roman" w:cs="Times New Roman"/>
          <w:lang w:eastAsia="pl-PL"/>
        </w:rPr>
        <w:t>6.2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539C9E89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1D5E0E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r., poz.</w:t>
      </w:r>
      <w:r w:rsidR="00D35B1D">
        <w:rPr>
          <w:rFonts w:ascii="Times New Roman" w:eastAsia="Times New Roman" w:hAnsi="Times New Roman" w:cs="Times New Roman"/>
          <w:lang w:eastAsia="pl-PL"/>
        </w:rPr>
        <w:t xml:space="preserve"> 2000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A0FD3">
        <w:rPr>
          <w:rFonts w:ascii="Times New Roman" w:eastAsia="Times New Roman" w:hAnsi="Times New Roman" w:cs="Times New Roman"/>
          <w:lang w:eastAsia="pl-PL"/>
        </w:rPr>
        <w:t>503)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012039" w14:textId="7042A8F8" w:rsidR="007A0FD3" w:rsidRDefault="007A0FD3" w:rsidP="007A0F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D35B1D">
        <w:rPr>
          <w:rFonts w:ascii="Times New Roman" w:eastAsia="Times New Roman" w:hAnsi="Times New Roman"/>
          <w:b/>
          <w:sz w:val="24"/>
          <w:szCs w:val="24"/>
          <w:lang w:eastAsia="pl-PL"/>
        </w:rPr>
        <w:t>17.11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na wniosek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Gminy Waganiec, ul. Dworcowa 11, 87-731 Waganiec,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 w:rsidR="001D5E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targowiska gminnego „MÓJ RYNEK” w Wagańcu wraz z infrastrukturą towarzyszącą</w:t>
      </w:r>
      <w:r w:rsidR="00D84E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044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</w:t>
      </w:r>
      <w:r w:rsidR="00D84E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nieruchomości </w:t>
      </w:r>
      <w:r w:rsidR="00044B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oznaczonej nr 204/34</w:t>
      </w:r>
      <w:r w:rsidR="001D5E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84E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położonej </w:t>
      </w:r>
      <w:r w:rsidR="001D5E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miejscowości Waganiec,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obrębie geodezyjnym </w:t>
      </w:r>
      <w:r w:rsidR="001D5E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Waganiec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gm. Waganiec.</w:t>
      </w:r>
    </w:p>
    <w:p w14:paraId="78CC1D6C" w14:textId="4BE9CDC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0EBBE4D0" w14:textId="77777777" w:rsidR="00D35B1D" w:rsidRDefault="00225C3D" w:rsidP="00D35B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B1D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D35B1D">
        <w:rPr>
          <w:rFonts w:ascii="Times New Roman" w:eastAsia="Times New Roman" w:hAnsi="Times New Roman" w:cs="Times New Roman"/>
          <w:lang w:eastAsia="pl-PL"/>
        </w:rPr>
        <w:t>Waganiec II</w:t>
      </w:r>
    </w:p>
    <w:p w14:paraId="1194CCBC" w14:textId="7C84D3BD" w:rsidR="0050638D" w:rsidRPr="00D35B1D" w:rsidRDefault="0050638D" w:rsidP="00D35B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5B1D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 w:rsidRPr="00D35B1D">
        <w:rPr>
          <w:rFonts w:ascii="Times New Roman" w:eastAsia="Times New Roman" w:hAnsi="Times New Roman" w:cs="Times New Roman"/>
          <w:lang w:eastAsia="pl-PL"/>
        </w:rPr>
        <w:t>.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2474FA17" w:rsid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B09D1" w14:textId="5AA45903" w:rsidR="00D35B1D" w:rsidRDefault="00D35B1D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F7A9DE" w14:textId="77777777" w:rsidR="00D35B1D" w:rsidRPr="00F164C1" w:rsidRDefault="00D35B1D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2B4437DF" w:rsidR="0019061A" w:rsidRPr="00F164C1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35B1D">
        <w:rPr>
          <w:rFonts w:ascii="Times New Roman" w:eastAsia="Times New Roman" w:hAnsi="Times New Roman" w:cs="Times New Roman"/>
          <w:sz w:val="20"/>
          <w:szCs w:val="20"/>
          <w:lang w:eastAsia="pl-PL"/>
        </w:rPr>
        <w:t>17.11</w:t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 w:rsidRPr="00F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  <w:num w:numId="2" w16cid:durableId="1878740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44B01"/>
    <w:rsid w:val="000A397A"/>
    <w:rsid w:val="001417E1"/>
    <w:rsid w:val="0018154B"/>
    <w:rsid w:val="0019061A"/>
    <w:rsid w:val="001D5E0E"/>
    <w:rsid w:val="00215ECA"/>
    <w:rsid w:val="00225C3D"/>
    <w:rsid w:val="00283741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F5BB8"/>
    <w:rsid w:val="007A0FD3"/>
    <w:rsid w:val="007F0267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921EE"/>
    <w:rsid w:val="00C5236E"/>
    <w:rsid w:val="00D35B1D"/>
    <w:rsid w:val="00D808D1"/>
    <w:rsid w:val="00D84EFD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10</cp:revision>
  <cp:lastPrinted>2022-07-20T08:43:00Z</cp:lastPrinted>
  <dcterms:created xsi:type="dcterms:W3CDTF">2022-11-17T09:47:00Z</dcterms:created>
  <dcterms:modified xsi:type="dcterms:W3CDTF">2022-11-17T09:58:00Z</dcterms:modified>
</cp:coreProperties>
</file>