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F62CEB" w:rsidRDefault="00F62CEB" w:rsidP="00D02406">
      <w:pPr>
        <w:jc w:val="center"/>
        <w:rPr>
          <w:rFonts w:cs="Times New Roman"/>
          <w:b/>
          <w:sz w:val="22"/>
        </w:rPr>
      </w:pPr>
      <w:r w:rsidRPr="00F62CEB">
        <w:rPr>
          <w:rFonts w:cs="Times New Roman"/>
          <w:b/>
          <w:sz w:val="22"/>
        </w:rPr>
        <w:t>ZARZĄDZENIE Nr 86.</w:t>
      </w:r>
      <w:r w:rsidR="00E07E8B" w:rsidRPr="00F62CEB">
        <w:rPr>
          <w:rFonts w:cs="Times New Roman"/>
          <w:b/>
          <w:sz w:val="22"/>
        </w:rPr>
        <w:t>2023</w:t>
      </w:r>
    </w:p>
    <w:p w:rsidR="00D02406" w:rsidRPr="00F62CEB" w:rsidRDefault="00D02406" w:rsidP="00D02406">
      <w:pPr>
        <w:jc w:val="center"/>
        <w:rPr>
          <w:rFonts w:cs="Times New Roman"/>
          <w:b/>
          <w:sz w:val="22"/>
        </w:rPr>
      </w:pPr>
      <w:r w:rsidRPr="00F62CEB">
        <w:rPr>
          <w:rFonts w:cs="Times New Roman"/>
          <w:b/>
          <w:sz w:val="22"/>
        </w:rPr>
        <w:t>WÓJTA GMINY WAGANIEC</w:t>
      </w:r>
    </w:p>
    <w:p w:rsidR="00434030" w:rsidRPr="00F62CEB" w:rsidRDefault="00434030" w:rsidP="00D02406">
      <w:pPr>
        <w:jc w:val="center"/>
        <w:rPr>
          <w:rFonts w:cs="Times New Roman"/>
          <w:sz w:val="22"/>
        </w:rPr>
      </w:pPr>
    </w:p>
    <w:p w:rsidR="00D02406" w:rsidRPr="00F62CEB" w:rsidRDefault="00F62CEB" w:rsidP="00D02406">
      <w:pPr>
        <w:jc w:val="center"/>
        <w:rPr>
          <w:rFonts w:cs="Times New Roman"/>
          <w:sz w:val="22"/>
        </w:rPr>
      </w:pPr>
      <w:r w:rsidRPr="00F62CEB">
        <w:rPr>
          <w:rFonts w:cs="Times New Roman"/>
          <w:sz w:val="22"/>
        </w:rPr>
        <w:t xml:space="preserve">z dnia 10 października </w:t>
      </w:r>
      <w:r w:rsidR="00E07E8B" w:rsidRPr="00F62CEB">
        <w:rPr>
          <w:rFonts w:cs="Times New Roman"/>
          <w:sz w:val="22"/>
        </w:rPr>
        <w:t>2023</w:t>
      </w:r>
      <w:r w:rsidR="00D02406" w:rsidRPr="00F62CEB">
        <w:rPr>
          <w:rFonts w:cs="Times New Roman"/>
          <w:sz w:val="22"/>
        </w:rPr>
        <w:t xml:space="preserve"> r. </w:t>
      </w:r>
    </w:p>
    <w:p w:rsidR="00D02406" w:rsidRPr="000734DE" w:rsidRDefault="00D02406" w:rsidP="00D02406">
      <w:pPr>
        <w:jc w:val="center"/>
        <w:rPr>
          <w:rFonts w:cs="Times New Roman"/>
          <w:b/>
          <w:sz w:val="22"/>
        </w:rPr>
      </w:pPr>
    </w:p>
    <w:p w:rsidR="001C57EF" w:rsidRPr="000734DE" w:rsidRDefault="007A7E0D" w:rsidP="00400D6B">
      <w:pPr>
        <w:jc w:val="center"/>
        <w:rPr>
          <w:rFonts w:cs="Times New Roman"/>
          <w:b/>
          <w:sz w:val="22"/>
        </w:rPr>
      </w:pPr>
      <w:r w:rsidRPr="000734DE">
        <w:rPr>
          <w:rFonts w:cs="Times New Roman"/>
          <w:b/>
          <w:sz w:val="22"/>
        </w:rPr>
        <w:t>zmieniające zasady</w:t>
      </w:r>
      <w:r w:rsidR="00D02406" w:rsidRPr="000734DE">
        <w:rPr>
          <w:rFonts w:cs="Times New Roman"/>
          <w:b/>
          <w:sz w:val="22"/>
        </w:rPr>
        <w:t xml:space="preserve"> prowadzenia polityki rachunkowości i  planu k</w:t>
      </w:r>
      <w:r w:rsidR="004476C3" w:rsidRPr="000734DE">
        <w:rPr>
          <w:rFonts w:cs="Times New Roman"/>
          <w:b/>
          <w:sz w:val="22"/>
        </w:rPr>
        <w:t xml:space="preserve">ont                 </w:t>
      </w:r>
      <w:r w:rsidRPr="000734DE">
        <w:rPr>
          <w:rFonts w:cs="Times New Roman"/>
          <w:b/>
          <w:sz w:val="22"/>
        </w:rPr>
        <w:br/>
      </w:r>
      <w:r w:rsidR="00112F65" w:rsidRPr="000734DE">
        <w:rPr>
          <w:rFonts w:cs="Times New Roman"/>
          <w:b/>
          <w:sz w:val="22"/>
        </w:rPr>
        <w:t>dla projektu grantowego</w:t>
      </w:r>
      <w:r w:rsidR="00D02406" w:rsidRPr="000734DE">
        <w:rPr>
          <w:rFonts w:cs="Times New Roman"/>
          <w:b/>
          <w:sz w:val="22"/>
        </w:rPr>
        <w:t xml:space="preserve">  pn.</w:t>
      </w:r>
      <w:r w:rsidR="00F94EB9" w:rsidRPr="000734DE">
        <w:rPr>
          <w:rFonts w:cs="Times New Roman"/>
          <w:b/>
          <w:sz w:val="22"/>
        </w:rPr>
        <w:t xml:space="preserve"> „Cyfrowa Gmina</w:t>
      </w:r>
      <w:r w:rsidR="00D36FB9" w:rsidRPr="000734DE">
        <w:rPr>
          <w:rFonts w:cs="Times New Roman"/>
          <w:b/>
          <w:sz w:val="22"/>
        </w:rPr>
        <w:t xml:space="preserve"> </w:t>
      </w:r>
      <w:r w:rsidR="00D02406" w:rsidRPr="000734DE">
        <w:rPr>
          <w:rFonts w:cs="Times New Roman"/>
          <w:b/>
          <w:sz w:val="22"/>
        </w:rPr>
        <w:t xml:space="preserve">”  </w:t>
      </w:r>
    </w:p>
    <w:p w:rsidR="00D02406" w:rsidRPr="000734DE" w:rsidRDefault="00D02406" w:rsidP="00D02406">
      <w:pPr>
        <w:jc w:val="both"/>
        <w:rPr>
          <w:rFonts w:cs="Times New Roman"/>
          <w:b/>
          <w:sz w:val="22"/>
        </w:rPr>
      </w:pPr>
    </w:p>
    <w:p w:rsidR="00D02406" w:rsidRPr="000734DE" w:rsidRDefault="00D02406" w:rsidP="00D02406">
      <w:pPr>
        <w:jc w:val="both"/>
        <w:rPr>
          <w:rFonts w:cs="Times New Roman"/>
          <w:sz w:val="22"/>
        </w:rPr>
      </w:pPr>
      <w:r w:rsidRPr="000734DE">
        <w:rPr>
          <w:rFonts w:cs="Times New Roman"/>
          <w:sz w:val="22"/>
        </w:rPr>
        <w:tab/>
        <w:t xml:space="preserve">Na podstawie art. 10  ustawy z dnia 29 września 1994 r. o </w:t>
      </w:r>
      <w:r w:rsidR="00653368">
        <w:rPr>
          <w:rFonts w:cs="Times New Roman"/>
          <w:sz w:val="22"/>
        </w:rPr>
        <w:t xml:space="preserve">rachunkowości (t. j. Dz. U. </w:t>
      </w:r>
      <w:r w:rsidR="00595C46" w:rsidRPr="000734DE">
        <w:rPr>
          <w:rFonts w:cs="Times New Roman"/>
          <w:sz w:val="22"/>
        </w:rPr>
        <w:t>z 2023 r.  poz. 120</w:t>
      </w:r>
      <w:r w:rsidR="00723A89" w:rsidRPr="000734DE">
        <w:rPr>
          <w:rFonts w:cs="Times New Roman"/>
          <w:sz w:val="22"/>
        </w:rPr>
        <w:t xml:space="preserve"> ze zm.</w:t>
      </w:r>
      <w:r w:rsidRPr="000734DE">
        <w:rPr>
          <w:rFonts w:cs="Times New Roman"/>
          <w:sz w:val="22"/>
        </w:rPr>
        <w:t xml:space="preserve">), art. 40  ust. 1,2 i 3 ustawy z dnia 27 sierpnia 2009 r. o finansach publicznych </w:t>
      </w:r>
      <w:r w:rsidR="00184F33">
        <w:rPr>
          <w:rFonts w:cs="Times New Roman"/>
          <w:sz w:val="22"/>
        </w:rPr>
        <w:br/>
      </w:r>
      <w:r w:rsidRPr="000734DE">
        <w:rPr>
          <w:rFonts w:cs="Times New Roman"/>
          <w:sz w:val="22"/>
        </w:rPr>
        <w:t xml:space="preserve">(t. </w:t>
      </w:r>
      <w:r w:rsidR="00965F69" w:rsidRPr="000734DE">
        <w:rPr>
          <w:rFonts w:cs="Times New Roman"/>
          <w:sz w:val="22"/>
        </w:rPr>
        <w:t>j. Dz. U. z 2023 r. poz. 1270</w:t>
      </w:r>
      <w:r w:rsidR="002A6D7D" w:rsidRPr="000734DE">
        <w:rPr>
          <w:rFonts w:cs="Times New Roman"/>
          <w:sz w:val="22"/>
        </w:rPr>
        <w:t xml:space="preserve"> ze zm.</w:t>
      </w:r>
      <w:r w:rsidR="00CB24AC" w:rsidRPr="000734DE">
        <w:rPr>
          <w:rFonts w:cs="Times New Roman"/>
          <w:sz w:val="22"/>
        </w:rPr>
        <w:t>) oraz</w:t>
      </w:r>
      <w:r w:rsidRPr="000734DE">
        <w:rPr>
          <w:rFonts w:cs="Times New Roman"/>
          <w:sz w:val="22"/>
        </w:rPr>
        <w:t xml:space="preserve"> rozporządzenia Ministra Rozwoju</w:t>
      </w:r>
      <w:r w:rsidR="00DD2557" w:rsidRPr="000734DE">
        <w:rPr>
          <w:rFonts w:cs="Times New Roman"/>
          <w:sz w:val="22"/>
        </w:rPr>
        <w:t xml:space="preserve"> </w:t>
      </w:r>
      <w:r w:rsidRPr="000734DE">
        <w:rPr>
          <w:rFonts w:cs="Times New Roman"/>
          <w:sz w:val="22"/>
        </w:rPr>
        <w:t xml:space="preserve">i Finansów z dnia </w:t>
      </w:r>
      <w:r w:rsidR="009F2394">
        <w:rPr>
          <w:rFonts w:cs="Times New Roman"/>
          <w:sz w:val="22"/>
        </w:rPr>
        <w:br/>
      </w:r>
      <w:r w:rsidRPr="000734DE">
        <w:rPr>
          <w:rFonts w:cs="Times New Roman"/>
          <w:sz w:val="22"/>
        </w:rPr>
        <w:t>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AA0704" w:rsidRPr="000734DE">
        <w:rPr>
          <w:rFonts w:cs="Times New Roman"/>
          <w:sz w:val="22"/>
        </w:rPr>
        <w:t>t.j</w:t>
      </w:r>
      <w:proofErr w:type="spellEnd"/>
      <w:r w:rsidR="00AA0704" w:rsidRPr="000734DE">
        <w:rPr>
          <w:rFonts w:cs="Times New Roman"/>
          <w:sz w:val="22"/>
        </w:rPr>
        <w:t xml:space="preserve">. Dz. U. z 2020 r. poz. </w:t>
      </w:r>
      <w:r w:rsidR="00723A89" w:rsidRPr="000734DE">
        <w:rPr>
          <w:rFonts w:cs="Times New Roman"/>
          <w:sz w:val="22"/>
        </w:rPr>
        <w:t>342</w:t>
      </w:r>
      <w:r w:rsidRPr="000734DE">
        <w:rPr>
          <w:rFonts w:cs="Times New Roman"/>
          <w:sz w:val="22"/>
        </w:rPr>
        <w:t>) zarządzam, co następuje:</w:t>
      </w:r>
    </w:p>
    <w:p w:rsidR="00BA6E0B" w:rsidRPr="000734DE" w:rsidRDefault="00BA6E0B" w:rsidP="00D02406">
      <w:pPr>
        <w:jc w:val="both"/>
        <w:rPr>
          <w:rFonts w:cs="Times New Roman"/>
          <w:sz w:val="22"/>
        </w:rPr>
      </w:pPr>
    </w:p>
    <w:p w:rsidR="00BA6E0B" w:rsidRPr="000734DE" w:rsidRDefault="00BA6E0B" w:rsidP="00BA6E0B">
      <w:pPr>
        <w:jc w:val="both"/>
        <w:rPr>
          <w:rFonts w:cs="Times New Roman"/>
          <w:sz w:val="22"/>
        </w:rPr>
      </w:pPr>
      <w:r w:rsidRPr="000734DE">
        <w:rPr>
          <w:rFonts w:eastAsia="MS Mincho" w:cs="Times New Roman"/>
          <w:bCs/>
          <w:sz w:val="22"/>
        </w:rPr>
        <w:t xml:space="preserve">§ </w:t>
      </w:r>
      <w:r w:rsidRPr="000734DE">
        <w:rPr>
          <w:rFonts w:cs="Times New Roman"/>
          <w:sz w:val="22"/>
        </w:rPr>
        <w:t>1. Wp</w:t>
      </w:r>
      <w:r w:rsidR="002753D2">
        <w:rPr>
          <w:rFonts w:cs="Times New Roman"/>
          <w:sz w:val="22"/>
        </w:rPr>
        <w:t>rowadzam następujące zmiany w z</w:t>
      </w:r>
      <w:r w:rsidRPr="000734DE">
        <w:rPr>
          <w:rFonts w:cs="Times New Roman"/>
          <w:sz w:val="22"/>
        </w:rPr>
        <w:t>asadach prow</w:t>
      </w:r>
      <w:r w:rsidR="00965F69" w:rsidRPr="000734DE">
        <w:rPr>
          <w:rFonts w:cs="Times New Roman"/>
          <w:sz w:val="22"/>
        </w:rPr>
        <w:t xml:space="preserve">adzenia polityki rachunkowości </w:t>
      </w:r>
      <w:r w:rsidR="00965F69" w:rsidRPr="000734DE">
        <w:rPr>
          <w:rFonts w:cs="Times New Roman"/>
          <w:sz w:val="22"/>
        </w:rPr>
        <w:br/>
        <w:t xml:space="preserve">i </w:t>
      </w:r>
      <w:r w:rsidRPr="000734DE">
        <w:rPr>
          <w:rFonts w:cs="Times New Roman"/>
          <w:sz w:val="22"/>
        </w:rPr>
        <w:t xml:space="preserve"> planu kont dla projektu grantowego pn. </w:t>
      </w:r>
      <w:r w:rsidRPr="000734DE">
        <w:rPr>
          <w:rFonts w:cs="Times New Roman"/>
          <w:i/>
          <w:sz w:val="22"/>
        </w:rPr>
        <w:t>Cyfrowa gmina</w:t>
      </w:r>
      <w:r w:rsidR="002479F8">
        <w:rPr>
          <w:rFonts w:cs="Times New Roman"/>
          <w:i/>
          <w:sz w:val="22"/>
        </w:rPr>
        <w:t>”</w:t>
      </w:r>
      <w:r w:rsidRPr="000734DE">
        <w:rPr>
          <w:rFonts w:cs="Times New Roman"/>
          <w:sz w:val="22"/>
        </w:rPr>
        <w:t xml:space="preserve">  </w:t>
      </w:r>
      <w:r w:rsidR="00776414" w:rsidRPr="000734DE">
        <w:rPr>
          <w:rFonts w:cs="Times New Roman"/>
          <w:sz w:val="22"/>
        </w:rPr>
        <w:t>współfinansowanego</w:t>
      </w:r>
      <w:r w:rsidRPr="000734DE">
        <w:rPr>
          <w:rFonts w:cs="Times New Roman"/>
          <w:sz w:val="22"/>
        </w:rPr>
        <w:t xml:space="preserve"> ze środków </w:t>
      </w:r>
      <w:r w:rsidR="00922098" w:rsidRPr="000734DE">
        <w:rPr>
          <w:rFonts w:cs="Times New Roman"/>
          <w:sz w:val="22"/>
        </w:rPr>
        <w:t>Programu Operacyjnego Polska Cyfrowa na lata 2014-2020 Osi Priorytetowej V Rozwój cyfrowy JST oraz wzmocnienie cyfrowej odporności na zagrożenia REACT-EU działania 5.1 Rozwój cyfrowy JST oraz wzmocnienie cy</w:t>
      </w:r>
      <w:r w:rsidR="000503B9" w:rsidRPr="000734DE">
        <w:rPr>
          <w:rFonts w:cs="Times New Roman"/>
          <w:sz w:val="22"/>
        </w:rPr>
        <w:t>frowej odporności na zagrożenia</w:t>
      </w:r>
      <w:r w:rsidRPr="000734DE">
        <w:rPr>
          <w:rFonts w:cs="Times New Roman"/>
          <w:sz w:val="22"/>
        </w:rPr>
        <w:t xml:space="preserve">, ustalonych zarządzeniem </w:t>
      </w:r>
      <w:r w:rsidR="00922098" w:rsidRPr="000734DE">
        <w:rPr>
          <w:rFonts w:cs="Times New Roman"/>
          <w:sz w:val="22"/>
        </w:rPr>
        <w:t xml:space="preserve"> Nr 30</w:t>
      </w:r>
      <w:r w:rsidRPr="000734DE">
        <w:rPr>
          <w:rFonts w:cs="Times New Roman"/>
          <w:sz w:val="22"/>
        </w:rPr>
        <w:t xml:space="preserve">.2022 Wójta Gminy Waganiec z </w:t>
      </w:r>
      <w:r w:rsidR="00922098" w:rsidRPr="000734DE">
        <w:rPr>
          <w:rFonts w:cs="Times New Roman"/>
          <w:sz w:val="22"/>
        </w:rPr>
        <w:t>dnia 29 marca</w:t>
      </w:r>
      <w:r w:rsidRPr="000734DE">
        <w:rPr>
          <w:rFonts w:cs="Times New Roman"/>
          <w:sz w:val="22"/>
        </w:rPr>
        <w:t xml:space="preserve"> 2022 r</w:t>
      </w:r>
      <w:r w:rsidR="00E07E8B" w:rsidRPr="000734DE">
        <w:rPr>
          <w:rFonts w:cs="Times New Roman"/>
          <w:sz w:val="22"/>
        </w:rPr>
        <w:t>., zmienionych zarządzeniem Nr 70.2022 Wójta Gminy Waganiec z dnia 4 sierpnia 2022 r.</w:t>
      </w:r>
      <w:r w:rsidR="005E3DF3" w:rsidRPr="000734DE">
        <w:rPr>
          <w:rFonts w:cs="Times New Roman"/>
          <w:sz w:val="22"/>
        </w:rPr>
        <w:t xml:space="preserve">, </w:t>
      </w:r>
      <w:r w:rsidR="00E05223" w:rsidRPr="000734DE">
        <w:rPr>
          <w:rFonts w:cs="Times New Roman"/>
          <w:sz w:val="22"/>
        </w:rPr>
        <w:t xml:space="preserve"> zarządzeniem Nr 17.2023 Wójta Gminy Waganiec z dnia </w:t>
      </w:r>
      <w:r w:rsidR="001D1F53">
        <w:rPr>
          <w:rFonts w:cs="Times New Roman"/>
          <w:sz w:val="22"/>
        </w:rPr>
        <w:br/>
      </w:r>
      <w:r w:rsidR="00E05223" w:rsidRPr="000734DE">
        <w:rPr>
          <w:rFonts w:cs="Times New Roman"/>
          <w:sz w:val="22"/>
        </w:rPr>
        <w:t>24 lutego 2023 r.</w:t>
      </w:r>
      <w:r w:rsidRPr="000734DE">
        <w:rPr>
          <w:rFonts w:cs="Times New Roman"/>
          <w:sz w:val="22"/>
        </w:rPr>
        <w:t xml:space="preserve"> </w:t>
      </w:r>
      <w:r w:rsidR="005E3DF3" w:rsidRPr="000734DE">
        <w:rPr>
          <w:rFonts w:cs="Times New Roman"/>
          <w:sz w:val="22"/>
        </w:rPr>
        <w:t xml:space="preserve"> oraz zarządzeniem Nr 62.2023 Wójta Gminy Waganiec z dnia 1 sierpnia 2023 r.</w:t>
      </w:r>
      <w:r w:rsidRPr="000734DE">
        <w:rPr>
          <w:rFonts w:cs="Times New Roman"/>
          <w:sz w:val="22"/>
        </w:rPr>
        <w:t>:</w:t>
      </w:r>
    </w:p>
    <w:p w:rsidR="00E4708C" w:rsidRPr="000734DE" w:rsidRDefault="00E4708C" w:rsidP="00E4708C">
      <w:pPr>
        <w:jc w:val="both"/>
        <w:rPr>
          <w:rFonts w:cs="Times New Roman"/>
          <w:sz w:val="22"/>
        </w:rPr>
      </w:pPr>
      <w:r w:rsidRPr="000734DE">
        <w:rPr>
          <w:rFonts w:cs="Times New Roman"/>
          <w:sz w:val="22"/>
        </w:rPr>
        <w:t xml:space="preserve">- załącznik do zasad prowadzenia </w:t>
      </w:r>
      <w:r w:rsidR="00DC3856">
        <w:rPr>
          <w:rFonts w:cs="Times New Roman"/>
          <w:sz w:val="22"/>
        </w:rPr>
        <w:t xml:space="preserve">polityki </w:t>
      </w:r>
      <w:r w:rsidRPr="000734DE">
        <w:rPr>
          <w:rFonts w:cs="Times New Roman"/>
          <w:sz w:val="22"/>
        </w:rPr>
        <w:t xml:space="preserve">rachunkowości i planu kont „Wykaz osób uprawnionych </w:t>
      </w:r>
      <w:r w:rsidRPr="000734DE">
        <w:rPr>
          <w:rFonts w:cs="Times New Roman"/>
          <w:sz w:val="22"/>
        </w:rPr>
        <w:br/>
        <w:t xml:space="preserve">do podpisywania dokumentów związanych z </w:t>
      </w:r>
      <w:r w:rsidR="009D26A9">
        <w:rPr>
          <w:rFonts w:cs="Times New Roman"/>
          <w:sz w:val="22"/>
        </w:rPr>
        <w:t xml:space="preserve">projektem grantowym pn. </w:t>
      </w:r>
      <w:r w:rsidRPr="000734DE">
        <w:rPr>
          <w:rFonts w:cs="Times New Roman"/>
          <w:sz w:val="22"/>
        </w:rPr>
        <w:t xml:space="preserve"> </w:t>
      </w:r>
      <w:r w:rsidR="009D26A9">
        <w:rPr>
          <w:rFonts w:cs="Times New Roman"/>
          <w:i/>
          <w:sz w:val="22"/>
        </w:rPr>
        <w:t>Cyfrowa Gmina</w:t>
      </w:r>
      <w:r w:rsidRPr="000734DE">
        <w:rPr>
          <w:rFonts w:cs="Times New Roman"/>
          <w:i/>
          <w:sz w:val="22"/>
        </w:rPr>
        <w:t xml:space="preserve">” </w:t>
      </w:r>
      <w:r w:rsidRPr="000734DE">
        <w:rPr>
          <w:rFonts w:cs="Times New Roman"/>
          <w:sz w:val="22"/>
        </w:rPr>
        <w:t xml:space="preserve"> otrzymuje nowe brzmienie, zgodnie z załącznikiem do zarządzenia.</w:t>
      </w:r>
    </w:p>
    <w:p w:rsidR="00E4708C" w:rsidRPr="000734DE" w:rsidRDefault="00E4708C" w:rsidP="00E4708C">
      <w:pPr>
        <w:jc w:val="both"/>
        <w:rPr>
          <w:rFonts w:cs="Times New Roman"/>
          <w:sz w:val="22"/>
        </w:rPr>
      </w:pPr>
    </w:p>
    <w:p w:rsidR="00E4708C" w:rsidRPr="000734DE" w:rsidRDefault="00E4708C" w:rsidP="00E4708C">
      <w:pPr>
        <w:jc w:val="both"/>
        <w:rPr>
          <w:rFonts w:cs="Times New Roman"/>
          <w:sz w:val="22"/>
        </w:rPr>
      </w:pPr>
      <w:r w:rsidRPr="000734DE">
        <w:rPr>
          <w:rFonts w:cs="Times New Roman"/>
          <w:sz w:val="22"/>
        </w:rPr>
        <w:t xml:space="preserve">§ 2. Niniejsze zarządzenie stanowi element polityki rachunkowości Gminy Waganiec. </w:t>
      </w:r>
    </w:p>
    <w:p w:rsidR="00E4708C" w:rsidRPr="000734DE" w:rsidRDefault="00E4708C" w:rsidP="00E4708C">
      <w:pPr>
        <w:jc w:val="both"/>
        <w:rPr>
          <w:rFonts w:cs="Times New Roman"/>
          <w:sz w:val="22"/>
        </w:rPr>
      </w:pPr>
    </w:p>
    <w:p w:rsidR="00E4708C" w:rsidRPr="000734DE" w:rsidRDefault="00E4708C" w:rsidP="00E4708C">
      <w:pPr>
        <w:jc w:val="both"/>
        <w:rPr>
          <w:rFonts w:cs="Times New Roman"/>
          <w:sz w:val="22"/>
        </w:rPr>
      </w:pPr>
      <w:r w:rsidRPr="000734DE">
        <w:rPr>
          <w:rFonts w:cs="Times New Roman"/>
          <w:sz w:val="22"/>
        </w:rPr>
        <w:t xml:space="preserve">§ 3. Wykonanie zarządzenia powierzam Skarbnikowi Gminy. </w:t>
      </w:r>
    </w:p>
    <w:p w:rsidR="00A72807" w:rsidRPr="000734DE" w:rsidRDefault="00A72807" w:rsidP="00A72807">
      <w:pPr>
        <w:jc w:val="both"/>
        <w:rPr>
          <w:rFonts w:cs="Times New Roman"/>
          <w:sz w:val="22"/>
        </w:rPr>
      </w:pPr>
    </w:p>
    <w:p w:rsidR="00A72807" w:rsidRPr="000734DE" w:rsidRDefault="00A72807" w:rsidP="00A72807">
      <w:pPr>
        <w:jc w:val="both"/>
        <w:rPr>
          <w:rFonts w:cs="Times New Roman"/>
          <w:sz w:val="22"/>
        </w:rPr>
      </w:pPr>
      <w:r w:rsidRPr="000734DE">
        <w:rPr>
          <w:rFonts w:cs="Times New Roman"/>
          <w:sz w:val="22"/>
        </w:rPr>
        <w:t xml:space="preserve">§ </w:t>
      </w:r>
      <w:r w:rsidR="00633B6A">
        <w:rPr>
          <w:rFonts w:cs="Times New Roman"/>
          <w:sz w:val="22"/>
        </w:rPr>
        <w:t>4</w:t>
      </w:r>
      <w:r w:rsidRPr="000734DE">
        <w:rPr>
          <w:rFonts w:cs="Times New Roman"/>
          <w:sz w:val="22"/>
        </w:rPr>
        <w:t>.1. Zarządzenie</w:t>
      </w:r>
      <w:r w:rsidR="000A66C6" w:rsidRPr="000734DE">
        <w:rPr>
          <w:rFonts w:cs="Times New Roman"/>
          <w:sz w:val="22"/>
        </w:rPr>
        <w:t xml:space="preserve"> wchodzi w życie z dniem podjęcia</w:t>
      </w:r>
      <w:r w:rsidR="00745E99" w:rsidRPr="000734DE">
        <w:rPr>
          <w:rFonts w:cs="Times New Roman"/>
          <w:sz w:val="22"/>
        </w:rPr>
        <w:t>.</w:t>
      </w:r>
    </w:p>
    <w:p w:rsidR="00A72807" w:rsidRPr="000734DE" w:rsidRDefault="00A72807" w:rsidP="00A72807">
      <w:pPr>
        <w:jc w:val="both"/>
        <w:rPr>
          <w:rFonts w:cs="Times New Roman"/>
          <w:sz w:val="22"/>
        </w:rPr>
      </w:pPr>
      <w:r w:rsidRPr="000734DE">
        <w:rPr>
          <w:rFonts w:cs="Times New Roman"/>
          <w:sz w:val="22"/>
        </w:rPr>
        <w:t>2. Zarządzenie  podlega podaniu do publicznej wiadomości w spo</w:t>
      </w:r>
      <w:r w:rsidR="009D26A9">
        <w:rPr>
          <w:rFonts w:cs="Times New Roman"/>
          <w:sz w:val="22"/>
        </w:rPr>
        <w:t xml:space="preserve">sób zwyczajowo przyjęty, </w:t>
      </w:r>
      <w:r w:rsidRPr="000734DE">
        <w:rPr>
          <w:rFonts w:cs="Times New Roman"/>
          <w:sz w:val="22"/>
        </w:rPr>
        <w:t xml:space="preserve">a także poprzez zamieszczenie jego treści na stronie internetowej </w:t>
      </w:r>
      <w:hyperlink r:id="rId9" w:history="1">
        <w:r w:rsidRPr="000734DE">
          <w:rPr>
            <w:rStyle w:val="Hipercze"/>
            <w:rFonts w:cs="Times New Roman"/>
            <w:color w:val="auto"/>
            <w:sz w:val="22"/>
            <w:u w:val="none"/>
          </w:rPr>
          <w:t>www.waganiec.biuletyn.net</w:t>
        </w:r>
      </w:hyperlink>
      <w:r w:rsidRPr="000734DE">
        <w:rPr>
          <w:rStyle w:val="Hipercze"/>
          <w:rFonts w:cs="Times New Roman"/>
          <w:color w:val="auto"/>
          <w:sz w:val="22"/>
          <w:u w:val="none"/>
        </w:rPr>
        <w:t>.</w:t>
      </w:r>
    </w:p>
    <w:p w:rsidR="00A72807" w:rsidRPr="000734DE" w:rsidRDefault="00A72807" w:rsidP="00A72807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A72807" w:rsidRPr="000734DE" w:rsidRDefault="00A72807" w:rsidP="00D02406">
      <w:pPr>
        <w:jc w:val="both"/>
        <w:rPr>
          <w:rFonts w:cs="Times New Roman"/>
          <w:sz w:val="22"/>
        </w:rPr>
      </w:pPr>
    </w:p>
    <w:p w:rsidR="00A72807" w:rsidRPr="000734DE" w:rsidRDefault="00A72807" w:rsidP="00D02406">
      <w:pPr>
        <w:jc w:val="both"/>
        <w:rPr>
          <w:rFonts w:cs="Times New Roman"/>
          <w:sz w:val="22"/>
        </w:rPr>
      </w:pPr>
    </w:p>
    <w:p w:rsidR="00F8192B" w:rsidRPr="000734DE" w:rsidRDefault="00F8192B" w:rsidP="00D02406">
      <w:pPr>
        <w:jc w:val="both"/>
        <w:rPr>
          <w:rFonts w:cs="Times New Roman"/>
          <w:sz w:val="22"/>
        </w:rPr>
      </w:pPr>
    </w:p>
    <w:p w:rsidR="00F8192B" w:rsidRPr="000734DE" w:rsidRDefault="00F8192B" w:rsidP="00D02406">
      <w:pPr>
        <w:jc w:val="both"/>
        <w:rPr>
          <w:rFonts w:cs="Times New Roman"/>
          <w:sz w:val="22"/>
        </w:rPr>
      </w:pPr>
    </w:p>
    <w:p w:rsidR="00F8192B" w:rsidRPr="000734DE" w:rsidRDefault="00F8192B" w:rsidP="00D02406">
      <w:pPr>
        <w:jc w:val="both"/>
        <w:rPr>
          <w:rFonts w:cs="Times New Roman"/>
          <w:sz w:val="22"/>
        </w:rPr>
      </w:pPr>
    </w:p>
    <w:p w:rsidR="00AA0704" w:rsidRDefault="00AA0704" w:rsidP="00D02406">
      <w:pPr>
        <w:jc w:val="both"/>
        <w:rPr>
          <w:rFonts w:cs="Times New Roman"/>
          <w:szCs w:val="24"/>
        </w:rPr>
      </w:pPr>
    </w:p>
    <w:p w:rsidR="00373F48" w:rsidRDefault="00373F48" w:rsidP="00D02406">
      <w:pPr>
        <w:jc w:val="both"/>
        <w:rPr>
          <w:rFonts w:cs="Times New Roman"/>
          <w:szCs w:val="24"/>
        </w:rPr>
      </w:pPr>
    </w:p>
    <w:p w:rsidR="00373F48" w:rsidRDefault="00373F48" w:rsidP="00D02406">
      <w:pPr>
        <w:jc w:val="both"/>
        <w:rPr>
          <w:rFonts w:cs="Times New Roman"/>
          <w:szCs w:val="24"/>
        </w:rPr>
      </w:pPr>
    </w:p>
    <w:p w:rsidR="00373F48" w:rsidRDefault="00373F48" w:rsidP="00D02406">
      <w:pPr>
        <w:jc w:val="both"/>
        <w:rPr>
          <w:rFonts w:cs="Times New Roman"/>
          <w:szCs w:val="24"/>
        </w:rPr>
      </w:pPr>
    </w:p>
    <w:p w:rsidR="00373F48" w:rsidRDefault="00373F48" w:rsidP="00D02406">
      <w:pPr>
        <w:jc w:val="both"/>
        <w:rPr>
          <w:rFonts w:cs="Times New Roman"/>
          <w:szCs w:val="24"/>
        </w:rPr>
      </w:pPr>
    </w:p>
    <w:p w:rsidR="00373F48" w:rsidRDefault="00373F48" w:rsidP="00D02406">
      <w:pPr>
        <w:jc w:val="both"/>
        <w:rPr>
          <w:rFonts w:cs="Times New Roman"/>
          <w:szCs w:val="24"/>
        </w:rPr>
      </w:pPr>
    </w:p>
    <w:p w:rsidR="00373F48" w:rsidRDefault="00373F48" w:rsidP="00D02406">
      <w:pPr>
        <w:jc w:val="both"/>
        <w:rPr>
          <w:rFonts w:cs="Times New Roman"/>
          <w:szCs w:val="24"/>
        </w:rPr>
      </w:pPr>
    </w:p>
    <w:p w:rsidR="00373F48" w:rsidRDefault="00373F48" w:rsidP="00D02406">
      <w:pPr>
        <w:jc w:val="both"/>
        <w:rPr>
          <w:rFonts w:cs="Times New Roman"/>
          <w:szCs w:val="24"/>
        </w:rPr>
      </w:pPr>
    </w:p>
    <w:p w:rsidR="00373F48" w:rsidRDefault="00373F48" w:rsidP="00D02406">
      <w:pPr>
        <w:jc w:val="both"/>
        <w:rPr>
          <w:rFonts w:cs="Times New Roman"/>
          <w:szCs w:val="24"/>
        </w:rPr>
      </w:pPr>
    </w:p>
    <w:p w:rsidR="00373F48" w:rsidRPr="00153D2D" w:rsidRDefault="00373F48" w:rsidP="00373F4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lastRenderedPageBreak/>
        <w:t>Załąc</w:t>
      </w:r>
      <w:r>
        <w:rPr>
          <w:rFonts w:ascii="Times New Roman" w:hAnsi="Times New Roman" w:cs="Times New Roman"/>
          <w:sz w:val="20"/>
          <w:szCs w:val="20"/>
        </w:rPr>
        <w:t xml:space="preserve">znik do zarządzenia </w:t>
      </w:r>
      <w:r w:rsidR="00153D2D" w:rsidRPr="00153D2D">
        <w:rPr>
          <w:rFonts w:ascii="Times New Roman" w:hAnsi="Times New Roman" w:cs="Times New Roman"/>
          <w:sz w:val="20"/>
          <w:szCs w:val="20"/>
        </w:rPr>
        <w:t>Nr  86.</w:t>
      </w:r>
      <w:r w:rsidRPr="00153D2D">
        <w:rPr>
          <w:rFonts w:ascii="Times New Roman" w:hAnsi="Times New Roman" w:cs="Times New Roman"/>
          <w:sz w:val="20"/>
          <w:szCs w:val="20"/>
        </w:rPr>
        <w:t>2023</w:t>
      </w:r>
    </w:p>
    <w:p w:rsidR="00373F48" w:rsidRPr="00153D2D" w:rsidRDefault="00373F48" w:rsidP="00373F4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153D2D">
        <w:rPr>
          <w:rFonts w:ascii="Times New Roman" w:hAnsi="Times New Roman" w:cs="Times New Roman"/>
          <w:sz w:val="20"/>
          <w:szCs w:val="20"/>
        </w:rPr>
        <w:t xml:space="preserve"> Wó</w:t>
      </w:r>
      <w:r w:rsidR="00153D2D" w:rsidRPr="00153D2D">
        <w:rPr>
          <w:rFonts w:ascii="Times New Roman" w:hAnsi="Times New Roman" w:cs="Times New Roman"/>
          <w:sz w:val="20"/>
          <w:szCs w:val="20"/>
        </w:rPr>
        <w:t xml:space="preserve">jta Gminy Waganiec z dnia  10 października </w:t>
      </w:r>
      <w:r w:rsidRPr="00153D2D">
        <w:rPr>
          <w:rFonts w:ascii="Times New Roman" w:hAnsi="Times New Roman" w:cs="Times New Roman"/>
          <w:sz w:val="20"/>
          <w:szCs w:val="20"/>
        </w:rPr>
        <w:t xml:space="preserve"> 2023  r. </w:t>
      </w:r>
    </w:p>
    <w:p w:rsidR="00373F48" w:rsidRPr="00153D2D" w:rsidRDefault="00373F48" w:rsidP="00373F48">
      <w:pPr>
        <w:pStyle w:val="Bezodstpw"/>
        <w:rPr>
          <w:rFonts w:ascii="Times New Roman" w:hAnsi="Times New Roman" w:cs="Times New Roman"/>
          <w:b/>
          <w:szCs w:val="24"/>
        </w:rPr>
      </w:pPr>
    </w:p>
    <w:p w:rsidR="00373F48" w:rsidRPr="00605CBD" w:rsidRDefault="00373F48" w:rsidP="00373F48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3F48" w:rsidRPr="00916C1B" w:rsidRDefault="00373F48" w:rsidP="00373F48">
      <w:pPr>
        <w:spacing w:line="240" w:lineRule="auto"/>
        <w:jc w:val="right"/>
        <w:rPr>
          <w:rFonts w:cs="Times New Roman"/>
          <w:sz w:val="22"/>
        </w:rPr>
      </w:pPr>
    </w:p>
    <w:p w:rsidR="00373F48" w:rsidRPr="00916C1B" w:rsidRDefault="00373F48" w:rsidP="00373F48">
      <w:pPr>
        <w:spacing w:line="240" w:lineRule="auto"/>
        <w:jc w:val="center"/>
        <w:rPr>
          <w:rFonts w:cs="Times New Roman"/>
          <w:sz w:val="22"/>
        </w:rPr>
      </w:pPr>
      <w:r w:rsidRPr="00916C1B">
        <w:rPr>
          <w:rFonts w:cs="Times New Roman"/>
          <w:sz w:val="22"/>
        </w:rPr>
        <w:t>Wykaz osób uprawnionych do podpisywania dokumentów</w:t>
      </w:r>
    </w:p>
    <w:p w:rsidR="00373F48" w:rsidRPr="00916C1B" w:rsidRDefault="00373F48" w:rsidP="00373F48">
      <w:pPr>
        <w:spacing w:line="240" w:lineRule="auto"/>
        <w:jc w:val="center"/>
        <w:rPr>
          <w:rFonts w:cs="Times New Roman"/>
          <w:sz w:val="22"/>
        </w:rPr>
      </w:pPr>
      <w:r w:rsidRPr="00916C1B">
        <w:rPr>
          <w:rFonts w:cs="Times New Roman"/>
          <w:sz w:val="22"/>
        </w:rPr>
        <w:t xml:space="preserve">związanych z </w:t>
      </w:r>
      <w:r>
        <w:rPr>
          <w:rFonts w:cs="Times New Roman"/>
          <w:sz w:val="22"/>
        </w:rPr>
        <w:t>projektem grantowym pn. „Cyfrowa Gmina</w:t>
      </w:r>
      <w:r w:rsidRPr="00916C1B">
        <w:rPr>
          <w:rFonts w:cs="Times New Roman"/>
          <w:sz w:val="22"/>
        </w:rPr>
        <w:t>”</w:t>
      </w:r>
    </w:p>
    <w:p w:rsidR="00373F48" w:rsidRDefault="00373F48" w:rsidP="00373F48">
      <w:pPr>
        <w:spacing w:line="240" w:lineRule="auto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268"/>
        <w:gridCol w:w="1560"/>
        <w:gridCol w:w="1446"/>
      </w:tblGrid>
      <w:tr w:rsidR="00373F48" w:rsidRPr="008D17DC" w:rsidTr="001F2A87">
        <w:tc>
          <w:tcPr>
            <w:tcW w:w="567" w:type="dxa"/>
            <w:shd w:val="clear" w:color="auto" w:fill="FFFFFF" w:themeFill="background1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268" w:type="dxa"/>
            <w:shd w:val="clear" w:color="auto" w:fill="FFFFFF" w:themeFill="background1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60" w:type="dxa"/>
            <w:shd w:val="clear" w:color="auto" w:fill="FFFFFF" w:themeFill="background1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46" w:type="dxa"/>
            <w:shd w:val="clear" w:color="auto" w:fill="FFFFFF" w:themeFill="background1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373F48" w:rsidRPr="008D17DC" w:rsidTr="001F2A87">
        <w:tc>
          <w:tcPr>
            <w:tcW w:w="567" w:type="dxa"/>
          </w:tcPr>
          <w:p w:rsidR="00373F48" w:rsidRPr="009839AE" w:rsidRDefault="00373F48" w:rsidP="001F2A87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373F48" w:rsidRPr="009839AE" w:rsidRDefault="00373F48" w:rsidP="001F2A87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 w:rsidR="00EB4505">
              <w:rPr>
                <w:rFonts w:cs="Times New Roman"/>
                <w:sz w:val="18"/>
                <w:szCs w:val="18"/>
              </w:rPr>
              <w:t xml:space="preserve">r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 w:rsidR="00EB4505">
              <w:rPr>
                <w:rFonts w:cs="Times New Roman"/>
                <w:sz w:val="18"/>
                <w:szCs w:val="18"/>
              </w:rPr>
              <w:t>,</w:t>
            </w:r>
            <w:r w:rsidRPr="009839AE">
              <w:rPr>
                <w:rFonts w:cs="Times New Roman"/>
                <w:sz w:val="18"/>
                <w:szCs w:val="18"/>
              </w:rPr>
              <w:t xml:space="preserve">       zgodność wydatku pod względem celowościowym, gospodarczym </w:t>
            </w:r>
            <w:r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373F48" w:rsidRDefault="00263938" w:rsidP="00263938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Grzegorz Lasota</w:t>
            </w:r>
          </w:p>
          <w:p w:rsidR="00263938" w:rsidRPr="00263B97" w:rsidRDefault="00263938" w:rsidP="00263938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Informatyk </w:t>
            </w:r>
          </w:p>
        </w:tc>
        <w:tc>
          <w:tcPr>
            <w:tcW w:w="2268" w:type="dxa"/>
          </w:tcPr>
          <w:p w:rsidR="00373F48" w:rsidRDefault="00263938" w:rsidP="000B50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Agnieszka Michalska</w:t>
            </w:r>
          </w:p>
          <w:p w:rsidR="00DA093D" w:rsidRPr="009839AE" w:rsidRDefault="000B5087" w:rsidP="000B50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Inspektor </w:t>
            </w:r>
            <w:r>
              <w:rPr>
                <w:rFonts w:cs="Times New Roman"/>
                <w:sz w:val="18"/>
                <w:szCs w:val="18"/>
              </w:rPr>
              <w:br/>
              <w:t>ds. oświaty i archiwum</w:t>
            </w:r>
          </w:p>
        </w:tc>
        <w:tc>
          <w:tcPr>
            <w:tcW w:w="1560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177C" w:rsidRPr="008D17DC" w:rsidTr="001F2A87">
        <w:tc>
          <w:tcPr>
            <w:tcW w:w="567" w:type="dxa"/>
          </w:tcPr>
          <w:p w:rsidR="0020177C" w:rsidRPr="009839AE" w:rsidRDefault="0020177C" w:rsidP="001F2A87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20177C" w:rsidRPr="009839AE" w:rsidRDefault="0020177C" w:rsidP="001F2A87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20177C" w:rsidRDefault="0020177C" w:rsidP="001F2A8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Grzegorz Lasota</w:t>
            </w:r>
          </w:p>
          <w:p w:rsidR="0020177C" w:rsidRPr="00263B97" w:rsidRDefault="0020177C" w:rsidP="001F2A8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Informatyk </w:t>
            </w:r>
          </w:p>
        </w:tc>
        <w:tc>
          <w:tcPr>
            <w:tcW w:w="2268" w:type="dxa"/>
          </w:tcPr>
          <w:p w:rsidR="0020177C" w:rsidRDefault="0020177C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Agnieszka Michalska</w:t>
            </w:r>
          </w:p>
          <w:p w:rsidR="0020177C" w:rsidRPr="009839AE" w:rsidRDefault="0020177C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Inspektor </w:t>
            </w:r>
            <w:r>
              <w:rPr>
                <w:rFonts w:cs="Times New Roman"/>
                <w:sz w:val="18"/>
                <w:szCs w:val="18"/>
              </w:rPr>
              <w:br/>
              <w:t>ds. oświaty i archiwum</w:t>
            </w:r>
          </w:p>
        </w:tc>
        <w:tc>
          <w:tcPr>
            <w:tcW w:w="1560" w:type="dxa"/>
          </w:tcPr>
          <w:p w:rsidR="0020177C" w:rsidRPr="009839AE" w:rsidRDefault="0020177C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0177C" w:rsidRPr="009839AE" w:rsidRDefault="0020177C" w:rsidP="001F2A8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73F48" w:rsidRPr="008D17DC" w:rsidTr="001F2A87">
        <w:tc>
          <w:tcPr>
            <w:tcW w:w="567" w:type="dxa"/>
          </w:tcPr>
          <w:p w:rsidR="00373F48" w:rsidRPr="009839AE" w:rsidRDefault="00373F48" w:rsidP="001F2A87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373F48" w:rsidRPr="009839AE" w:rsidRDefault="00373F48" w:rsidP="001F2A87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373F48" w:rsidRPr="009839AE" w:rsidRDefault="00373F48" w:rsidP="001F2A87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373F48" w:rsidRPr="00263B97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263B97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373F48" w:rsidRPr="00263B97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Referent d</w:t>
            </w:r>
            <w:r>
              <w:rPr>
                <w:rFonts w:cs="Times New Roman"/>
                <w:sz w:val="18"/>
                <w:szCs w:val="18"/>
              </w:rPr>
              <w:t xml:space="preserve">s. finansów </w:t>
            </w:r>
            <w:r>
              <w:rPr>
                <w:rFonts w:cs="Times New Roman"/>
                <w:sz w:val="18"/>
                <w:szCs w:val="18"/>
              </w:rPr>
              <w:br/>
              <w:t>i oświaty</w:t>
            </w:r>
          </w:p>
        </w:tc>
        <w:tc>
          <w:tcPr>
            <w:tcW w:w="2268" w:type="dxa"/>
          </w:tcPr>
          <w:p w:rsidR="00373F48" w:rsidRPr="00D0332F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:rsidR="00373F48" w:rsidRPr="00D0332F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ds. </w:t>
            </w:r>
            <w:r w:rsidRPr="00D0332F">
              <w:rPr>
                <w:rFonts w:cs="Times New Roman"/>
                <w:sz w:val="18"/>
                <w:szCs w:val="18"/>
              </w:rPr>
              <w:t xml:space="preserve">finansowych             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D0332F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60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73F48" w:rsidRPr="008D17DC" w:rsidTr="001F2A87">
        <w:tc>
          <w:tcPr>
            <w:tcW w:w="567" w:type="dxa"/>
          </w:tcPr>
          <w:p w:rsidR="00373F48" w:rsidRPr="009839AE" w:rsidRDefault="00373F48" w:rsidP="001F2A87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373F48" w:rsidRPr="009839AE" w:rsidRDefault="00373F48" w:rsidP="001F2A87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373F48" w:rsidRPr="00263B97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:rsidR="00373F48" w:rsidRPr="00263B97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Podinspektor ds. finansów</w:t>
            </w:r>
          </w:p>
        </w:tc>
        <w:tc>
          <w:tcPr>
            <w:tcW w:w="2268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:rsidR="00373F48" w:rsidRPr="009839AE" w:rsidRDefault="00373F48" w:rsidP="001F2A87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60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73F48" w:rsidRPr="008D17DC" w:rsidTr="001F2A87">
        <w:tc>
          <w:tcPr>
            <w:tcW w:w="567" w:type="dxa"/>
          </w:tcPr>
          <w:p w:rsidR="00373F48" w:rsidRPr="009839AE" w:rsidRDefault="00373F48" w:rsidP="001F2A87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373F48" w:rsidRPr="009839AE" w:rsidRDefault="00373F48" w:rsidP="001F2A87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373F48" w:rsidRPr="00263B97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Zofia Madajczyk</w:t>
            </w:r>
          </w:p>
          <w:p w:rsidR="00373F48" w:rsidRPr="00263B97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2268" w:type="dxa"/>
          </w:tcPr>
          <w:p w:rsidR="00373F48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Ewelina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Ferner-Kofel</w:t>
            </w:r>
            <w:proofErr w:type="spellEnd"/>
          </w:p>
          <w:p w:rsidR="00373F48" w:rsidRPr="009839AE" w:rsidRDefault="00373F48" w:rsidP="001F2A87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60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177C" w:rsidRPr="008D17DC" w:rsidTr="001F2A87">
        <w:tc>
          <w:tcPr>
            <w:tcW w:w="567" w:type="dxa"/>
          </w:tcPr>
          <w:p w:rsidR="0020177C" w:rsidRPr="009839AE" w:rsidRDefault="0020177C" w:rsidP="001F2A87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20177C" w:rsidRPr="009839AE" w:rsidRDefault="0020177C" w:rsidP="001F2A87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20177C" w:rsidRDefault="0020177C" w:rsidP="001F2A8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Grzegorz Lasota</w:t>
            </w:r>
          </w:p>
          <w:p w:rsidR="0020177C" w:rsidRPr="00263B97" w:rsidRDefault="0020177C" w:rsidP="001F2A8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Informatyk </w:t>
            </w:r>
          </w:p>
        </w:tc>
        <w:tc>
          <w:tcPr>
            <w:tcW w:w="2268" w:type="dxa"/>
          </w:tcPr>
          <w:p w:rsidR="0020177C" w:rsidRDefault="0020177C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Agnieszka Michalska</w:t>
            </w:r>
          </w:p>
          <w:p w:rsidR="0020177C" w:rsidRPr="009839AE" w:rsidRDefault="0020177C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Inspektor </w:t>
            </w:r>
            <w:r>
              <w:rPr>
                <w:rFonts w:cs="Times New Roman"/>
                <w:sz w:val="18"/>
                <w:szCs w:val="18"/>
              </w:rPr>
              <w:br/>
              <w:t>ds. oświaty i archiwum</w:t>
            </w:r>
          </w:p>
        </w:tc>
        <w:tc>
          <w:tcPr>
            <w:tcW w:w="1560" w:type="dxa"/>
          </w:tcPr>
          <w:p w:rsidR="0020177C" w:rsidRPr="009839AE" w:rsidRDefault="0020177C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0177C" w:rsidRPr="009839AE" w:rsidRDefault="0020177C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73F48" w:rsidRPr="008D17DC" w:rsidTr="001F2A87">
        <w:tc>
          <w:tcPr>
            <w:tcW w:w="567" w:type="dxa"/>
            <w:vMerge w:val="restart"/>
          </w:tcPr>
          <w:p w:rsidR="00373F48" w:rsidRPr="009839AE" w:rsidRDefault="00373F48" w:rsidP="001F2A87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373F48" w:rsidRPr="009839AE" w:rsidRDefault="00373F48" w:rsidP="001F2A87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373F48" w:rsidRPr="009839AE" w:rsidRDefault="00373F48" w:rsidP="001F2A87">
            <w:pPr>
              <w:rPr>
                <w:rFonts w:cs="Times New Roman"/>
                <w:sz w:val="18"/>
                <w:szCs w:val="18"/>
              </w:rPr>
            </w:pPr>
          </w:p>
          <w:p w:rsidR="00373F48" w:rsidRPr="009839AE" w:rsidRDefault="00373F48" w:rsidP="001F2A87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373F48" w:rsidRPr="00263B97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Piotr Kosik</w:t>
            </w:r>
          </w:p>
          <w:p w:rsidR="00373F48" w:rsidRPr="00263B97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373F48" w:rsidRPr="00263B97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60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73F48" w:rsidRPr="008D17DC" w:rsidTr="001F2A87">
        <w:tc>
          <w:tcPr>
            <w:tcW w:w="567" w:type="dxa"/>
            <w:vMerge/>
          </w:tcPr>
          <w:p w:rsidR="00373F48" w:rsidRPr="009839AE" w:rsidRDefault="00373F48" w:rsidP="001F2A87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373F48" w:rsidRPr="009839AE" w:rsidRDefault="00373F48" w:rsidP="001F2A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F48" w:rsidRPr="00263B97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Danuta Roszko</w:t>
            </w:r>
          </w:p>
          <w:p w:rsidR="00373F48" w:rsidRPr="00263B97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373F48" w:rsidRPr="00263B97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60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73F48" w:rsidRPr="009839AE" w:rsidRDefault="00373F48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0177C" w:rsidRPr="008D17DC" w:rsidTr="001F2A87">
        <w:tc>
          <w:tcPr>
            <w:tcW w:w="567" w:type="dxa"/>
          </w:tcPr>
          <w:p w:rsidR="0020177C" w:rsidRPr="009839AE" w:rsidRDefault="0020177C" w:rsidP="001F2A87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20177C" w:rsidRPr="009839AE" w:rsidRDefault="0020177C" w:rsidP="001F2A8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Przedkładanie Operatorowi informacji, wniosków, sprawozdań</w:t>
            </w:r>
          </w:p>
        </w:tc>
        <w:tc>
          <w:tcPr>
            <w:tcW w:w="2268" w:type="dxa"/>
          </w:tcPr>
          <w:p w:rsidR="0020177C" w:rsidRDefault="0020177C" w:rsidP="001F2A8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Grzegorz Lasota</w:t>
            </w:r>
          </w:p>
          <w:p w:rsidR="0020177C" w:rsidRPr="00263B97" w:rsidRDefault="0020177C" w:rsidP="001F2A8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Informatyk </w:t>
            </w:r>
          </w:p>
        </w:tc>
        <w:tc>
          <w:tcPr>
            <w:tcW w:w="2268" w:type="dxa"/>
          </w:tcPr>
          <w:p w:rsidR="0020177C" w:rsidRDefault="0020177C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Agnieszka Michalska</w:t>
            </w:r>
          </w:p>
          <w:p w:rsidR="0020177C" w:rsidRPr="009839AE" w:rsidRDefault="0020177C" w:rsidP="001F2A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Inspektor </w:t>
            </w:r>
            <w:r>
              <w:rPr>
                <w:rFonts w:cs="Times New Roman"/>
                <w:sz w:val="18"/>
                <w:szCs w:val="18"/>
              </w:rPr>
              <w:br/>
              <w:t>ds. oświaty i archiwum</w:t>
            </w:r>
          </w:p>
        </w:tc>
        <w:tc>
          <w:tcPr>
            <w:tcW w:w="1560" w:type="dxa"/>
          </w:tcPr>
          <w:p w:rsidR="0020177C" w:rsidRPr="009839AE" w:rsidRDefault="0020177C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0177C" w:rsidRPr="009839AE" w:rsidRDefault="0020177C" w:rsidP="001F2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73F48" w:rsidRPr="008D17DC" w:rsidRDefault="00373F48" w:rsidP="00373F48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373F48" w:rsidRPr="00916C1B" w:rsidRDefault="00373F48" w:rsidP="00373F48">
      <w:pPr>
        <w:spacing w:line="240" w:lineRule="auto"/>
        <w:ind w:firstLine="708"/>
        <w:jc w:val="both"/>
        <w:rPr>
          <w:rFonts w:cs="Times New Roman"/>
          <w:sz w:val="22"/>
        </w:rPr>
      </w:pPr>
      <w:r w:rsidRPr="00916C1B">
        <w:rPr>
          <w:rFonts w:cs="Times New Roman"/>
          <w:sz w:val="22"/>
        </w:rPr>
        <w:t xml:space="preserve">W razie nieobecności osób uprawnionych do podpisów wg powyższej tabeli Wójt Gminy może zatwierdzać dokumenty pod każdym względem. </w:t>
      </w:r>
    </w:p>
    <w:p w:rsidR="00373F48" w:rsidRPr="00916C1B" w:rsidRDefault="00373F48" w:rsidP="00373F48">
      <w:pPr>
        <w:rPr>
          <w:rFonts w:cs="Times New Roman"/>
          <w:sz w:val="22"/>
        </w:rPr>
      </w:pPr>
    </w:p>
    <w:p w:rsidR="00373F48" w:rsidRPr="008D17DC" w:rsidRDefault="00373F48" w:rsidP="00373F48">
      <w:pPr>
        <w:rPr>
          <w:rFonts w:cs="Times New Roman"/>
          <w:szCs w:val="24"/>
        </w:rPr>
      </w:pPr>
    </w:p>
    <w:p w:rsidR="00373F48" w:rsidRDefault="00373F48" w:rsidP="00373F48">
      <w:pPr>
        <w:spacing w:line="240" w:lineRule="auto"/>
        <w:jc w:val="center"/>
        <w:rPr>
          <w:rFonts w:cs="Times New Roman"/>
          <w:szCs w:val="24"/>
        </w:rPr>
      </w:pPr>
    </w:p>
    <w:p w:rsidR="00373F48" w:rsidRDefault="00373F48" w:rsidP="00D02406">
      <w:pPr>
        <w:jc w:val="both"/>
        <w:rPr>
          <w:rFonts w:cs="Times New Roman"/>
          <w:szCs w:val="24"/>
        </w:rPr>
      </w:pPr>
    </w:p>
    <w:sectPr w:rsidR="00373F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D1" w:rsidRDefault="00EC77D1">
      <w:pPr>
        <w:spacing w:line="240" w:lineRule="auto"/>
      </w:pPr>
      <w:r>
        <w:separator/>
      </w:r>
    </w:p>
  </w:endnote>
  <w:endnote w:type="continuationSeparator" w:id="0">
    <w:p w:rsidR="00EC77D1" w:rsidRDefault="00EC7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1" w:rsidRDefault="006A5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FD" w:rsidRDefault="00EC77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1" w:rsidRDefault="006A5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D1" w:rsidRDefault="00EC77D1">
      <w:pPr>
        <w:spacing w:line="240" w:lineRule="auto"/>
      </w:pPr>
      <w:r>
        <w:separator/>
      </w:r>
    </w:p>
  </w:footnote>
  <w:footnote w:type="continuationSeparator" w:id="0">
    <w:p w:rsidR="00EC77D1" w:rsidRDefault="00EC7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1" w:rsidRDefault="006A5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1" w:rsidRDefault="006A5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1" w:rsidRDefault="006A5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5EB3"/>
    <w:multiLevelType w:val="hybridMultilevel"/>
    <w:tmpl w:val="9BF0E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F90"/>
    <w:rsid w:val="00034293"/>
    <w:rsid w:val="000503B9"/>
    <w:rsid w:val="00054DA2"/>
    <w:rsid w:val="00054E27"/>
    <w:rsid w:val="00067B2F"/>
    <w:rsid w:val="000734DE"/>
    <w:rsid w:val="0007420A"/>
    <w:rsid w:val="000748D7"/>
    <w:rsid w:val="0007518E"/>
    <w:rsid w:val="000915AF"/>
    <w:rsid w:val="0009221D"/>
    <w:rsid w:val="000956D4"/>
    <w:rsid w:val="000A31AB"/>
    <w:rsid w:val="000A66C6"/>
    <w:rsid w:val="000B0541"/>
    <w:rsid w:val="000B5087"/>
    <w:rsid w:val="000C6436"/>
    <w:rsid w:val="000E7163"/>
    <w:rsid w:val="000F3B2B"/>
    <w:rsid w:val="00100002"/>
    <w:rsid w:val="00101810"/>
    <w:rsid w:val="00112F65"/>
    <w:rsid w:val="00116290"/>
    <w:rsid w:val="001208AA"/>
    <w:rsid w:val="001244E1"/>
    <w:rsid w:val="00150B68"/>
    <w:rsid w:val="00153D2D"/>
    <w:rsid w:val="00172CBF"/>
    <w:rsid w:val="00173B38"/>
    <w:rsid w:val="00176E42"/>
    <w:rsid w:val="00184F33"/>
    <w:rsid w:val="00193ABC"/>
    <w:rsid w:val="001A1E7E"/>
    <w:rsid w:val="001B446B"/>
    <w:rsid w:val="001C1A61"/>
    <w:rsid w:val="001C25D9"/>
    <w:rsid w:val="001C39C5"/>
    <w:rsid w:val="001C4225"/>
    <w:rsid w:val="001C4AA6"/>
    <w:rsid w:val="001C57EF"/>
    <w:rsid w:val="001D1F53"/>
    <w:rsid w:val="001E155C"/>
    <w:rsid w:val="001F7100"/>
    <w:rsid w:val="00200402"/>
    <w:rsid w:val="0020177C"/>
    <w:rsid w:val="00202ED3"/>
    <w:rsid w:val="00203A0F"/>
    <w:rsid w:val="00203E3C"/>
    <w:rsid w:val="0020601C"/>
    <w:rsid w:val="00216BFB"/>
    <w:rsid w:val="00217034"/>
    <w:rsid w:val="00226903"/>
    <w:rsid w:val="00241BD2"/>
    <w:rsid w:val="00247009"/>
    <w:rsid w:val="00247907"/>
    <w:rsid w:val="002479F8"/>
    <w:rsid w:val="0025375A"/>
    <w:rsid w:val="00254463"/>
    <w:rsid w:val="002566C7"/>
    <w:rsid w:val="00263938"/>
    <w:rsid w:val="002753D2"/>
    <w:rsid w:val="002830EB"/>
    <w:rsid w:val="002A6D7D"/>
    <w:rsid w:val="002B7E27"/>
    <w:rsid w:val="002C7AB5"/>
    <w:rsid w:val="002C7AD6"/>
    <w:rsid w:val="002D5141"/>
    <w:rsid w:val="002F1CF2"/>
    <w:rsid w:val="002F2566"/>
    <w:rsid w:val="002F30C0"/>
    <w:rsid w:val="0030602A"/>
    <w:rsid w:val="00311DD5"/>
    <w:rsid w:val="00320D58"/>
    <w:rsid w:val="00331A93"/>
    <w:rsid w:val="00332FCC"/>
    <w:rsid w:val="003405BA"/>
    <w:rsid w:val="00344B35"/>
    <w:rsid w:val="003516F2"/>
    <w:rsid w:val="0035278B"/>
    <w:rsid w:val="003550B3"/>
    <w:rsid w:val="00357700"/>
    <w:rsid w:val="00360472"/>
    <w:rsid w:val="00363441"/>
    <w:rsid w:val="00373F48"/>
    <w:rsid w:val="00380F54"/>
    <w:rsid w:val="00384CD3"/>
    <w:rsid w:val="00386C03"/>
    <w:rsid w:val="00390510"/>
    <w:rsid w:val="003C3D21"/>
    <w:rsid w:val="003D05FF"/>
    <w:rsid w:val="003D2120"/>
    <w:rsid w:val="003D24FF"/>
    <w:rsid w:val="003D74C6"/>
    <w:rsid w:val="003D7799"/>
    <w:rsid w:val="003F2DF9"/>
    <w:rsid w:val="00400D6B"/>
    <w:rsid w:val="00401BD1"/>
    <w:rsid w:val="00402F54"/>
    <w:rsid w:val="004046AC"/>
    <w:rsid w:val="0040584B"/>
    <w:rsid w:val="0040652A"/>
    <w:rsid w:val="00407EEE"/>
    <w:rsid w:val="0042375F"/>
    <w:rsid w:val="00434030"/>
    <w:rsid w:val="00445524"/>
    <w:rsid w:val="0044764D"/>
    <w:rsid w:val="004476C3"/>
    <w:rsid w:val="0046018E"/>
    <w:rsid w:val="00474819"/>
    <w:rsid w:val="00476DDF"/>
    <w:rsid w:val="00477161"/>
    <w:rsid w:val="00483344"/>
    <w:rsid w:val="00492A37"/>
    <w:rsid w:val="004D6BC0"/>
    <w:rsid w:val="00512F21"/>
    <w:rsid w:val="00536980"/>
    <w:rsid w:val="00545A3B"/>
    <w:rsid w:val="00557480"/>
    <w:rsid w:val="005628CE"/>
    <w:rsid w:val="00562F19"/>
    <w:rsid w:val="00570B9C"/>
    <w:rsid w:val="00595C46"/>
    <w:rsid w:val="00597C91"/>
    <w:rsid w:val="005A274C"/>
    <w:rsid w:val="005B55E3"/>
    <w:rsid w:val="005B7F80"/>
    <w:rsid w:val="005C4E53"/>
    <w:rsid w:val="005E3DF3"/>
    <w:rsid w:val="00605CBD"/>
    <w:rsid w:val="00621752"/>
    <w:rsid w:val="0062271D"/>
    <w:rsid w:val="00633B6A"/>
    <w:rsid w:val="006351C8"/>
    <w:rsid w:val="00642E69"/>
    <w:rsid w:val="00651A04"/>
    <w:rsid w:val="00653368"/>
    <w:rsid w:val="006667D2"/>
    <w:rsid w:val="00671DD2"/>
    <w:rsid w:val="00692879"/>
    <w:rsid w:val="006936C7"/>
    <w:rsid w:val="00696149"/>
    <w:rsid w:val="0069638E"/>
    <w:rsid w:val="006A477C"/>
    <w:rsid w:val="006A4A09"/>
    <w:rsid w:val="006A52A4"/>
    <w:rsid w:val="006A568B"/>
    <w:rsid w:val="006A5EA1"/>
    <w:rsid w:val="006C5085"/>
    <w:rsid w:val="006D610F"/>
    <w:rsid w:val="006D6142"/>
    <w:rsid w:val="006D65E8"/>
    <w:rsid w:val="006E1209"/>
    <w:rsid w:val="00700736"/>
    <w:rsid w:val="00704745"/>
    <w:rsid w:val="00706F62"/>
    <w:rsid w:val="00715452"/>
    <w:rsid w:val="00723A89"/>
    <w:rsid w:val="00725023"/>
    <w:rsid w:val="007340CD"/>
    <w:rsid w:val="0073730E"/>
    <w:rsid w:val="00743C45"/>
    <w:rsid w:val="00745E99"/>
    <w:rsid w:val="0074677C"/>
    <w:rsid w:val="00776414"/>
    <w:rsid w:val="00777388"/>
    <w:rsid w:val="00777582"/>
    <w:rsid w:val="00783D7C"/>
    <w:rsid w:val="00793F62"/>
    <w:rsid w:val="007962FD"/>
    <w:rsid w:val="007A16DD"/>
    <w:rsid w:val="007A7E0D"/>
    <w:rsid w:val="007B4437"/>
    <w:rsid w:val="007B6416"/>
    <w:rsid w:val="007D0075"/>
    <w:rsid w:val="007D035C"/>
    <w:rsid w:val="007D32B1"/>
    <w:rsid w:val="007D7031"/>
    <w:rsid w:val="007F1FA4"/>
    <w:rsid w:val="00801EED"/>
    <w:rsid w:val="008027AB"/>
    <w:rsid w:val="00802C3D"/>
    <w:rsid w:val="00803750"/>
    <w:rsid w:val="008050D5"/>
    <w:rsid w:val="0082639D"/>
    <w:rsid w:val="00836EBB"/>
    <w:rsid w:val="008372EB"/>
    <w:rsid w:val="00837882"/>
    <w:rsid w:val="00840FC3"/>
    <w:rsid w:val="008429FD"/>
    <w:rsid w:val="0084688D"/>
    <w:rsid w:val="00851E03"/>
    <w:rsid w:val="00893452"/>
    <w:rsid w:val="00894D00"/>
    <w:rsid w:val="008A4215"/>
    <w:rsid w:val="008A48D1"/>
    <w:rsid w:val="008C1E9F"/>
    <w:rsid w:val="008C2145"/>
    <w:rsid w:val="008C2407"/>
    <w:rsid w:val="008C40B4"/>
    <w:rsid w:val="008C52B8"/>
    <w:rsid w:val="008C729B"/>
    <w:rsid w:val="008D17DC"/>
    <w:rsid w:val="008D645E"/>
    <w:rsid w:val="008E09CB"/>
    <w:rsid w:val="008E1E8C"/>
    <w:rsid w:val="008E7405"/>
    <w:rsid w:val="008F11FE"/>
    <w:rsid w:val="00905873"/>
    <w:rsid w:val="009148A3"/>
    <w:rsid w:val="00914D4E"/>
    <w:rsid w:val="00916FDE"/>
    <w:rsid w:val="00922098"/>
    <w:rsid w:val="00935F2A"/>
    <w:rsid w:val="009455CF"/>
    <w:rsid w:val="009574E6"/>
    <w:rsid w:val="009646C6"/>
    <w:rsid w:val="00965F69"/>
    <w:rsid w:val="00967AF2"/>
    <w:rsid w:val="00972384"/>
    <w:rsid w:val="00974CE4"/>
    <w:rsid w:val="0098322B"/>
    <w:rsid w:val="009839AE"/>
    <w:rsid w:val="00983A57"/>
    <w:rsid w:val="0098647B"/>
    <w:rsid w:val="0098693A"/>
    <w:rsid w:val="00991D6C"/>
    <w:rsid w:val="00997FDC"/>
    <w:rsid w:val="009A7387"/>
    <w:rsid w:val="009A7819"/>
    <w:rsid w:val="009B2A52"/>
    <w:rsid w:val="009B7298"/>
    <w:rsid w:val="009C6CEC"/>
    <w:rsid w:val="009D26A9"/>
    <w:rsid w:val="009D6587"/>
    <w:rsid w:val="009D7E7D"/>
    <w:rsid w:val="009F00D0"/>
    <w:rsid w:val="009F2394"/>
    <w:rsid w:val="00A221E5"/>
    <w:rsid w:val="00A24A73"/>
    <w:rsid w:val="00A53F62"/>
    <w:rsid w:val="00A56085"/>
    <w:rsid w:val="00A60DD8"/>
    <w:rsid w:val="00A72807"/>
    <w:rsid w:val="00A842E2"/>
    <w:rsid w:val="00A92689"/>
    <w:rsid w:val="00AA0704"/>
    <w:rsid w:val="00AB4FC5"/>
    <w:rsid w:val="00AB509C"/>
    <w:rsid w:val="00AD6294"/>
    <w:rsid w:val="00AE5781"/>
    <w:rsid w:val="00AE600E"/>
    <w:rsid w:val="00B05690"/>
    <w:rsid w:val="00B06BA9"/>
    <w:rsid w:val="00B149F8"/>
    <w:rsid w:val="00B26748"/>
    <w:rsid w:val="00B30B7E"/>
    <w:rsid w:val="00B44E96"/>
    <w:rsid w:val="00B51411"/>
    <w:rsid w:val="00B6049C"/>
    <w:rsid w:val="00B62208"/>
    <w:rsid w:val="00B66602"/>
    <w:rsid w:val="00B70F89"/>
    <w:rsid w:val="00B71016"/>
    <w:rsid w:val="00B824B3"/>
    <w:rsid w:val="00BA6E0B"/>
    <w:rsid w:val="00BA6F98"/>
    <w:rsid w:val="00BC0AA7"/>
    <w:rsid w:val="00BC2128"/>
    <w:rsid w:val="00BD11F6"/>
    <w:rsid w:val="00BE27FC"/>
    <w:rsid w:val="00BE2967"/>
    <w:rsid w:val="00BE2D4C"/>
    <w:rsid w:val="00BE5B83"/>
    <w:rsid w:val="00BF5C01"/>
    <w:rsid w:val="00C41A1F"/>
    <w:rsid w:val="00C42037"/>
    <w:rsid w:val="00C62408"/>
    <w:rsid w:val="00C647ED"/>
    <w:rsid w:val="00C661E9"/>
    <w:rsid w:val="00C67FA8"/>
    <w:rsid w:val="00C9134D"/>
    <w:rsid w:val="00CB24AC"/>
    <w:rsid w:val="00CC678C"/>
    <w:rsid w:val="00CF5568"/>
    <w:rsid w:val="00D02406"/>
    <w:rsid w:val="00D0332F"/>
    <w:rsid w:val="00D07015"/>
    <w:rsid w:val="00D10D2A"/>
    <w:rsid w:val="00D13C18"/>
    <w:rsid w:val="00D209F3"/>
    <w:rsid w:val="00D3582C"/>
    <w:rsid w:val="00D36FB9"/>
    <w:rsid w:val="00D6207C"/>
    <w:rsid w:val="00D649D6"/>
    <w:rsid w:val="00D65BCC"/>
    <w:rsid w:val="00D70C72"/>
    <w:rsid w:val="00D8739F"/>
    <w:rsid w:val="00DA093D"/>
    <w:rsid w:val="00DA1FF2"/>
    <w:rsid w:val="00DA7DB7"/>
    <w:rsid w:val="00DC0625"/>
    <w:rsid w:val="00DC1981"/>
    <w:rsid w:val="00DC236E"/>
    <w:rsid w:val="00DC35B6"/>
    <w:rsid w:val="00DC3856"/>
    <w:rsid w:val="00DD103F"/>
    <w:rsid w:val="00DD2557"/>
    <w:rsid w:val="00DD3D49"/>
    <w:rsid w:val="00DD68D4"/>
    <w:rsid w:val="00DE0F3D"/>
    <w:rsid w:val="00DE22CF"/>
    <w:rsid w:val="00DE3A77"/>
    <w:rsid w:val="00DE4F5D"/>
    <w:rsid w:val="00E05223"/>
    <w:rsid w:val="00E06692"/>
    <w:rsid w:val="00E06B05"/>
    <w:rsid w:val="00E07E8B"/>
    <w:rsid w:val="00E209B5"/>
    <w:rsid w:val="00E240AA"/>
    <w:rsid w:val="00E30F32"/>
    <w:rsid w:val="00E328DF"/>
    <w:rsid w:val="00E44C91"/>
    <w:rsid w:val="00E4708C"/>
    <w:rsid w:val="00E5496C"/>
    <w:rsid w:val="00E61DBB"/>
    <w:rsid w:val="00E63D7F"/>
    <w:rsid w:val="00E67E9C"/>
    <w:rsid w:val="00EA1A50"/>
    <w:rsid w:val="00EA4F2F"/>
    <w:rsid w:val="00EB4505"/>
    <w:rsid w:val="00EC3183"/>
    <w:rsid w:val="00EC77D1"/>
    <w:rsid w:val="00EF033C"/>
    <w:rsid w:val="00EF09CD"/>
    <w:rsid w:val="00EF486F"/>
    <w:rsid w:val="00F006C1"/>
    <w:rsid w:val="00F028AE"/>
    <w:rsid w:val="00F170D2"/>
    <w:rsid w:val="00F315F6"/>
    <w:rsid w:val="00F3167F"/>
    <w:rsid w:val="00F43B68"/>
    <w:rsid w:val="00F579DF"/>
    <w:rsid w:val="00F619B7"/>
    <w:rsid w:val="00F62CEB"/>
    <w:rsid w:val="00F71FBB"/>
    <w:rsid w:val="00F8192B"/>
    <w:rsid w:val="00F94EB9"/>
    <w:rsid w:val="00FA620E"/>
    <w:rsid w:val="00FB3F41"/>
    <w:rsid w:val="00FC6987"/>
    <w:rsid w:val="00FD04EA"/>
    <w:rsid w:val="00FD471B"/>
    <w:rsid w:val="00FF25E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1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EA1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77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77C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1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EA1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77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77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4646-5845-433C-9962-883209AD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28</cp:revision>
  <cp:lastPrinted>2023-09-25T09:09:00Z</cp:lastPrinted>
  <dcterms:created xsi:type="dcterms:W3CDTF">2023-09-25T08:14:00Z</dcterms:created>
  <dcterms:modified xsi:type="dcterms:W3CDTF">2023-10-10T06:05:00Z</dcterms:modified>
</cp:coreProperties>
</file>